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Serializer of `Seq[T]`s.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itemSerializer a Serializer for the individual elements.</w:t>
      </w:r>
    </w:p>
    <w:p>
      <w:pPr>
        <w:jc w:val="both"/>
      </w:pPr>
      <w:r>
        <w:t xml:space="preserve"> * @param itemSizeEstimate estimated size in bytes of individual elements</w:t>
      </w:r>
    </w:p>
    <w:p>
      <w:pPr>
        <w:jc w:val="both"/>
      </w:pPr>
      <w:r>
        <w:t xml:space="preserve"> */</w:t>
      </w:r>
    </w:p>
    <w:p>
      <w:pPr>
        <w:jc w:val="both"/>
      </w:pPr>
      <w:r>
        <w:t>class SeqSerializer[T](itemSerializer: Serializer[T], itemSizeEstimate: Int = 8)</w:t>
      </w:r>
    </w:p>
    <w:p>
      <w:pPr>
        <w:jc w:val="both"/>
      </w:pPr>
      <w:r>
        <w:t xml:space="preserve">    extends IterableSerializer[T, Seq[T]](() =&gt; Seq.newBuilder[T], itemSerializer, itemSizeEstimate)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