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</w:t>
      </w:r>
    </w:p>
    <w:p>
      <w:pPr>
        <w:jc w:val="both"/>
      </w:pPr>
      <w:r/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package object repository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Base repository type.  Maps a Query to a future 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Repository[-Q, +R] = Q =&gt; Future[R]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RepositoryFilters can be chained onto Repositories to asynchronously apply transformations to</w:t>
      </w:r>
    </w:p>
    <w:p>
      <w:pPr>
        <w:jc w:val="both"/>
      </w:pPr>
      <w:r>
        <w:t xml:space="preserve">   * Repository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RepositoryFilter[-Q, -R, +S] = (Q, Future[R]) =&gt; Future[S]</w:t>
      </w:r>
    </w:p>
    <w:p>
      <w:pPr>
        <w:jc w:val="both"/>
      </w:pPr>
      <w:r/>
    </w:p>
    <w:p>
      <w:pPr>
        <w:jc w:val="both"/>
      </w:pPr>
      <w:r>
        <w:t xml:space="preserve">  type KeyValueResult[K, V] = keyvalue.KeyValueResult[K, V]</w:t>
      </w:r>
    </w:p>
    <w:p>
      <w:pPr>
        <w:jc w:val="both"/>
      </w:pPr>
      <w:r>
        <w:t xml:space="preserve">  val KeyValueResult = keyvalue.KeyValueResult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KeyValueRepository is a type of repository that handles bulk gets of data.  The query</w:t>
      </w:r>
    </w:p>
    <w:p>
      <w:pPr>
        <w:jc w:val="both"/>
      </w:pPr>
      <w:r>
        <w:t xml:space="preserve">   * defines the values to fetch, and is usually made of up of a Seq[K], possibly with other</w:t>
      </w:r>
    </w:p>
    <w:p>
      <w:pPr>
        <w:jc w:val="both"/>
      </w:pPr>
      <w:r>
        <w:t xml:space="preserve">   * contextual information needed to perform the query.  The result is a KeyValueResult,</w:t>
      </w:r>
    </w:p>
    <w:p>
      <w:pPr>
        <w:jc w:val="both"/>
      </w:pPr>
      <w:r>
        <w:t xml:space="preserve">   * which contains a break-out of found, notFound, and failed key lookups.  The set of</w:t>
      </w:r>
    </w:p>
    <w:p>
      <w:pPr>
        <w:jc w:val="both"/>
      </w:pPr>
      <w:r>
        <w:t xml:space="preserve">   * keys may or may-not be computable locally from the query.  This top-level type does not</w:t>
      </w:r>
    </w:p>
    <w:p>
      <w:pPr>
        <w:jc w:val="both"/>
      </w:pPr>
      <w:r>
        <w:t xml:space="preserve">   * require that the keys are computable from the query, but certain instances, such as</w:t>
      </w:r>
    </w:p>
    <w:p>
      <w:pPr>
        <w:jc w:val="both"/>
      </w:pPr>
      <w:r>
        <w:t xml:space="preserve">   * CachingKeyValueRepository, do require key-computability.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KeyValueRepository[Q, K, V] = Repository[Q, KeyValueResult[K, V]]</w:t>
      </w:r>
    </w:p>
    <w:p>
      <w:pPr>
        <w:jc w:val="both"/>
      </w:pPr>
      <w:r/>
    </w:p>
    <w:p>
      <w:pPr>
        <w:jc w:val="both"/>
      </w:pPr>
      <w:r>
        <w:t xml:space="preserve">  type CounterKeyValueRepository[K] = KeyValueRepository[Seq[K], K, Long]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KeyValueRepository scenarios where the query is a sequence of keys, a SubqueryBuilder</w:t>
      </w:r>
    </w:p>
    <w:p>
      <w:pPr>
        <w:jc w:val="both"/>
      </w:pPr>
      <w:r>
        <w:t xml:space="preserve">   * defines how to convert a sub-set of the keys from the query into a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SubqueryBuilder[Q &lt;: Seq[K], K] = (Seq[K], Q) =&gt; Q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SubqueryBuilder where the query type is nothing more than a sequence of keys.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@deprecated("use keysAsQuery", "1.1.0")</w:t>
      </w:r>
    </w:p>
    <w:p>
      <w:pPr>
        <w:jc w:val="both"/>
      </w:pPr>
      <w:r>
        <w:t xml:space="preserve">  def KeysAsQuery[K]: SubqueryBuilder[Seq[K], K] = keysAsQuery[K]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SubqueryBuilder where the query type is nothing more than a sequence of keys.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keysAsQuery[K]: SubqueryBuilder[Seq[K], K] = (keys, parentQuery) =&gt; keys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