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/>
    </w:p>
    <w:p>
      <w:pPr>
        <w:jc w:val="both"/>
      </w:pPr>
      <w:r>
        <w:t>package object request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RequestFilters provide a mechanism for composing a chain of actions</w:t>
      </w:r>
    </w:p>
    <w:p>
      <w:pPr>
        <w:jc w:val="both"/>
      </w:pPr>
      <w:r>
        <w:t xml:space="preserve">   * (e.g. logging, authentication, replication, etc) to be performed per</w:t>
      </w:r>
    </w:p>
    <w:p>
      <w:pPr>
        <w:jc w:val="both"/>
      </w:pPr>
      <w:r>
        <w:t xml:space="preserve">   * request. The intention is for a series of RequestFilters are terminated in a</w:t>
      </w:r>
    </w:p>
    <w:p>
      <w:pPr>
        <w:jc w:val="both"/>
      </w:pPr>
      <w:r>
        <w:t xml:space="preserve">   * RequestHandler, which returns an object of some response type.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Upon completion of a filter's work, the convention is to either: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a) Return a Future of a request object of type `A` to be passed to the next</w:t>
      </w:r>
    </w:p>
    <w:p>
      <w:pPr>
        <w:jc w:val="both"/>
      </w:pPr>
      <w:r>
        <w:t xml:space="preserve">   *    member of the filter/handler chain.</w:t>
      </w:r>
    </w:p>
    <w:p>
      <w:pPr>
        <w:jc w:val="both"/>
      </w:pPr>
      <w:r>
        <w:t xml:space="preserve">   * b) Return a Future response outright in cases where request handling must</w:t>
      </w:r>
    </w:p>
    <w:p>
      <w:pPr>
        <w:jc w:val="both"/>
      </w:pPr>
      <w:r>
        <w:t xml:space="preserve">   *    be halted at the current filter (i.e. returning `Future.exception(...)`.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@tparam A</w:t>
      </w:r>
    </w:p>
    <w:p>
      <w:pPr>
        <w:jc w:val="both"/>
      </w:pPr>
      <w:r>
        <w:t xml:space="preserve">   *   A type encapsulating all context and data required to satisfy a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RequestFilter[A] = FutureArrow[A, A]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handler of requests parameterized on the request and response types.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@tparam A</w:t>
      </w:r>
    </w:p>
    <w:p>
      <w:pPr>
        <w:jc w:val="both"/>
      </w:pPr>
      <w:r>
        <w:t xml:space="preserve">   *   A type encapsulating all context and data required to satisfy a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@tparam B</w:t>
      </w:r>
    </w:p>
    <w:p>
      <w:pPr>
        <w:jc w:val="both"/>
      </w:pPr>
      <w:r>
        <w:t xml:space="preserve">   *   A response type.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RequestHandler[-A, +B] = FutureArrow[A, B]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