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com.twitter.servo.util</w:t>
      </w:r>
    </w:p>
    <w:p>
      <w:pPr>
        <w:jc w:val="both"/>
      </w:pPr>
      <w:r/>
    </w:p>
    <w:p>
      <w:pPr>
        <w:jc w:val="both"/>
      </w:pPr>
      <w:r>
        <w:t>import com.twitter.finagle.thrift.ClientId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trait defining contextual information necessary to authorize</w:t>
      </w:r>
    </w:p>
    <w:p>
      <w:pPr>
        <w:jc w:val="both"/>
      </w:pPr>
      <w:r>
        <w:t xml:space="preserve"> * and observe a request.</w:t>
      </w:r>
    </w:p>
    <w:p>
      <w:pPr>
        <w:jc w:val="both"/>
      </w:pPr>
      <w:r>
        <w:t xml:space="preserve"> */</w:t>
      </w:r>
    </w:p>
    <w:p>
      <w:pPr>
        <w:jc w:val="both"/>
      </w:pPr>
      <w:r>
        <w:t>trait Observable {</w:t>
      </w:r>
    </w:p>
    <w:p>
      <w:pPr>
        <w:jc w:val="both"/>
      </w:pPr>
      <w:r>
        <w:t xml:space="preserve">  val requestName: String</w:t>
      </w:r>
    </w:p>
    <w:p>
      <w:pPr>
        <w:jc w:val="both"/>
      </w:pPr>
      <w:r>
        <w:t xml:space="preserve">  val clientId: Option[ClientId]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An Option[String] representation of the request-issuer's ClientId.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lazy val clientIdString: Option[String] =</w:t>
      </w:r>
    </w:p>
    <w:p>
      <w:pPr>
        <w:jc w:val="both"/>
      </w:pPr>
      <w:r>
        <w:t xml:space="preserve">    // It's possible for `ClientId.name` to be `null`, so we wrap it in</w:t>
      </w:r>
    </w:p>
    <w:p>
      <w:pPr>
        <w:jc w:val="both"/>
      </w:pPr>
      <w:r>
        <w:t xml:space="preserve">    // `Option()` to force such cases to be None.</w:t>
      </w:r>
    </w:p>
    <w:p>
      <w:pPr>
        <w:jc w:val="both"/>
      </w:pPr>
      <w:r>
        <w:t xml:space="preserve">    clientId flatMap { cid =&gt;</w:t>
      </w:r>
    </w:p>
    <w:p>
      <w:pPr>
        <w:jc w:val="both"/>
      </w:pPr>
      <w:r>
        <w:t xml:space="preserve">      Option(cid.name)</w:t>
      </w:r>
    </w:p>
    <w:p>
      <w:pPr>
        <w:jc w:val="both"/>
      </w:pPr>
      <w:r>
        <w:t xml:space="preserve">  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