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&lt;stddef.h&gt;</w:t>
      </w:r>
    </w:p>
    <w:p>
      <w:pPr>
        <w:jc w:val="both"/>
      </w:pPr>
      <w:r>
        <w:t>#include &lt;stdint.h&gt;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  template&lt;typename T&gt; struct Type;</w:t>
      </w:r>
    </w:p>
    <w:p>
      <w:pPr>
        <w:jc w:val="both"/>
      </w:pPr>
      <w:r/>
    </w:p>
    <w:p>
      <w:pPr>
        <w:jc w:val="both"/>
      </w:pPr>
      <w:r>
        <w:t xml:space="preserve">    template&lt;&gt; struct Type&lt;float&gt;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TWML_TYPE_FLOAT,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template&lt;&gt; struct Type&lt;std::string&gt;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TWML_TYPE_STRING,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template&lt;&gt; struct Type&lt;double&gt;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TWML_TYPE_DOUBLE,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template&lt;&gt; struct Type&lt;int64_t&gt;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TWML_TYPE_INT64,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template&lt;&gt; struct Type&lt;int32_t&gt;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TWML_TYPE_INT32,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template&lt;&gt; struct Type&lt;int8_t&gt;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TWML_TYPE_INT8,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template&lt;&gt; struct Type&lt;uint8_t&gt;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TWML_TYPE_UINT8,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template&lt;&gt; struct Type&lt;bool&gt;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  enum {</w:t>
      </w:r>
    </w:p>
    <w:p>
      <w:pPr>
        <w:jc w:val="both"/>
      </w:pPr>
      <w:r>
        <w:t xml:space="preserve">            type = TWML_TYPE_BOOL,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