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#include "internal/thrift.h"</w:t>
      </w:r>
    </w:p>
    <w:p>
      <w:pPr>
        <w:jc w:val="both"/>
      </w:pPr>
      <w:r>
        <w:t>#include "internal/error.h"</w:t>
      </w:r>
    </w:p>
    <w:p>
      <w:pPr>
        <w:jc w:val="both"/>
      </w:pPr>
      <w:r/>
    </w:p>
    <w:p>
      <w:pPr>
        <w:jc w:val="both"/>
      </w:pPr>
      <w:r>
        <w:t>#include &lt;twml/utilities.h&gt;</w:t>
      </w:r>
    </w:p>
    <w:p>
      <w:pPr>
        <w:jc w:val="both"/>
      </w:pPr>
      <w:r>
        <w:t>#include &lt;twml/DataRecord.h&gt;</w:t>
      </w:r>
    </w:p>
    <w:p>
      <w:pPr>
        <w:jc w:val="both"/>
      </w:pPr>
      <w:r>
        <w:t>#include &lt;twml/DataRecordReader.h&gt;</w:t>
      </w:r>
    </w:p>
    <w:p>
      <w:pPr>
        <w:jc w:val="both"/>
      </w:pPr>
      <w:r>
        <w:t>#include &lt;twml/Error.h&gt;</w:t>
      </w:r>
    </w:p>
    <w:p>
      <w:pPr>
        <w:jc w:val="both"/>
      </w:pPr>
      <w:r/>
    </w:p>
    <w:p>
      <w:pPr>
        <w:jc w:val="both"/>
      </w:pPr>
      <w:r>
        <w:t>#include &lt;cstring&gt;</w:t>
      </w:r>
    </w:p>
    <w:p>
      <w:pPr>
        <w:jc w:val="both"/>
      </w:pPr>
      <w:r>
        <w:t>#include &lt;cstdint&gt;</w:t>
      </w:r>
    </w:p>
    <w:p>
      <w:pPr>
        <w:jc w:val="both"/>
      </w:pPr>
      <w:r/>
    </w:p>
    <w:p>
      <w:pPr>
        <w:jc w:val="both"/>
      </w:pPr>
      <w:r>
        <w:t>namespace twml {</w:t>
      </w:r>
    </w:p>
    <w:p>
      <w:pPr>
        <w:jc w:val="both"/>
      </w:pPr>
      <w:r/>
    </w:p>
    <w:p>
      <w:pPr>
        <w:jc w:val="both"/>
      </w:pPr>
      <w:r>
        <w:t>void DataRecord::decode(DataRecordReader &amp;reader) {</w:t>
      </w:r>
    </w:p>
    <w:p>
      <w:pPr>
        <w:jc w:val="both"/>
      </w:pPr>
      <w:r>
        <w:t xml:space="preserve">  uint8_t feature_type = reader.readByte();</w:t>
      </w:r>
    </w:p>
    <w:p>
      <w:pPr>
        <w:jc w:val="both"/>
      </w:pPr>
      <w:r>
        <w:t xml:space="preserve">  while (feature_type != TTYPE_STOP) {</w:t>
      </w:r>
    </w:p>
    <w:p>
      <w:pPr>
        <w:jc w:val="both"/>
      </w:pPr>
      <w:r>
        <w:t xml:space="preserve">    int16_t field_id = reader.readInt16();</w:t>
      </w:r>
    </w:p>
    <w:p>
      <w:pPr>
        <w:jc w:val="both"/>
      </w:pPr>
      <w:r>
        <w:t xml:space="preserve">    switch (field_id) {</w:t>
      </w:r>
    </w:p>
    <w:p>
      <w:pPr>
        <w:jc w:val="both"/>
      </w:pPr>
      <w:r>
        <w:t xml:space="preserve">      case DR_BINARY:</w:t>
      </w:r>
    </w:p>
    <w:p>
      <w:pPr>
        <w:jc w:val="both"/>
      </w:pPr>
      <w:r>
        <w:t xml:space="preserve">        reader.readBinary(feature_type, this);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case DR_CONTINUOUS:</w:t>
      </w:r>
    </w:p>
    <w:p>
      <w:pPr>
        <w:jc w:val="both"/>
      </w:pPr>
      <w:r>
        <w:t xml:space="preserve">        reader.readContinuous(feature_type, this);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case DR_DISCRETE:</w:t>
      </w:r>
    </w:p>
    <w:p>
      <w:pPr>
        <w:jc w:val="both"/>
      </w:pPr>
      <w:r>
        <w:t xml:space="preserve">        reader.readDiscrete(feature_type, this);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case DR_STRING:</w:t>
      </w:r>
    </w:p>
    <w:p>
      <w:pPr>
        <w:jc w:val="both"/>
      </w:pPr>
      <w:r>
        <w:t xml:space="preserve">        reader.readString(feature_type, this);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case DR_SPARSE_BINARY:</w:t>
      </w:r>
    </w:p>
    <w:p>
      <w:pPr>
        <w:jc w:val="both"/>
      </w:pPr>
      <w:r>
        <w:t xml:space="preserve">        reader.readSparseBinary(feature_type, this);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case DR_SPARSE_CONTINUOUS:</w:t>
      </w:r>
    </w:p>
    <w:p>
      <w:pPr>
        <w:jc w:val="both"/>
      </w:pPr>
      <w:r>
        <w:t xml:space="preserve">        reader.readSparseContinuous(feature_type, this);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case DR_BLOB:</w:t>
      </w:r>
    </w:p>
    <w:p>
      <w:pPr>
        <w:jc w:val="both"/>
      </w:pPr>
      <w:r>
        <w:t xml:space="preserve">        reader.readBlob(feature_type, this);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case DR_GENERAL_TENSOR:</w:t>
      </w:r>
    </w:p>
    <w:p>
      <w:pPr>
        <w:jc w:val="both"/>
      </w:pPr>
      <w:r>
        <w:t xml:space="preserve">        reader.readTensor(feature_type, dynamic_cast&lt;TensorRecord *&gt;(this));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case DR_SPARSE_TENSOR:</w:t>
      </w:r>
    </w:p>
    <w:p>
      <w:pPr>
        <w:jc w:val="both"/>
      </w:pPr>
      <w:r>
        <w:t xml:space="preserve">        reader.readSparseTensor(feature_type, dynamic_cast&lt;TensorRecord *&gt;(this));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default:</w:t>
      </w:r>
    </w:p>
    <w:p>
      <w:pPr>
        <w:jc w:val="both"/>
      </w:pPr>
      <w:r>
        <w:t xml:space="preserve">        throw ThriftInvalidField(field_id, "DataRecord::decode");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feature_type = reader.readByte();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void DataRecord::addLabel(int64_t id, double label) {</w:t>
      </w:r>
    </w:p>
    <w:p>
      <w:pPr>
        <w:jc w:val="both"/>
      </w:pPr>
      <w:r>
        <w:t xml:space="preserve">  m_labels[id] = label;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void DataRecord::addWeight(int64_t id, double val) {</w:t>
      </w:r>
    </w:p>
    <w:p>
      <w:pPr>
        <w:jc w:val="both"/>
      </w:pPr>
      <w:r>
        <w:t xml:space="preserve">  m_weights[id] = val;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void DataRecord::clear() {</w:t>
      </w:r>
    </w:p>
    <w:p>
      <w:pPr>
        <w:jc w:val="both"/>
      </w:pPr>
      <w:r>
        <w:t xml:space="preserve">  std::fill(m_labels.begin(), m_labels.end(), std::nanf(""));</w:t>
      </w:r>
    </w:p>
    <w:p>
      <w:pPr>
        <w:jc w:val="both"/>
      </w:pPr>
      <w:r>
        <w:t xml:space="preserve">  std::fill(m_weights.begin(), m_weights.end(), 0.0);</w:t>
      </w:r>
    </w:p>
    <w:p>
      <w:pPr>
        <w:jc w:val="both"/>
      </w:pPr>
      <w:r>
        <w:t xml:space="preserve">  m_binary.clear();</w:t>
      </w:r>
    </w:p>
    <w:p>
      <w:pPr>
        <w:jc w:val="both"/>
      </w:pPr>
      <w:r>
        <w:t xml:space="preserve">  m_continuous.clear();</w:t>
      </w:r>
    </w:p>
    <w:p>
      <w:pPr>
        <w:jc w:val="both"/>
      </w:pPr>
      <w:r>
        <w:t xml:space="preserve">  m_discrete.clear();</w:t>
      </w:r>
    </w:p>
    <w:p>
      <w:pPr>
        <w:jc w:val="both"/>
      </w:pPr>
      <w:r>
        <w:t xml:space="preserve">  m_string.clear();</w:t>
      </w:r>
    </w:p>
    <w:p>
      <w:pPr>
        <w:jc w:val="both"/>
      </w:pPr>
      <w:r>
        <w:t xml:space="preserve">  m_sparsebinary.clear();</w:t>
      </w:r>
    </w:p>
    <w:p>
      <w:pPr>
        <w:jc w:val="both"/>
      </w:pPr>
      <w:r>
        <w:t xml:space="preserve">  m_sparsecontinuous.clear();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}  // namespace twml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