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&lt;twml.h&gt;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>
        <w:t>twml::Tensor TFTensor_to_twml_tensor(Tensor &amp;input);</w:t>
      </w:r>
    </w:p>
    <w:p>
      <w:pPr>
        <w:jc w:val="both"/>
      </w:pPr>
      <w:r>
        <w:t>twml::RawTensor TFTensor_to_twml_raw_tensor(Tensor &amp;input);</w:t>
      </w:r>
    </w:p>
    <w:p>
      <w:pPr>
        <w:jc w:val="both"/>
      </w:pPr>
      <w:r>
        <w:t>const twml::Tensor TFTensor_to_twml_tensor(const Tensor &amp;input);</w:t>
      </w:r>
    </w:p>
    <w:p>
      <w:pPr>
        <w:jc w:val="both"/>
      </w:pPr>
      <w:r>
        <w:t>const twml::RawTensor TFTensor_to_twml_raw_tensor(const Tensor &amp;input);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