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"""This module contains experimental optimizer classes"""</w:t>
      </w:r>
    </w:p>
    <w:p>
      <w:pPr>
        <w:jc w:val="both"/>
      </w:pPr>
      <w:r>
        <w:t>from .deep_gradient_compression_optimizer import DeepGradientCompressionOptimizer  # noqa: F401</w:t>
      </w:r>
    </w:p>
    <w:p>
      <w:pPr>
        <w:jc w:val="both"/>
      </w:pPr>
      <w:r>
        <w:t>from .pruning_optimizer import PruningOptimizer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