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'''</w:t>
      </w:r>
    </w:p>
    <w:p>
      <w:pPr>
        <w:jc w:val="both"/>
      </w:pPr>
      <w:r>
        <w:t>Contains implementations of functions to parse training and evaluation data.</w:t>
      </w:r>
    </w:p>
    <w:p>
      <w:pPr>
        <w:jc w:val="both"/>
      </w:pPr>
      <w:r/>
    </w:p>
    <w:p>
      <w:pPr>
        <w:jc w:val="both"/>
      </w:pPr>
      <w:r>
        <w:t>Modelers can use the functions in this module as the the train/eval_parse_fn of</w:t>
      </w:r>
    </w:p>
    <w:p>
      <w:pPr>
        <w:jc w:val="both"/>
      </w:pPr>
      <w:r>
        <w:t>the DataRecordTrainer constructor to customize how to parse their datasets.</w:t>
      </w:r>
    </w:p>
    <w:p>
      <w:pPr>
        <w:jc w:val="both"/>
      </w:pPr>
      <w:r/>
    </w:p>
    <w:p>
      <w:pPr>
        <w:jc w:val="both"/>
      </w:pPr>
      <w:r>
        <w:t>Modelers may also provide custom implementations of train/eval_parse_fn using these as reference.</w:t>
      </w:r>
    </w:p>
    <w:p>
      <w:pPr>
        <w:jc w:val="both"/>
      </w:pPr>
      <w:r>
        <w:t>'''</w:t>
      </w:r>
    </w:p>
    <w:p>
      <w:pPr>
        <w:jc w:val="both"/>
      </w:pPr>
      <w:r/>
    </w:p>
    <w:p>
      <w:pPr>
        <w:jc w:val="both"/>
      </w:pPr>
      <w:r>
        <w:t>from twitter.deepbird.io.legacy.parsers import (</w:t>
      </w:r>
    </w:p>
    <w:p>
      <w:pPr>
        <w:jc w:val="both"/>
      </w:pPr>
      <w:r>
        <w:t xml:space="preserve">  convert_to_supervised_input_receiver_fn,  # noqa: F401</w:t>
      </w:r>
    </w:p>
    <w:p>
      <w:pPr>
        <w:jc w:val="both"/>
      </w:pPr>
      <w:r>
        <w:t xml:space="preserve">  get_continuous_parse_fn,  # noqa: F401</w:t>
      </w:r>
    </w:p>
    <w:p>
      <w:pPr>
        <w:jc w:val="both"/>
      </w:pPr>
      <w:r>
        <w:t xml:space="preserve">  get_default_parse_fn,  # noqa: F401</w:t>
      </w:r>
    </w:p>
    <w:p>
      <w:pPr>
        <w:jc w:val="both"/>
      </w:pPr>
      <w:r>
        <w:t xml:space="preserve">  get_features_as_tensor_dict,  # noqa: F401</w:t>
      </w:r>
    </w:p>
    <w:p>
      <w:pPr>
        <w:jc w:val="both"/>
      </w:pPr>
      <w:r>
        <w:t xml:space="preserve">  get_labels_in_features_parse_fn,  # noqa: F401</w:t>
      </w:r>
    </w:p>
    <w:p>
      <w:pPr>
        <w:jc w:val="both"/>
      </w:pPr>
      <w:r>
        <w:t xml:space="preserve">  get_serving_input_receiver_fn_feature_dict,  # noqa: F401</w:t>
      </w:r>
    </w:p>
    <w:p>
      <w:pPr>
        <w:jc w:val="both"/>
      </w:pPr>
      <w:r>
        <w:t xml:space="preserve">  get_sparse_parse_fn,  # noqa: F401</w:t>
      </w:r>
    </w:p>
    <w:p>
      <w:pPr>
        <w:jc w:val="both"/>
      </w:pPr>
      <w:r>
        <w:t xml:space="preserve">  get_sparse_serving_input_receiver_fn,  # noqa: F401</w:t>
      </w:r>
    </w:p>
    <w:p>
      <w:pPr>
        <w:jc w:val="both"/>
      </w:pPr>
      <w:r>
        <w:t xml:space="preserve">  get_tensor_parse_fn,  # noqa: F401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