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implements the reader for BatchPredictionRequest.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twitter.deepbird.io.legacy.readers.batch_prediction_request import (</w:t>
      </w:r>
    </w:p>
    <w:p>
      <w:pPr>
        <w:jc w:val="both"/>
      </w:pPr>
      <w:r>
        <w:t xml:space="preserve">  BatchPredictionRequest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