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# Our runtime is using Java 11, but for compatibility with other internal libraries that</w:t>
      </w:r>
    </w:p>
    <w:p>
      <w:pPr>
        <w:jc w:val="both"/>
      </w:pPr>
      <w:r>
        <w:t xml:space="preserve">    # are still on Java 8, we'll make our target platform to be Java 8 as well until everyone can</w:t>
      </w:r>
    </w:p>
    <w:p>
      <w:pPr>
        <w:jc w:val="both"/>
      </w:pPr>
      <w:r>
        <w:t xml:space="preserve">    # migrate.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