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com.twitter.unified_user_actions.client.config</w:t>
      </w:r>
    </w:p>
    <w:p>
      <w:pPr>
        <w:jc w:val="both"/>
      </w:pPr>
      <w:r/>
    </w:p>
    <w:p>
      <w:pPr>
        <w:jc w:val="both"/>
      </w:pPr>
      <w:r>
        <w:t>sealed trait ClusterConfig {</w:t>
      </w:r>
    </w:p>
    <w:p>
      <w:pPr>
        <w:jc w:val="both"/>
      </w:pPr>
      <w:r>
        <w:t xml:space="preserve">  val name: String</w:t>
      </w:r>
    </w:p>
    <w:p>
      <w:pPr>
        <w:jc w:val="both"/>
      </w:pPr>
      <w:r>
        <w:t xml:space="preserve">  val environment: EnvironmentConfig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Clusters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Our production cluster for external consumption. Our SLAs are enforced.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ProdCluster extends ClusterConfig {</w:t>
      </w:r>
    </w:p>
    <w:p>
      <w:pPr>
        <w:jc w:val="both"/>
      </w:pPr>
      <w:r>
        <w:t xml:space="preserve">    override val name: String = Constants.UuaKafkaProdClusterName</w:t>
      </w:r>
    </w:p>
    <w:p>
      <w:pPr>
        <w:jc w:val="both"/>
      </w:pPr>
      <w:r>
        <w:t xml:space="preserve">    override val environment: EnvironmentConfig = Environments.Prod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Our staging cluster for external development and pre-releases. No SLAs are enforced.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StagingCluster extends ClusterConfig {</w:t>
      </w:r>
    </w:p>
    <w:p>
      <w:pPr>
        <w:jc w:val="both"/>
      </w:pPr>
      <w:r>
        <w:t xml:space="preserve">    override val name: String = Constants.UuaKafkaStagingClusterName</w:t>
      </w:r>
    </w:p>
    <w:p>
      <w:pPr>
        <w:jc w:val="both"/>
      </w:pPr>
      <w:r>
        <w:t xml:space="preserve">    override val environment: EnvironmentConfig = Environments.Staging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