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com.twitter.unified_user_actions.client.config</w:t>
      </w:r>
    </w:p>
    <w:p>
      <w:pPr>
        <w:jc w:val="both"/>
      </w:pPr>
      <w:r/>
    </w:p>
    <w:p>
      <w:pPr>
        <w:jc w:val="both"/>
      </w:pPr>
      <w:r>
        <w:t>object Constants {</w:t>
      </w:r>
    </w:p>
    <w:p>
      <w:pPr>
        <w:jc w:val="both"/>
      </w:pPr>
      <w:r>
        <w:t xml:space="preserve">  val UuaKafkaTopicName = "unified_user_actions"</w:t>
      </w:r>
    </w:p>
    <w:p>
      <w:pPr>
        <w:jc w:val="both"/>
      </w:pPr>
      <w:r>
        <w:t xml:space="preserve">  val UuaEngagementOnlyKafkaTopicName = "unified_user_actions_engagements"</w:t>
      </w:r>
    </w:p>
    <w:p>
      <w:pPr>
        <w:jc w:val="both"/>
      </w:pPr>
      <w:r>
        <w:t xml:space="preserve">  val UuaKafkaProdClusterName = "/s/kafka/bluebird-1"</w:t>
      </w:r>
    </w:p>
    <w:p>
      <w:pPr>
        <w:jc w:val="both"/>
      </w:pPr>
      <w:r>
        <w:t xml:space="preserve">  val UuaKafkaStagingClusterName = "/s/kafka/custdevel"</w:t>
      </w:r>
    </w:p>
    <w:p>
      <w:pPr>
        <w:jc w:val="both"/>
      </w:pPr>
      <w:r>
        <w:t xml:space="preserve">  val UuaProdEnv = "prod"</w:t>
      </w:r>
    </w:p>
    <w:p>
      <w:pPr>
        <w:jc w:val="both"/>
      </w:pPr>
      <w:r>
        <w:t xml:space="preserve">  val UuaStagingEnv = "staging"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