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"featureswitches/dynmap/src/main/scala/com/twitter/dynmap:dynmap-core",</w:t>
      </w:r>
    </w:p>
    <w:p>
      <w:pPr>
        <w:jc w:val="both"/>
      </w:pPr>
      <w:r>
        <w:t xml:space="preserve">        "featureswitches/dynmap/src/main/scala/com/twitter/dynmap/json:dynmap-json",</w:t>
      </w:r>
    </w:p>
    <w:p>
      <w:pPr>
        <w:jc w:val="both"/>
      </w:pPr>
      <w:r>
        <w:t xml:space="preserve">        "graphql/thrift/src/main/thrift/com/twitter/graphql:graphql-scala",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