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com.twitter.unified_user_actions.enricher.hydrator</w:t>
      </w:r>
    </w:p>
    <w:p>
      <w:pPr>
        <w:jc w:val="both"/>
      </w:pPr>
      <w:r/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Hydrator {</w:t>
      </w:r>
    </w:p>
    <w:p>
      <w:pPr>
        <w:jc w:val="both"/>
      </w:pPr>
      <w:r>
        <w:t xml:space="preserve">  def hydrate(</w:t>
      </w:r>
    </w:p>
    <w:p>
      <w:pPr>
        <w:jc w:val="both"/>
      </w:pPr>
      <w:r>
        <w:t xml:space="preserve">    instruction: EnrichmentInstruction,</w:t>
      </w:r>
    </w:p>
    <w:p>
      <w:pPr>
        <w:jc w:val="both"/>
      </w:pPr>
      <w:r>
        <w:t xml:space="preserve">    key: Option[EnrichmentKey],</w:t>
      </w:r>
    </w:p>
    <w:p>
      <w:pPr>
        <w:jc w:val="both"/>
      </w:pPr>
      <w:r>
        <w:t xml:space="preserve">    envelop: EnrichmentEnvelop</w:t>
      </w:r>
    </w:p>
    <w:p>
      <w:pPr>
        <w:jc w:val="both"/>
      </w:pPr>
      <w:r>
        <w:t xml:space="preserve">  ): Future[EnrichmentEnvelop]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