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com.twitter.unified_user_actions.enricher.internal.thriftjava</w:t>
      </w:r>
    </w:p>
    <w:p>
      <w:pPr>
        <w:jc w:val="both"/>
      </w:pPr>
      <w:r>
        <w:t>#@namespace scala com.twitter.unified_user_actions.enricher.internal.thriftscala</w:t>
      </w:r>
    </w:p>
    <w:p>
      <w:pPr>
        <w:jc w:val="both"/>
      </w:pPr>
      <w:r>
        <w:t>#@namespace strato com.twitter.unified_user_actions.enricher.internal</w:t>
      </w:r>
    </w:p>
    <w:p>
      <w:pPr>
        <w:jc w:val="both"/>
      </w:pPr>
      <w:r/>
    </w:p>
    <w:p>
      <w:pPr>
        <w:jc w:val="both"/>
      </w:pPr>
      <w:r>
        <w:t>include "com/twitter/unified_user_actions/unified_user_actions.thrift"</w:t>
      </w:r>
    </w:p>
    <w:p>
      <w:pPr>
        <w:jc w:val="both"/>
      </w:pPr>
      <w:r>
        <w:t>include "enrichment_plan.thrift"</w:t>
      </w:r>
    </w:p>
    <w:p>
      <w:pPr>
        <w:jc w:val="both"/>
      </w:pPr>
      <w:r/>
    </w:p>
    <w:p>
      <w:pPr>
        <w:jc w:val="both"/>
      </w:pPr>
      <w:r>
        <w:t>struct EnrichmentEnvelop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An internal ID that uniquely identifies this event created during the early stages of enrichment.</w:t>
      </w:r>
    </w:p>
    <w:p>
      <w:pPr>
        <w:jc w:val="both"/>
      </w:pPr>
      <w:r>
        <w:t xml:space="preserve">  * It is useful for detecting debugging, tracing &amp; profiling the events throughout the process.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1: required i64 envelopId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The UUA event to be enriched / currently being enriched / has been enriched depending on the</w:t>
      </w:r>
    </w:p>
    <w:p>
      <w:pPr>
        <w:jc w:val="both"/>
      </w:pPr>
      <w:r>
        <w:t xml:space="preserve">  * stages of the enrichment process.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2: unified_user_actions.UnifiedUserAction uua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The current enrichment plan. It keeps track of what is currently being enriched, what still</w:t>
      </w:r>
    </w:p>
    <w:p>
      <w:pPr>
        <w:jc w:val="both"/>
      </w:pPr>
      <w:r>
        <w:t xml:space="preserve">  * needs to be done so that we can bring the enrichment process to completion.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3: enrichment_plan.EnrichmentPlan plan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