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"fixture",</w:t>
      </w:r>
    </w:p>
    <w:p>
      <w:pPr>
        <w:jc w:val="both"/>
      </w:pPr>
      <w:r>
        <w:t xml:space="preserve">    sources = ["EnricherFixture.scala"],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"finatra/inject/inject-core/src/test/scala/com/twitter/inject",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