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"rekey-uua-iesource-prod",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"rekey-uua-iesource.aurora"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"unified_user_actions/service/src/main/scala:rekey-uua-iesource"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"rekey-uua-iesource",</w:t>
      </w:r>
    </w:p>
    <w:p>
      <w:pPr>
        <w:jc w:val="both"/>
      </w:pPr>
      <w:r>
        <w:t xml:space="preserve">        "artifact": "./dist/rekey-uua-iesource.zip"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"rekey-uua-iesource-prod-atla",</w:t>
      </w:r>
    </w:p>
    <w:p>
      <w:pPr>
        <w:jc w:val="both"/>
      </w:pPr>
      <w:r>
        <w:t xml:space="preserve">          "key": "atla/discode/prod/rekey-uua-iesource"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"rekey-uua-iesource-prod-pdxa",</w:t>
      </w:r>
    </w:p>
    <w:p>
      <w:pPr>
        <w:jc w:val="both"/>
      </w:pPr>
      <w:r>
        <w:t xml:space="preserve">          "key": "pdxa/discode/prod/rekey-uua-iesource"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</w:t>
      </w:r>
    </w:p>
    <w:p>
      <w:pPr>
        <w:jc w:val="both"/>
      </w:pPr>
      <w:r>
        <w:t xml:space="preserve">       {</w:t>
      </w:r>
    </w:p>
    <w:p>
      <w:pPr>
        <w:jc w:val="both"/>
      </w:pPr>
      <w:r>
        <w:t xml:space="preserve">         "to": "discode-oncall"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],</w:t>
      </w:r>
    </w:p>
    <w:p>
      <w:pPr>
        <w:jc w:val="both"/>
      </w:pPr>
      <w:r>
        <w:t xml:space="preserve">     "events": ["WORKFLOW_SUCCESS"]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[{</w:t>
      </w:r>
    </w:p>
    <w:p>
      <w:pPr>
        <w:jc w:val="both"/>
      </w:pPr>
      <w:r>
        <w:t xml:space="preserve">       "to": "discode-oncall"</w:t>
      </w:r>
    </w:p>
    <w:p>
      <w:pPr>
        <w:jc w:val="both"/>
      </w:pPr>
      <w:r>
        <w:t xml:space="preserve">     }],</w:t>
      </w:r>
    </w:p>
    <w:p>
      <w:pPr>
        <w:jc w:val="both"/>
      </w:pPr>
      <w:r>
        <w:t xml:space="preserve">     "events": ["*FAILED"]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