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"uua-client-event-prod",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"uua-client-event.aurora"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"trigger": {</w:t>
      </w:r>
    </w:p>
    <w:p>
      <w:pPr>
        <w:jc w:val="both"/>
      </w:pPr>
      <w:r>
        <w:t xml:space="preserve">      "cron-schedule": "0 17 * * 2"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"unified_user_actions/service/src/main/scala:uua-client-event"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"uua-client-event",</w:t>
      </w:r>
    </w:p>
    <w:p>
      <w:pPr>
        <w:jc w:val="both"/>
      </w:pPr>
      <w:r>
        <w:t xml:space="preserve">        "artifact": "./dist/uua-client-event.zip"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"prod",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"uua-client-event-prod-atla",</w:t>
      </w:r>
    </w:p>
    <w:p>
      <w:pPr>
        <w:jc w:val="both"/>
      </w:pPr>
      <w:r>
        <w:t xml:space="preserve">          "key": "atla/discode/prod/uua-client-event"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"uua-client-event-prod-pdxa",</w:t>
      </w:r>
    </w:p>
    <w:p>
      <w:pPr>
        <w:jc w:val="both"/>
      </w:pPr>
      <w:r>
        <w:t xml:space="preserve">          "key": "pdxa/discode/prod/uua-client-event"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"subscriptions":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"SLACK",</w:t>
      </w:r>
    </w:p>
    <w:p>
      <w:pPr>
        <w:jc w:val="both"/>
      </w:pPr>
      <w:r>
        <w:t xml:space="preserve">      "recipients":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"to": "discode-oncall"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],</w:t>
      </w:r>
    </w:p>
    <w:p>
      <w:pPr>
        <w:jc w:val="both"/>
      </w:pPr>
      <w:r>
        <w:t xml:space="preserve">      "events": ["WORKFLOW_SUCCESS"]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"SLACK",</w:t>
      </w:r>
    </w:p>
    <w:p>
      <w:pPr>
        <w:jc w:val="both"/>
      </w:pPr>
      <w:r>
        <w:t xml:space="preserve">      "recipients": [{</w:t>
      </w:r>
    </w:p>
    <w:p>
      <w:pPr>
        <w:jc w:val="both"/>
      </w:pPr>
      <w:r>
        <w:t xml:space="preserve">        "to": "discode-oncall"</w:t>
      </w:r>
    </w:p>
    <w:p>
      <w:pPr>
        <w:jc w:val="both"/>
      </w:pPr>
      <w:r>
        <w:t xml:space="preserve">      }],</w:t>
      </w:r>
    </w:p>
    <w:p>
      <w:pPr>
        <w:jc w:val="both"/>
      </w:pPr>
      <w:r>
        <w:t xml:space="preserve">      "events": ["*FAILED"]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