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com.twitter.ads.spendserver.thriftscala.SpendServerEvent</w:t>
      </w:r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com.twitter.inject.server.TwitterServer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com.twitter.unified_user_actions.service.module.KafkaProcessorAdsCallbackEngagementsModule</w:t>
      </w:r>
    </w:p>
    <w:p>
      <w:pPr>
        <w:jc w:val="both"/>
      </w:pPr>
      <w:r/>
    </w:p>
    <w:p>
      <w:pPr>
        <w:jc w:val="both"/>
      </w:pPr>
      <w:r>
        <w:t>object AdsCallbackEngagementsServiceMain extends AdsCallbackEngagementsService</w:t>
      </w:r>
    </w:p>
    <w:p>
      <w:pPr>
        <w:jc w:val="both"/>
      </w:pPr>
      <w:r/>
    </w:p>
    <w:p>
      <w:pPr>
        <w:jc w:val="both"/>
      </w:pPr>
      <w:r>
        <w:t>class AdsCallbackEngagementsService extends TwitterServer {</w:t>
      </w:r>
    </w:p>
    <w:p>
      <w:pPr>
        <w:jc w:val="both"/>
      </w:pPr>
      <w:r>
        <w:t xml:space="preserve">  override val modules = Seq(</w:t>
      </w:r>
    </w:p>
    <w:p>
      <w:pPr>
        <w:jc w:val="both"/>
      </w:pPr>
      <w:r>
        <w:t xml:space="preserve">    KafkaProcessorAdsCallbackEngagementsModule,</w:t>
      </w:r>
    </w:p>
    <w:p>
      <w:pPr>
        <w:jc w:val="both"/>
      </w:pPr>
      <w:r>
        <w:t xml:space="preserve">    DeciderModule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protected def setup(): Unit = {}</w:t>
      </w:r>
    </w:p>
    <w:p>
      <w:pPr>
        <w:jc w:val="both"/>
      </w:pPr>
      <w:r/>
    </w:p>
    <w:p>
      <w:pPr>
        <w:jc w:val="both"/>
      </w:pPr>
      <w:r>
        <w:t xml:space="preserve">  override protected def start(): Unit = {</w:t>
      </w:r>
    </w:p>
    <w:p>
      <w:pPr>
        <w:jc w:val="both"/>
      </w:pPr>
      <w:r>
        <w:t xml:space="preserve">    val processor = injector.instance[AtLeastOnceProcessor[UnKeyed, SpendServerEvent]]</w:t>
      </w:r>
    </w:p>
    <w:p>
      <w:pPr>
        <w:jc w:val="both"/>
      </w:pPr>
      <w:r>
        <w:t xml:space="preserve">    closeOnExit(processor)</w:t>
      </w:r>
    </w:p>
    <w:p>
      <w:pPr>
        <w:jc w:val="both"/>
      </w:pPr>
      <w:r>
        <w:t xml:space="preserve">    processor.start()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