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case class TopicsMapping(</w:t>
      </w:r>
    </w:p>
    <w:p>
      <w:pPr>
        <w:jc w:val="both"/>
      </w:pPr>
      <w:r>
        <w:t xml:space="preserve">  all: String = "unified_user_actions",</w:t>
      </w:r>
    </w:p>
    <w:p>
      <w:pPr>
        <w:jc w:val="both"/>
      </w:pPr>
      <w:r>
        <w:t xml:space="preserve">  engagementsOnly: String = "unified_user_actions_engagements")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