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org = "com.twitter",</w:t>
      </w:r>
    </w:p>
    <w:p>
      <w:pPr>
        <w:jc w:val="both"/>
      </w:pPr>
      <w:r>
        <w:t xml:space="preserve">    base_name = "unified_user_actions_spec",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"unified_user_actions_spec-thrift-java",</w:t>
      </w:r>
    </w:p>
    <w:p>
      <w:pPr>
        <w:jc w:val="both"/>
      </w:pPr>
      <w:r>
        <w:t xml:space="preserve">    provides_scala_name = "unified_user_actions_spec-thrift-scala",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