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com.twitter.usersignalservice.thriftjava</w:t>
      </w:r>
    </w:p>
    <w:p>
      <w:pPr>
        <w:jc w:val="both"/>
      </w:pPr>
      <w:r>
        <w:t>namespace py gen.twitter.usersignalservice.service</w:t>
      </w:r>
    </w:p>
    <w:p>
      <w:pPr>
        <w:jc w:val="both"/>
      </w:pPr>
      <w:r>
        <w:t>#@namespace scala com.twitter.usersignalservice.thriftscala</w:t>
      </w:r>
    </w:p>
    <w:p>
      <w:pPr>
        <w:jc w:val="both"/>
      </w:pPr>
      <w:r>
        <w:t>#@namespace strato com.twitter.usersignalservice.strato</w:t>
      </w:r>
    </w:p>
    <w:p>
      <w:pPr>
        <w:jc w:val="both"/>
      </w:pPr>
      <w:r/>
    </w:p>
    <w:p>
      <w:pPr>
        <w:jc w:val="both"/>
      </w:pPr>
      <w:r>
        <w:t># ClientIdentifier should be defined as ServiceId_Product</w:t>
      </w:r>
    </w:p>
    <w:p>
      <w:pPr>
        <w:jc w:val="both"/>
      </w:pPr>
      <w:r>
        <w:t>enum ClientIdentifier {</w:t>
      </w:r>
    </w:p>
    <w:p>
      <w:pPr>
        <w:jc w:val="both"/>
      </w:pPr>
      <w:r>
        <w:t xml:space="preserve">  # reserve 1-10 for CrMixer</w:t>
      </w:r>
    </w:p>
    <w:p>
      <w:pPr>
        <w:jc w:val="both"/>
      </w:pPr>
      <w:r>
        <w:t xml:space="preserve">  CrMixer_Home = 1</w:t>
      </w:r>
    </w:p>
    <w:p>
      <w:pPr>
        <w:jc w:val="both"/>
      </w:pPr>
      <w:r>
        <w:t xml:space="preserve">  CrMixer_Notifications = 2</w:t>
      </w:r>
    </w:p>
    <w:p>
      <w:pPr>
        <w:jc w:val="both"/>
      </w:pPr>
      <w:r>
        <w:t xml:space="preserve">  CrMixer_Email = 3</w:t>
      </w:r>
    </w:p>
    <w:p>
      <w:pPr>
        <w:jc w:val="both"/>
      </w:pPr>
      <w:r>
        <w:t xml:space="preserve">  # reserve 11-20 for RSX</w:t>
      </w:r>
    </w:p>
    <w:p>
      <w:pPr>
        <w:jc w:val="both"/>
      </w:pPr>
      <w:r>
        <w:t xml:space="preserve">  RepresentationScorer_Home = 11</w:t>
      </w:r>
    </w:p>
    <w:p>
      <w:pPr>
        <w:jc w:val="both"/>
      </w:pPr>
      <w:r>
        <w:t xml:space="preserve">  RepresentationScorer_Notifications = 12</w:t>
      </w:r>
    </w:p>
    <w:p>
      <w:pPr>
        <w:jc w:val="both"/>
      </w:pPr>
      <w:r/>
    </w:p>
    <w:p>
      <w:pPr>
        <w:jc w:val="both"/>
      </w:pPr>
      <w:r>
        <w:t xml:space="preserve">  # reserve 21-30 for Explore</w:t>
      </w:r>
    </w:p>
    <w:p>
      <w:pPr>
        <w:jc w:val="both"/>
      </w:pPr>
      <w:r>
        <w:t xml:space="preserve">  ExploreRanker = 21</w:t>
      </w:r>
    </w:p>
    <w:p>
      <w:pPr>
        <w:jc w:val="both"/>
      </w:pPr>
      <w:r/>
    </w:p>
    <w:p>
      <w:pPr>
        <w:jc w:val="both"/>
      </w:pPr>
      <w:r>
        <w:t xml:space="preserve">  # We will throw an exception after we make sure all clients are sending the</w:t>
      </w:r>
    </w:p>
    <w:p>
      <w:pPr>
        <w:jc w:val="both"/>
      </w:pPr>
      <w:r>
        <w:t xml:space="preserve">  # ClientIdentifier in their request.</w:t>
      </w:r>
    </w:p>
    <w:p>
      <w:pPr>
        <w:jc w:val="both"/>
      </w:pPr>
      <w:r>
        <w:t xml:space="preserve">  Unknown = 9999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