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</w:t>
      </w:r>
    </w:p>
    <w:p>
      <w:pPr>
        <w:jc w:val="both"/>
      </w:pPr>
      <w:r/>
    </w:p>
    <w:p>
      <w:pPr>
        <w:jc w:val="both"/>
      </w:pPr>
      <w:r>
        <w:t>package object rules {</w:t>
      </w:r>
    </w:p>
    <w:p>
      <w:pPr>
        <w:jc w:val="both"/>
      </w:pPr>
      <w:r>
        <w:t xml:space="preserve">  type LabelTypeId = Short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