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com.twitter.visibility.rules.providers</w:t>
      </w:r>
    </w:p>
    <w:p>
      <w:pPr>
        <w:jc w:val="both"/>
      </w:pPr>
      <w:r/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com.twitter.visibility.rules.VisibilityPolicy</w:t>
      </w:r>
    </w:p>
    <w:p>
      <w:pPr>
        <w:jc w:val="both"/>
      </w:pPr>
      <w:r/>
    </w:p>
    <w:p>
      <w:pPr>
        <w:jc w:val="both"/>
      </w:pPr>
      <w:r>
        <w:t>trait PolicyProvider {</w:t>
      </w:r>
    </w:p>
    <w:p>
      <w:pPr>
        <w:jc w:val="both"/>
      </w:pPr>
      <w:r>
        <w:t xml:space="preserve">  def policyForSurface(safetyLevel: SafetyLevel): VisibilityPolicy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