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Knowing Eye: A Web-Based Examination Platform with Behavior Monitoring Using Facial and Postural Analysis</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0" distR="0">
            <wp:extent cx="1190625" cy="11906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9062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rtl w:val="0"/>
        </w:rPr>
        <w:t xml:space="preserve">LEGACY COLLEGE OF COMPOSTELA</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Dagohoy Street, Poblacion, Compostela, Davao de Oro</w:t>
      </w:r>
    </w:p>
    <w:p w:rsidR="00000000" w:rsidDel="00000000" w:rsidP="00000000" w:rsidRDefault="00000000" w:rsidRPr="00000000" w14:paraId="00000007">
      <w:pPr>
        <w:jc w:val="center"/>
        <w:rPr/>
      </w:pPr>
      <w:r w:rsidDel="00000000" w:rsidR="00000000" w:rsidRPr="00000000">
        <w:rPr>
          <w:rtl w:val="0"/>
        </w:rPr>
        <w:t xml:space="preserve">Institute of Information Technology</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A Proposed Project Title Submitted by:</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Saturnino C. Ancog III</w:t>
      </w:r>
    </w:p>
    <w:p w:rsidR="00000000" w:rsidDel="00000000" w:rsidP="00000000" w:rsidRDefault="00000000" w:rsidRPr="00000000" w14:paraId="0000000C">
      <w:pPr>
        <w:jc w:val="center"/>
        <w:rPr/>
      </w:pPr>
      <w:r w:rsidDel="00000000" w:rsidR="00000000" w:rsidRPr="00000000">
        <w:rPr>
          <w:rtl w:val="0"/>
        </w:rPr>
        <w:t xml:space="preserve">Khrisha Marie O. Cavan</w:t>
      </w:r>
    </w:p>
    <w:p w:rsidR="00000000" w:rsidDel="00000000" w:rsidP="00000000" w:rsidRDefault="00000000" w:rsidRPr="00000000" w14:paraId="0000000D">
      <w:pPr>
        <w:jc w:val="center"/>
        <w:rPr/>
      </w:pPr>
      <w:r w:rsidDel="00000000" w:rsidR="00000000" w:rsidRPr="00000000">
        <w:rPr>
          <w:rtl w:val="0"/>
        </w:rPr>
        <w:t xml:space="preserve">Kervy N. Cadiente</w:t>
      </w:r>
    </w:p>
    <w:p w:rsidR="00000000" w:rsidDel="00000000" w:rsidP="00000000" w:rsidRDefault="00000000" w:rsidRPr="00000000" w14:paraId="0000000E">
      <w:pPr>
        <w:jc w:val="center"/>
        <w:rPr/>
      </w:pPr>
      <w:r w:rsidDel="00000000" w:rsidR="00000000" w:rsidRPr="00000000">
        <w:rPr>
          <w:rtl w:val="0"/>
        </w:rPr>
        <w:t xml:space="preserve">Twixt Jasley J. Tamera</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March, 2026</w:t>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spacing w:line="480" w:lineRule="auto"/>
        <w:rPr>
          <w:rFonts w:ascii="Arial" w:cs="Arial" w:eastAsia="Arial" w:hAnsi="Arial"/>
        </w:rPr>
      </w:pPr>
      <w:r w:rsidDel="00000000" w:rsidR="00000000" w:rsidRPr="00000000">
        <w:rPr>
          <w:rFonts w:ascii="Arial" w:cs="Arial" w:eastAsia="Arial" w:hAnsi="Arial"/>
          <w:b w:val="1"/>
          <w:bCs w:val="1"/>
          <w:rtl w:val="0"/>
        </w:rPr>
        <w:t xml:space="preserve">INTRODUCTION</w:t>
      </w:r>
      <w:r w:rsidDel="00000000" w:rsidR="00000000" w:rsidRPr="00000000">
        <w:rPr>
          <w:rtl w:val="0"/>
        </w:rPr>
      </w:r>
    </w:p>
    <w:p w:rsidR="00000000" w:rsidDel="00000000" w:rsidP="00000000" w:rsidRDefault="00000000" w:rsidRPr="00000000" w14:paraId="00000018">
      <w:pPr>
        <w:spacing w:line="480" w:lineRule="auto"/>
        <w:rPr>
          <w:rFonts w:ascii="Arial" w:cs="Arial" w:eastAsia="Arial" w:hAnsi="Arial"/>
        </w:rPr>
      </w:pPr>
      <w:r w:rsidDel="00000000" w:rsidR="00000000" w:rsidRPr="00000000">
        <w:rPr>
          <w:rFonts w:ascii="Arial" w:cs="Arial" w:eastAsia="Arial" w:hAnsi="Arial"/>
          <w:b w:val="1"/>
          <w:bCs w:val="1"/>
          <w:rtl w:val="0"/>
        </w:rPr>
        <w:t xml:space="preserve">Background of the Study</w:t>
      </w:r>
      <w:r w:rsidDel="00000000" w:rsidR="00000000" w:rsidRPr="00000000">
        <w:rPr>
          <w:rtl w:val="0"/>
        </w:rPr>
      </w:r>
    </w:p>
    <w:p w:rsidR="00000000" w:rsidDel="00000000" w:rsidP="00000000" w:rsidRDefault="00000000" w:rsidRPr="00000000" w14:paraId="00000019">
      <w:pPr>
        <w:spacing w:line="480" w:lineRule="auto"/>
        <w:jc w:val="both"/>
        <w:rPr>
          <w:rFonts w:ascii="Arial" w:cs="Arial" w:eastAsia="Arial" w:hAnsi="Arial"/>
        </w:rPr>
      </w:pPr>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The use of digital technologies has changed how institutions conduct examinations, certifications, and competency assessments. Online and computer-based examination systems are now widely used by educational institutions, government agencies, and training organizations because they offer efficiency, scalability, and accessibility. However, as examinations shift to digital platforms, maintaining integrity, fairness, and reliability has become a major concern. Unlike traditional in-person exams, online assessments make it more difficult to monitor examinee behavior and prevent dishonest practices.</w:t>
      </w:r>
    </w:p>
    <w:p w:rsidR="00000000" w:rsidDel="00000000" w:rsidP="00000000" w:rsidRDefault="00000000" w:rsidRPr="00000000" w14:paraId="0000001A">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Globally, web-based examination systems support automated test administration, centralized data management, and remote access. However, existing studies identify one of the main limitations of online assessments as the difficulty of ensuring academic integrity when supervision is conducted remotely. Human proctors cannot effectively monitor a large number of examinees at the same time, especially in virtual environments. Because of this, researchers have explored the use of artificial intelligence and computer vision to improve monitoring through automated detection of behavior and identity verification.</w:t>
      </w:r>
    </w:p>
    <w:p w:rsidR="00000000" w:rsidDel="00000000" w:rsidP="00000000" w:rsidRDefault="00000000" w:rsidRPr="00000000" w14:paraId="0000001B">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Recent studies show the growing use of AI-based proctoring systems in online examinations. The iExam system [1] utilizes face detection and recognition to monitor students, achieving 90.4% face detection accuracy and 98.4% face recognition accuracy while detecting abnormal behaviors such as face disappearance and identity changes. Similarly, the AutoOEP framework [2] combines multiple techniques such as gaze tracking, head pose estimation, and object detection to compute cheating probability in real time. These studies demonstrate a shift from simple identity verification to continuous behavioral monitoring using multiple visual indicators.</w:t>
      </w:r>
    </w:p>
    <w:p w:rsidR="00000000" w:rsidDel="00000000" w:rsidP="00000000" w:rsidRDefault="00000000" w:rsidRPr="00000000" w14:paraId="0000001C">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Other studies further support the use of automated proctoring. The Talent-Interview system [3] performs cheating detection directly on the client side using face recognition, object detection, and voice monitoring. In addition, AI-based proctoring research [4] shows that systems can automatically flag suspicious behavior and record evidence for review by human proctors. Another study reports 94.2% facial verification accuracy and 89.7% head movement detection accuracy using computer vision techniques [5]. These findings suggest that AI can improve monitoring efficiency while assisting human supervision rather than replacing it.</w:t>
      </w:r>
    </w:p>
    <w:p w:rsidR="00000000" w:rsidDel="00000000" w:rsidP="00000000" w:rsidRDefault="00000000" w:rsidRPr="00000000" w14:paraId="0000001D">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Advancements in computer vision models have also improved real-time monitoring capabilities. YOLO-based systems [6] enable object detection models to identify facial orientation, mouth movement, and prohibited objects such as mobile phones during exams. Furthermore, multi-perspective monitoring approaches [7] show that using multiple cameras and gaze recognition improves detection accuracy and provides better analysis of examinee behavior. These developments indicate that modern systems focus not only on presence detection but also on understanding behavioral patterns</w:t>
      </w:r>
    </w:p>
    <w:p w:rsidR="00000000" w:rsidDel="00000000" w:rsidP="00000000" w:rsidRDefault="00000000" w:rsidRPr="00000000" w14:paraId="0000001E">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Despite these advancements, many institutions still use partially integrated systems. Based on environmental scanning, the Land Transportation Office (LTO) already uses a computer-based examination system with face tracking and identity verification. However, detection of suspicious behavior still depends on CCTV monitoring or assigned personnel. During large-scale examinations, this approach makes it difficult to monitor all examinees consistently, which may lead to missed suspicious behaviors and increased workload for proctors.</w:t>
      </w:r>
    </w:p>
    <w:p w:rsidR="00000000" w:rsidDel="00000000" w:rsidP="00000000" w:rsidRDefault="00000000" w:rsidRPr="00000000" w14:paraId="0000001F">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In addition, many existing systems focus mainly on exam administration, such as question management and automated scoring, while providing only passive monitoring features like webcam recording or screen locking. These systems do not analyze behavior in real time, limiting their ability to detect actions related to gaze direction, posture, or facial movement. As a result, institutions still rely heavily on manual review processes.</w:t>
      </w:r>
    </w:p>
    <w:p w:rsidR="00000000" w:rsidDel="00000000" w:rsidP="00000000" w:rsidRDefault="00000000" w:rsidRPr="00000000" w14:paraId="00000020">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Given these limitations, there is a need for an integrated system that combines examination management and automated behavioral monitoring. Existing solutions are often fragmented, separating exam delivery from monitoring tools, which reduces efficiency and limits analytical support.</w:t>
      </w:r>
    </w:p>
    <w:p w:rsidR="00000000" w:rsidDel="00000000" w:rsidP="00000000" w:rsidRDefault="00000000" w:rsidRPr="00000000" w14:paraId="00000021">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To address this gap, this study proposes Knowing Eye: A Full-Stack Session-Guided Web-Based Examination Platform Application with Integrated Behavior Monitoring System Using Facial and Postural Analysis via Computer Vision. The system integrates exam creation, administration, and monitoring into a single platform. It uses computer vision and deep learning techniques such as YOLO for detection, convolutional neural networks (CNN) for feature extraction, and FaceNet or ArcFace for facial verification. The system analyzes head movement, eye gaze, and posture in real time and generates behavioral reports to assist administrators in evaluating exam integrity.</w:t>
      </w:r>
    </w:p>
    <w:p w:rsidR="00000000" w:rsidDel="00000000" w:rsidP="00000000" w:rsidRDefault="00000000" w:rsidRPr="00000000" w14:paraId="00000022">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This study supports the Commission on Higher Education (CHED) ACHIEVE Framework by promoting digital innovation and the use of emerging technologies to address real-world challenges. By integrating artificial intelligence and web-based systems, the study aims to improve efficiency, transparency, and reliability in modern examination environments.</w:t>
      </w:r>
    </w:p>
    <w:p w:rsidR="00000000" w:rsidDel="00000000" w:rsidP="00000000" w:rsidRDefault="00000000" w:rsidRPr="00000000" w14:paraId="00000023">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For clarity, key terms are defined in this study. Online examination platforms refer to systems used to create and manage exams digitally. Computer vision refers to techniques that allow computers to interpret visual data from images or video. Behavioral monitoring refers to the analysis of examinee actions such as gaze, posture, and facial movement. Deep learning refers to neural network-based methods used for pattern recognition and classification.</w:t>
      </w:r>
    </w:p>
    <w:p w:rsidR="00000000" w:rsidDel="00000000" w:rsidP="00000000" w:rsidRDefault="00000000" w:rsidRPr="00000000" w14:paraId="00000024">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Overall, this study responds to the need for more reliable and efficient online examination systems. By combining automated behavioral monitoring with exam management, the proposed system aims to reduce reliance on manual supervision and support fair and consistent evaluation processes.</w:t>
      </w:r>
    </w:p>
    <w:p w:rsidR="00000000" w:rsidDel="00000000" w:rsidP="00000000" w:rsidRDefault="00000000" w:rsidRPr="00000000" w14:paraId="00000025">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26">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27">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28">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29">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2A">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2B">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2C">
      <w:pPr>
        <w:spacing w:line="480" w:lineRule="auto"/>
        <w:rPr>
          <w:rFonts w:ascii="Arial" w:cs="Arial" w:eastAsia="Arial" w:hAnsi="Arial"/>
        </w:rPr>
      </w:pPr>
      <w:r w:rsidDel="00000000" w:rsidR="00000000" w:rsidRPr="00000000">
        <w:rPr>
          <w:rFonts w:ascii="Arial" w:cs="Arial" w:eastAsia="Arial" w:hAnsi="Arial"/>
          <w:b w:val="1"/>
          <w:bCs w:val="1"/>
          <w:rtl w:val="0"/>
        </w:rPr>
        <w:t xml:space="preserve">Objectives of the Study</w:t>
      </w:r>
      <w:r w:rsidDel="00000000" w:rsidR="00000000" w:rsidRPr="00000000">
        <w:rPr>
          <w:rtl w:val="0"/>
        </w:rPr>
      </w:r>
    </w:p>
    <w:p w:rsidR="00000000" w:rsidDel="00000000" w:rsidP="00000000" w:rsidRDefault="00000000" w:rsidRPr="00000000" w14:paraId="0000002D">
      <w:pPr>
        <w:spacing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General Objectives</w:t>
      </w:r>
    </w:p>
    <w:p w:rsidR="00000000" w:rsidDel="00000000" w:rsidP="00000000" w:rsidRDefault="00000000" w:rsidRPr="00000000" w14:paraId="0000002E">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To develop a Knowing Eye: A Web-Based Examination Platform with Behavior Monitoring Using Facial and Postural Analysis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to enhance examination integrity, monitoring efficiency, and assessment reliability.</w:t>
      </w:r>
    </w:p>
    <w:p w:rsidR="00000000" w:rsidDel="00000000" w:rsidP="00000000" w:rsidRDefault="00000000" w:rsidRPr="00000000" w14:paraId="0000002F">
      <w:pPr>
        <w:spacing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Specific Objectives</w:t>
      </w:r>
    </w:p>
    <w:p w:rsidR="00000000" w:rsidDel="00000000" w:rsidP="00000000" w:rsidRDefault="00000000" w:rsidRPr="00000000" w14:paraId="00000030">
      <w:pPr>
        <w:spacing w:line="480" w:lineRule="auto"/>
        <w:jc w:val="both"/>
        <w:rPr>
          <w:rFonts w:ascii="Arial" w:cs="Arial" w:eastAsia="Arial" w:hAnsi="Arial"/>
        </w:rPr>
      </w:pPr>
      <w:r w:rsidDel="00000000" w:rsidR="00000000" w:rsidRPr="00000000">
        <w:rPr>
          <w:rFonts w:ascii="Arial" w:cs="Arial" w:eastAsia="Arial" w:hAnsi="Arial"/>
          <w:rtl w:val="0"/>
        </w:rPr>
        <w:t xml:space="preserve">1. Develop a centralized web-based examination platform capable of managing exam creation, administration, and monitoring within a unified system.</w:t>
      </w:r>
    </w:p>
    <w:p w:rsidR="00000000" w:rsidDel="00000000" w:rsidP="00000000" w:rsidRDefault="00000000" w:rsidRPr="00000000" w14:paraId="00000031">
      <w:pPr>
        <w:spacing w:line="480" w:lineRule="auto"/>
        <w:jc w:val="both"/>
        <w:rPr>
          <w:rFonts w:ascii="Arial" w:cs="Arial" w:eastAsia="Arial" w:hAnsi="Arial"/>
        </w:rPr>
      </w:pPr>
      <w:r w:rsidDel="00000000" w:rsidR="00000000" w:rsidRPr="00000000">
        <w:rPr>
          <w:rFonts w:ascii="Arial" w:cs="Arial" w:eastAsia="Arial" w:hAnsi="Arial"/>
          <w:rtl w:val="0"/>
        </w:rPr>
        <w:t xml:space="preserve">2. Develop a monitoring and data management system that captures and stores examination-related data.</w:t>
      </w:r>
    </w:p>
    <w:p w:rsidR="00000000" w:rsidDel="00000000" w:rsidP="00000000" w:rsidRDefault="00000000" w:rsidRPr="00000000" w14:paraId="00000032">
      <w:pPr>
        <w:spacing w:line="480" w:lineRule="auto"/>
        <w:jc w:val="both"/>
        <w:rPr>
          <w:rFonts w:ascii="Arial" w:cs="Arial" w:eastAsia="Arial" w:hAnsi="Arial"/>
        </w:rPr>
      </w:pPr>
      <w:r w:rsidDel="00000000" w:rsidR="00000000" w:rsidRPr="00000000">
        <w:rPr>
          <w:rFonts w:ascii="Arial" w:cs="Arial" w:eastAsia="Arial" w:hAnsi="Arial"/>
          <w:rtl w:val="0"/>
        </w:rPr>
        <w:t xml:space="preserve">3. Apply computer vision techniques to analyze examinee behavior in real time in order to:</w:t>
      </w:r>
    </w:p>
    <w:p w:rsidR="00000000" w:rsidDel="00000000" w:rsidP="00000000" w:rsidRDefault="00000000" w:rsidRPr="00000000" w14:paraId="00000033">
      <w:pPr>
        <w:spacing w:line="480" w:lineRule="auto"/>
        <w:ind w:firstLine="720"/>
        <w:jc w:val="both"/>
        <w:rPr>
          <w:rFonts w:ascii="Arial" w:cs="Arial" w:eastAsia="Arial" w:hAnsi="Arial"/>
          <w:i w:val="1"/>
          <w:iCs w:val="1"/>
        </w:rPr>
      </w:pPr>
      <w:r w:rsidDel="00000000" w:rsidR="00000000" w:rsidRPr="00000000">
        <w:rPr>
          <w:rFonts w:ascii="Arial" w:cs="Arial" w:eastAsia="Arial" w:hAnsi="Arial"/>
          <w:i w:val="1"/>
          <w:iCs w:val="1"/>
          <w:rtl w:val="0"/>
        </w:rPr>
        <w:t xml:space="preserve">3.1 Detect facial presence and identity consistency</w:t>
      </w:r>
    </w:p>
    <w:p w:rsidR="00000000" w:rsidDel="00000000" w:rsidP="00000000" w:rsidRDefault="00000000" w:rsidRPr="00000000" w14:paraId="00000034">
      <w:pPr>
        <w:spacing w:line="480" w:lineRule="auto"/>
        <w:ind w:firstLine="720"/>
        <w:jc w:val="both"/>
        <w:rPr>
          <w:rFonts w:ascii="Arial" w:cs="Arial" w:eastAsia="Arial" w:hAnsi="Arial"/>
          <w:i w:val="1"/>
          <w:iCs w:val="1"/>
        </w:rPr>
      </w:pPr>
      <w:r w:rsidDel="00000000" w:rsidR="00000000" w:rsidRPr="00000000">
        <w:rPr>
          <w:rFonts w:ascii="Arial" w:cs="Arial" w:eastAsia="Arial" w:hAnsi="Arial"/>
          <w:i w:val="1"/>
          <w:iCs w:val="1"/>
          <w:rtl w:val="0"/>
        </w:rPr>
        <w:t xml:space="preserve">3.2 Track head movement, eye gaze, and posture</w:t>
      </w:r>
    </w:p>
    <w:p w:rsidR="00000000" w:rsidDel="00000000" w:rsidP="00000000" w:rsidRDefault="00000000" w:rsidRPr="00000000" w14:paraId="00000035">
      <w:pPr>
        <w:spacing w:line="480" w:lineRule="auto"/>
        <w:ind w:firstLine="720"/>
        <w:jc w:val="both"/>
        <w:rPr>
          <w:rFonts w:ascii="Arial" w:cs="Arial" w:eastAsia="Arial" w:hAnsi="Arial"/>
          <w:i w:val="1"/>
          <w:iCs w:val="1"/>
        </w:rPr>
      </w:pPr>
      <w:r w:rsidDel="00000000" w:rsidR="00000000" w:rsidRPr="00000000">
        <w:rPr>
          <w:rFonts w:ascii="Arial" w:cs="Arial" w:eastAsia="Arial" w:hAnsi="Arial"/>
          <w:i w:val="1"/>
          <w:iCs w:val="1"/>
          <w:rtl w:val="0"/>
        </w:rPr>
        <w:t xml:space="preserve">3.3 Identify abnormal or suspicious behavioral patterns</w:t>
      </w:r>
    </w:p>
    <w:p w:rsidR="00000000" w:rsidDel="00000000" w:rsidP="00000000" w:rsidRDefault="00000000" w:rsidRPr="00000000" w14:paraId="00000036">
      <w:pPr>
        <w:spacing w:line="480" w:lineRule="auto"/>
        <w:jc w:val="both"/>
        <w:rPr>
          <w:rFonts w:ascii="Arial" w:cs="Arial" w:eastAsia="Arial" w:hAnsi="Arial"/>
        </w:rPr>
      </w:pPr>
      <w:r w:rsidDel="00000000" w:rsidR="00000000" w:rsidRPr="00000000">
        <w:rPr>
          <w:rFonts w:ascii="Arial" w:cs="Arial" w:eastAsia="Arial" w:hAnsi="Arial"/>
          <w:rtl w:val="0"/>
        </w:rPr>
        <w:t xml:space="preserve">4. Integrate deep learning algorithms for behavioral analysis by:</w:t>
      </w:r>
    </w:p>
    <w:p w:rsidR="00000000" w:rsidDel="00000000" w:rsidP="00000000" w:rsidRDefault="00000000" w:rsidRPr="00000000" w14:paraId="00000037">
      <w:pPr>
        <w:spacing w:line="480" w:lineRule="auto"/>
        <w:ind w:firstLine="720"/>
        <w:jc w:val="both"/>
        <w:rPr>
          <w:rFonts w:ascii="Arial" w:cs="Arial" w:eastAsia="Arial" w:hAnsi="Arial"/>
          <w:i w:val="1"/>
          <w:iCs w:val="1"/>
        </w:rPr>
      </w:pPr>
      <w:r w:rsidDel="00000000" w:rsidR="00000000" w:rsidRPr="00000000">
        <w:rPr>
          <w:rFonts w:ascii="Arial" w:cs="Arial" w:eastAsia="Arial" w:hAnsi="Arial"/>
          <w:i w:val="1"/>
          <w:iCs w:val="1"/>
          <w:rtl w:val="0"/>
        </w:rPr>
        <w:t xml:space="preserve">4.1 Utilizing YOLO for face and posture detection</w:t>
      </w:r>
    </w:p>
    <w:p w:rsidR="00000000" w:rsidDel="00000000" w:rsidP="00000000" w:rsidRDefault="00000000" w:rsidRPr="00000000" w14:paraId="00000038">
      <w:pPr>
        <w:spacing w:line="480" w:lineRule="auto"/>
        <w:ind w:firstLine="720"/>
        <w:jc w:val="both"/>
        <w:rPr>
          <w:rFonts w:ascii="Arial" w:cs="Arial" w:eastAsia="Arial" w:hAnsi="Arial"/>
          <w:i w:val="1"/>
          <w:iCs w:val="1"/>
        </w:rPr>
      </w:pPr>
      <w:r w:rsidDel="00000000" w:rsidR="00000000" w:rsidRPr="00000000">
        <w:rPr>
          <w:rFonts w:ascii="Arial" w:cs="Arial" w:eastAsia="Arial" w:hAnsi="Arial"/>
          <w:i w:val="1"/>
          <w:iCs w:val="1"/>
          <w:rtl w:val="0"/>
        </w:rPr>
        <w:t xml:space="preserve">4.2 Applying convolutional neural networks (CNN) for feature extraction</w:t>
      </w:r>
    </w:p>
    <w:p w:rsidR="00000000" w:rsidDel="00000000" w:rsidP="00000000" w:rsidRDefault="00000000" w:rsidRPr="00000000" w14:paraId="00000039">
      <w:pPr>
        <w:spacing w:line="480" w:lineRule="auto"/>
        <w:ind w:firstLine="720"/>
        <w:jc w:val="both"/>
        <w:rPr>
          <w:rFonts w:ascii="Arial" w:cs="Arial" w:eastAsia="Arial" w:hAnsi="Arial"/>
          <w:i w:val="1"/>
          <w:iCs w:val="1"/>
        </w:rPr>
      </w:pPr>
      <w:r w:rsidDel="00000000" w:rsidR="00000000" w:rsidRPr="00000000">
        <w:rPr>
          <w:rFonts w:ascii="Arial" w:cs="Arial" w:eastAsia="Arial" w:hAnsi="Arial"/>
          <w:i w:val="1"/>
          <w:iCs w:val="1"/>
          <w:rtl w:val="0"/>
        </w:rPr>
        <w:t xml:space="preserve">4.3 Implementing FaceNet or ArcFace for facial feature consistency verification</w:t>
      </w:r>
    </w:p>
    <w:p w:rsidR="00000000" w:rsidDel="00000000" w:rsidP="00000000" w:rsidRDefault="00000000" w:rsidRPr="00000000" w14:paraId="0000003A">
      <w:pPr>
        <w:spacing w:line="480" w:lineRule="auto"/>
        <w:jc w:val="both"/>
        <w:rPr>
          <w:rFonts w:ascii="Arial" w:cs="Arial" w:eastAsia="Arial" w:hAnsi="Arial"/>
        </w:rPr>
      </w:pPr>
      <w:r w:rsidDel="00000000" w:rsidR="00000000" w:rsidRPr="00000000">
        <w:rPr>
          <w:rFonts w:ascii="Arial" w:cs="Arial" w:eastAsia="Arial" w:hAnsi="Arial"/>
          <w:rtl w:val="0"/>
        </w:rPr>
        <w:t xml:space="preserve">5. Develop a behavior monitoring and scoring module that:</w:t>
      </w:r>
    </w:p>
    <w:p w:rsidR="00000000" w:rsidDel="00000000" w:rsidP="00000000" w:rsidRDefault="00000000" w:rsidRPr="00000000" w14:paraId="0000003B">
      <w:pPr>
        <w:spacing w:line="480" w:lineRule="auto"/>
        <w:ind w:firstLine="720"/>
        <w:jc w:val="both"/>
        <w:rPr>
          <w:rFonts w:ascii="Arial" w:cs="Arial" w:eastAsia="Arial" w:hAnsi="Arial"/>
          <w:i w:val="1"/>
          <w:iCs w:val="1"/>
        </w:rPr>
      </w:pPr>
      <w:r w:rsidDel="00000000" w:rsidR="00000000" w:rsidRPr="00000000">
        <w:rPr>
          <w:rFonts w:ascii="Arial" w:cs="Arial" w:eastAsia="Arial" w:hAnsi="Arial"/>
          <w:i w:val="1"/>
          <w:iCs w:val="1"/>
          <w:rtl w:val="0"/>
        </w:rPr>
        <w:t xml:space="preserve">5.1 Flags potential anomalies during examination sessions</w:t>
      </w:r>
    </w:p>
    <w:p w:rsidR="00000000" w:rsidDel="00000000" w:rsidP="00000000" w:rsidRDefault="00000000" w:rsidRPr="00000000" w14:paraId="0000003C">
      <w:pPr>
        <w:spacing w:line="480" w:lineRule="auto"/>
        <w:ind w:firstLine="720"/>
        <w:jc w:val="both"/>
        <w:rPr>
          <w:rFonts w:ascii="Arial" w:cs="Arial" w:eastAsia="Arial" w:hAnsi="Arial"/>
          <w:i w:val="1"/>
          <w:iCs w:val="1"/>
        </w:rPr>
      </w:pPr>
      <w:r w:rsidDel="00000000" w:rsidR="00000000" w:rsidRPr="00000000">
        <w:rPr>
          <w:rFonts w:ascii="Arial" w:cs="Arial" w:eastAsia="Arial" w:hAnsi="Arial"/>
          <w:i w:val="1"/>
          <w:iCs w:val="1"/>
          <w:rtl w:val="0"/>
        </w:rPr>
        <w:t xml:space="preserve">5.2 Generates behavioral indicators based on detected patterns</w:t>
      </w:r>
    </w:p>
    <w:p w:rsidR="00000000" w:rsidDel="00000000" w:rsidP="00000000" w:rsidRDefault="00000000" w:rsidRPr="00000000" w14:paraId="0000003D">
      <w:pPr>
        <w:spacing w:line="480" w:lineRule="auto"/>
        <w:ind w:firstLine="720"/>
        <w:jc w:val="both"/>
        <w:rPr>
          <w:rFonts w:ascii="Arial" w:cs="Arial" w:eastAsia="Arial" w:hAnsi="Arial"/>
          <w:i w:val="1"/>
          <w:iCs w:val="1"/>
        </w:rPr>
      </w:pPr>
      <w:r w:rsidDel="00000000" w:rsidR="00000000" w:rsidRPr="00000000">
        <w:rPr>
          <w:rFonts w:ascii="Arial" w:cs="Arial" w:eastAsia="Arial" w:hAnsi="Arial"/>
          <w:i w:val="1"/>
          <w:iCs w:val="1"/>
          <w:rtl w:val="0"/>
        </w:rPr>
        <w:t xml:space="preserve">5.3 Supports review of flagged events by administrators</w:t>
      </w:r>
    </w:p>
    <w:p w:rsidR="00000000" w:rsidDel="00000000" w:rsidP="00000000" w:rsidRDefault="00000000" w:rsidRPr="00000000" w14:paraId="0000003E">
      <w:pPr>
        <w:spacing w:line="480" w:lineRule="auto"/>
        <w:jc w:val="both"/>
        <w:rPr>
          <w:rFonts w:ascii="Arial" w:cs="Arial" w:eastAsia="Arial" w:hAnsi="Arial"/>
        </w:rPr>
      </w:pPr>
      <w:r w:rsidDel="00000000" w:rsidR="00000000" w:rsidRPr="00000000">
        <w:rPr>
          <w:rFonts w:ascii="Arial" w:cs="Arial" w:eastAsia="Arial" w:hAnsi="Arial"/>
          <w:rtl w:val="0"/>
        </w:rPr>
        <w:t xml:space="preserve">6. Generate an administrative dashboard that visualizes examination data and monitoring results to assist administrators in:</w:t>
      </w:r>
    </w:p>
    <w:p w:rsidR="00000000" w:rsidDel="00000000" w:rsidP="00000000" w:rsidRDefault="00000000" w:rsidRPr="00000000" w14:paraId="0000003F">
      <w:pPr>
        <w:spacing w:line="480" w:lineRule="auto"/>
        <w:ind w:firstLine="720"/>
        <w:jc w:val="both"/>
        <w:rPr>
          <w:rFonts w:ascii="Arial" w:cs="Arial" w:eastAsia="Arial" w:hAnsi="Arial"/>
          <w:i w:val="1"/>
          <w:iCs w:val="1"/>
        </w:rPr>
      </w:pPr>
      <w:r w:rsidDel="00000000" w:rsidR="00000000" w:rsidRPr="00000000">
        <w:rPr>
          <w:rFonts w:ascii="Arial" w:cs="Arial" w:eastAsia="Arial" w:hAnsi="Arial"/>
          <w:i w:val="1"/>
          <w:iCs w:val="1"/>
          <w:rtl w:val="0"/>
        </w:rPr>
        <w:t xml:space="preserve">6.1 Reviewing examination sessions</w:t>
      </w:r>
    </w:p>
    <w:p w:rsidR="00000000" w:rsidDel="00000000" w:rsidP="00000000" w:rsidRDefault="00000000" w:rsidRPr="00000000" w14:paraId="00000040">
      <w:pPr>
        <w:spacing w:line="480" w:lineRule="auto"/>
        <w:ind w:firstLine="720"/>
        <w:jc w:val="both"/>
        <w:rPr>
          <w:rFonts w:ascii="Arial" w:cs="Arial" w:eastAsia="Arial" w:hAnsi="Arial"/>
          <w:i w:val="1"/>
          <w:iCs w:val="1"/>
        </w:rPr>
      </w:pPr>
      <w:r w:rsidDel="00000000" w:rsidR="00000000" w:rsidRPr="00000000">
        <w:rPr>
          <w:rFonts w:ascii="Arial" w:cs="Arial" w:eastAsia="Arial" w:hAnsi="Arial"/>
          <w:i w:val="1"/>
          <w:iCs w:val="1"/>
          <w:rtl w:val="0"/>
        </w:rPr>
        <w:t xml:space="preserve">6.2 Analyzing behavioral reports</w:t>
      </w:r>
    </w:p>
    <w:p w:rsidR="00000000" w:rsidDel="00000000" w:rsidP="00000000" w:rsidRDefault="00000000" w:rsidRPr="00000000" w14:paraId="00000041">
      <w:pPr>
        <w:spacing w:line="480" w:lineRule="auto"/>
        <w:ind w:firstLine="720"/>
        <w:jc w:val="both"/>
        <w:rPr>
          <w:rFonts w:ascii="Arial" w:cs="Arial" w:eastAsia="Arial" w:hAnsi="Arial"/>
          <w:i w:val="1"/>
          <w:iCs w:val="1"/>
        </w:rPr>
      </w:pPr>
      <w:r w:rsidDel="00000000" w:rsidR="00000000" w:rsidRPr="00000000">
        <w:rPr>
          <w:rFonts w:ascii="Arial" w:cs="Arial" w:eastAsia="Arial" w:hAnsi="Arial"/>
          <w:i w:val="1"/>
          <w:iCs w:val="1"/>
          <w:rtl w:val="0"/>
        </w:rPr>
        <w:t xml:space="preserve">6.3 Supporting decision-making regarding examination integrity</w:t>
      </w:r>
    </w:p>
    <w:p w:rsidR="00000000" w:rsidDel="00000000" w:rsidP="00000000" w:rsidRDefault="00000000" w:rsidRPr="00000000" w14:paraId="00000042">
      <w:pPr>
        <w:spacing w:line="480" w:lineRule="auto"/>
        <w:jc w:val="both"/>
        <w:rPr>
          <w:rFonts w:ascii="Arial" w:cs="Arial" w:eastAsia="Arial" w:hAnsi="Arial"/>
        </w:rPr>
      </w:pPr>
      <w:r w:rsidDel="00000000" w:rsidR="00000000" w:rsidRPr="00000000">
        <w:rPr>
          <w:rFonts w:ascii="Arial" w:cs="Arial" w:eastAsia="Arial" w:hAnsi="Arial"/>
          <w:rtl w:val="0"/>
        </w:rPr>
        <w:t xml:space="preserve">7. Evaluate the functionality, usability, and effectiveness of the developed platform in improving examination monitoring efficiency and supporting fair and reliable assessment processes.</w:t>
      </w:r>
    </w:p>
    <w:p w:rsidR="00000000" w:rsidDel="00000000" w:rsidP="00000000" w:rsidRDefault="00000000" w:rsidRPr="00000000" w14:paraId="00000043">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44">
      <w:pPr>
        <w:spacing w:line="480" w:lineRule="auto"/>
        <w:rPr>
          <w:rFonts w:ascii="Arial" w:cs="Arial" w:eastAsia="Arial" w:hAnsi="Arial"/>
        </w:rPr>
      </w:pPr>
      <w:r w:rsidDel="00000000" w:rsidR="00000000" w:rsidRPr="00000000">
        <w:rPr>
          <w:rFonts w:ascii="Arial" w:cs="Arial" w:eastAsia="Arial" w:hAnsi="Arial"/>
          <w:b w:val="1"/>
          <w:bCs w:val="1"/>
          <w:rtl w:val="0"/>
        </w:rPr>
        <w:t xml:space="preserve">Scope and Limitation</w:t>
      </w:r>
      <w:r w:rsidDel="00000000" w:rsidR="00000000" w:rsidRPr="00000000">
        <w:rPr>
          <w:rtl w:val="0"/>
        </w:rPr>
      </w:r>
    </w:p>
    <w:p w:rsidR="00000000" w:rsidDel="00000000" w:rsidP="00000000" w:rsidRDefault="00000000" w:rsidRPr="00000000" w14:paraId="00000045">
      <w:pPr>
        <w:spacing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Scope</w:t>
      </w:r>
    </w:p>
    <w:p w:rsidR="00000000" w:rsidDel="00000000" w:rsidP="00000000" w:rsidRDefault="00000000" w:rsidRPr="00000000" w14:paraId="00000046">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The development of Knowing Eye: A Full-Stack Session-Guided Web-Based Examination Platform Application with Integrated Behavior Monitoring System Using Facial and Postural Analysis via Computer Vision. It aims to provide a centralized platform that enables examination creation, administration, and automated behavioral monitoring.</w:t>
      </w:r>
    </w:p>
    <w:p w:rsidR="00000000" w:rsidDel="00000000" w:rsidP="00000000" w:rsidRDefault="00000000" w:rsidRPr="00000000" w14:paraId="00000047">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This study is conducted to (wala pay specific environment) located at (wala pay specific location like nabunturan, davao de oro). Moreover, data utilized in this study consist of video streams captured through examinees’ web cameras during examination sessions, system-generated behavioral logs, and examination interaction records. Publicly available datasets are used to support facial and posture detection model training, while additional controlled datasets are collected through recorded mock examination sessions with participant consent. These datasets are used solely for model training, testing, and performance evaluation purposes.</w:t>
      </w:r>
    </w:p>
    <w:p w:rsidR="00000000" w:rsidDel="00000000" w:rsidP="00000000" w:rsidRDefault="00000000" w:rsidRPr="00000000" w14:paraId="00000048">
      <w:pPr>
        <w:spacing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Limitation</w:t>
      </w:r>
    </w:p>
    <w:p w:rsidR="00000000" w:rsidDel="00000000" w:rsidP="00000000" w:rsidRDefault="00000000" w:rsidRPr="00000000" w14:paraId="00000049">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The study is limited  for institutional examination environments where online or web-based implementation using desktop or laptop equipped with webcams. Mobile application deployment, integration with external institutional databases, biometric hardware devices, and nationwide operational deployment are beyond the scope of this research. Additionally, the system is no offline capabilities and It provides behavioral indicators rather than definitive accusations of cheating, with final judgment remaining under administrator discretion.</w:t>
      </w:r>
    </w:p>
    <w:p w:rsidR="00000000" w:rsidDel="00000000" w:rsidP="00000000" w:rsidRDefault="00000000" w:rsidRPr="00000000" w14:paraId="0000004A">
      <w:pP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4B">
      <w:pP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4C">
      <w:pP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4D">
      <w:pP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4E">
      <w:pP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4F">
      <w:pPr>
        <w:spacing w:line="480" w:lineRule="auto"/>
        <w:rPr>
          <w:rFonts w:ascii="Arial" w:cs="Arial" w:eastAsia="Arial" w:hAnsi="Arial"/>
        </w:rPr>
      </w:pPr>
      <w:r w:rsidDel="00000000" w:rsidR="00000000" w:rsidRPr="00000000">
        <w:rPr>
          <w:rFonts w:ascii="Arial" w:cs="Arial" w:eastAsia="Arial" w:hAnsi="Arial"/>
          <w:b w:val="1"/>
          <w:bCs w:val="1"/>
          <w:rtl w:val="0"/>
        </w:rPr>
        <w:t xml:space="preserve">References</w:t>
      </w:r>
      <w:r w:rsidDel="00000000" w:rsidR="00000000" w:rsidRPr="00000000">
        <w:rPr>
          <w:rtl w:val="0"/>
        </w:rPr>
      </w:r>
    </w:p>
    <w:p w:rsidR="00000000" w:rsidDel="00000000" w:rsidP="00000000" w:rsidRDefault="00000000" w:rsidRPr="00000000" w14:paraId="00000050">
      <w:pPr>
        <w:spacing w:line="480" w:lineRule="auto"/>
        <w:rPr>
          <w:rFonts w:ascii="Arial" w:cs="Arial" w:eastAsia="Arial" w:hAnsi="Arial"/>
        </w:rPr>
      </w:pPr>
      <w:r w:rsidDel="00000000" w:rsidR="00000000" w:rsidRPr="00000000">
        <w:rPr>
          <w:rFonts w:ascii="Arial" w:cs="Arial" w:eastAsia="Arial" w:hAnsi="Arial"/>
          <w:rtl w:val="0"/>
        </w:rPr>
        <w:t xml:space="preserve">[1]</w:t>
        <w:tab/>
        <w:t xml:space="preserve">X. Yang, D. Wu, X. Yi, J. H. M. Lee, and T. Lee, “iExam: A Novel Online Exam Monitoring and Analysis System Based on Face Detection and Recognition,” </w:t>
      </w:r>
      <w:r w:rsidDel="00000000" w:rsidR="00000000" w:rsidRPr="00000000">
        <w:rPr>
          <w:rFonts w:ascii="Arial" w:cs="Arial" w:eastAsia="Arial" w:hAnsi="Arial"/>
          <w:i w:val="1"/>
          <w:iCs w:val="1"/>
          <w:rtl w:val="0"/>
        </w:rPr>
        <w:t xml:space="preserve">arXiv.org</w:t>
      </w:r>
      <w:r w:rsidDel="00000000" w:rsidR="00000000" w:rsidRPr="00000000">
        <w:rPr>
          <w:rFonts w:ascii="Arial" w:cs="Arial" w:eastAsia="Arial" w:hAnsi="Arial"/>
          <w:rtl w:val="0"/>
        </w:rPr>
        <w:t xml:space="preserve">, Jun. 27, 2022. https://arxiv.org/abs/2206.13356</w:t>
      </w:r>
    </w:p>
    <w:p w:rsidR="00000000" w:rsidDel="00000000" w:rsidP="00000000" w:rsidRDefault="00000000" w:rsidRPr="00000000" w14:paraId="00000051">
      <w:pPr>
        <w:spacing w:line="480" w:lineRule="auto"/>
        <w:rPr>
          <w:rFonts w:ascii="Arial" w:cs="Arial" w:eastAsia="Arial" w:hAnsi="Arial"/>
        </w:rPr>
      </w:pPr>
      <w:r w:rsidDel="00000000" w:rsidR="00000000" w:rsidRPr="00000000">
        <w:rPr>
          <w:rFonts w:ascii="Arial" w:cs="Arial" w:eastAsia="Arial" w:hAnsi="Arial"/>
          <w:rtl w:val="0"/>
        </w:rPr>
        <w:t xml:space="preserve">[2]</w:t>
        <w:tab/>
        <w:t xml:space="preserve">N. A. Kashyap, B. Singla, R. Wankhade, S. M, R. S, and G. Ram, “AutoOEP -- A Multi-modal Framework for Online Exam Proctoring,” </w:t>
      </w:r>
      <w:r w:rsidDel="00000000" w:rsidR="00000000" w:rsidRPr="00000000">
        <w:rPr>
          <w:rFonts w:ascii="Arial" w:cs="Arial" w:eastAsia="Arial" w:hAnsi="Arial"/>
          <w:i w:val="1"/>
          <w:iCs w:val="1"/>
          <w:rtl w:val="0"/>
        </w:rPr>
        <w:t xml:space="preserve">arXiv.org</w:t>
      </w:r>
      <w:r w:rsidDel="00000000" w:rsidR="00000000" w:rsidRPr="00000000">
        <w:rPr>
          <w:rFonts w:ascii="Arial" w:cs="Arial" w:eastAsia="Arial" w:hAnsi="Arial"/>
          <w:rtl w:val="0"/>
        </w:rPr>
        <w:t xml:space="preserve">, 2025. https://arxiv.org/abs/2509.10887</w:t>
      </w:r>
    </w:p>
    <w:p w:rsidR="00000000" w:rsidDel="00000000" w:rsidP="00000000" w:rsidRDefault="00000000" w:rsidRPr="00000000" w14:paraId="00000052">
      <w:pPr>
        <w:spacing w:line="480" w:lineRule="auto"/>
        <w:rPr>
          <w:rFonts w:ascii="Arial" w:cs="Arial" w:eastAsia="Arial" w:hAnsi="Arial"/>
        </w:rPr>
      </w:pPr>
      <w:r w:rsidDel="00000000" w:rsidR="00000000" w:rsidRPr="00000000">
        <w:rPr>
          <w:rFonts w:ascii="Arial" w:cs="Arial" w:eastAsia="Arial" w:hAnsi="Arial"/>
          <w:rtl w:val="0"/>
        </w:rPr>
        <w:t xml:space="preserve">[3]</w:t>
        <w:tab/>
        <w:t xml:space="preserve">M. Ege and M. Ceyhan, “Hugging Face,” </w:t>
      </w:r>
      <w:r w:rsidDel="00000000" w:rsidR="00000000" w:rsidRPr="00000000">
        <w:rPr>
          <w:rFonts w:ascii="Arial" w:cs="Arial" w:eastAsia="Arial" w:hAnsi="Arial"/>
          <w:i w:val="1"/>
          <w:iCs w:val="1"/>
          <w:rtl w:val="0"/>
        </w:rPr>
        <w:t xml:space="preserve">Huggingface.co</w:t>
      </w:r>
      <w:r w:rsidDel="00000000" w:rsidR="00000000" w:rsidRPr="00000000">
        <w:rPr>
          <w:rFonts w:ascii="Arial" w:cs="Arial" w:eastAsia="Arial" w:hAnsi="Arial"/>
          <w:rtl w:val="0"/>
        </w:rPr>
        <w:t xml:space="preserve">, 2023. https://huggingface.co/papers/2312.00795 (accessed Mar. 20, 2026).</w:t>
      </w:r>
    </w:p>
    <w:p w:rsidR="00000000" w:rsidDel="00000000" w:rsidP="00000000" w:rsidRDefault="00000000" w:rsidRPr="00000000" w14:paraId="00000053">
      <w:pPr>
        <w:spacing w:line="480" w:lineRule="auto"/>
        <w:rPr>
          <w:rFonts w:ascii="Arial" w:cs="Arial" w:eastAsia="Arial" w:hAnsi="Arial"/>
        </w:rPr>
      </w:pPr>
      <w:r w:rsidDel="00000000" w:rsidR="00000000" w:rsidRPr="00000000">
        <w:rPr>
          <w:rFonts w:ascii="Arial" w:cs="Arial" w:eastAsia="Arial" w:hAnsi="Arial"/>
          <w:rtl w:val="0"/>
        </w:rPr>
        <w:t xml:space="preserve">[4]</w:t>
        <w:tab/>
        <w:t xml:space="preserve">Niharika G N and S. Nayak, “Artificial Intelligence Based Online Examination Proctoring System,” </w:t>
      </w:r>
      <w:r w:rsidDel="00000000" w:rsidR="00000000" w:rsidRPr="00000000">
        <w:rPr>
          <w:rFonts w:ascii="Arial" w:cs="Arial" w:eastAsia="Arial" w:hAnsi="Arial"/>
          <w:i w:val="1"/>
          <w:iCs w:val="1"/>
          <w:rtl w:val="0"/>
        </w:rPr>
        <w:t xml:space="preserve">Ijraset.com</w:t>
      </w:r>
      <w:r w:rsidDel="00000000" w:rsidR="00000000" w:rsidRPr="00000000">
        <w:rPr>
          <w:rFonts w:ascii="Arial" w:cs="Arial" w:eastAsia="Arial" w:hAnsi="Arial"/>
          <w:rtl w:val="0"/>
        </w:rPr>
        <w:t xml:space="preserve">, 2023. https://www.ijraset.com/research-paper/artificial-intelligence-based-online-examination-proctoring-system</w:t>
      </w:r>
    </w:p>
    <w:p w:rsidR="00000000" w:rsidDel="00000000" w:rsidP="00000000" w:rsidRDefault="00000000" w:rsidRPr="00000000" w14:paraId="00000054">
      <w:pPr>
        <w:spacing w:line="480" w:lineRule="auto"/>
        <w:rPr>
          <w:rFonts w:ascii="Arial" w:cs="Arial" w:eastAsia="Arial" w:hAnsi="Arial"/>
        </w:rPr>
      </w:pPr>
      <w:r w:rsidDel="00000000" w:rsidR="00000000" w:rsidRPr="00000000">
        <w:rPr>
          <w:rFonts w:ascii="Arial" w:cs="Arial" w:eastAsia="Arial" w:hAnsi="Arial"/>
          <w:rtl w:val="0"/>
        </w:rPr>
        <w:t xml:space="preserve">[5]</w:t>
        <w:tab/>
        <w:t xml:space="preserve">J. Pansare, A. Pawar, A. Chorghade, S. Barge, and A. Agarwal, “Proctoring Using AI,” </w:t>
      </w:r>
      <w:r w:rsidDel="00000000" w:rsidR="00000000" w:rsidRPr="00000000">
        <w:rPr>
          <w:rFonts w:ascii="Arial" w:cs="Arial" w:eastAsia="Arial" w:hAnsi="Arial"/>
          <w:i w:val="1"/>
          <w:iCs w:val="1"/>
          <w:rtl w:val="0"/>
        </w:rPr>
        <w:t xml:space="preserve">Ijraset.com</w:t>
      </w:r>
      <w:r w:rsidDel="00000000" w:rsidR="00000000" w:rsidRPr="00000000">
        <w:rPr>
          <w:rFonts w:ascii="Arial" w:cs="Arial" w:eastAsia="Arial" w:hAnsi="Arial"/>
          <w:rtl w:val="0"/>
        </w:rPr>
        <w:t xml:space="preserve">, 2025. https://www.ijraset.com/research-paper/proctoring-using-ai (accessed Mar. 20, 2026).</w:t>
      </w:r>
    </w:p>
    <w:p w:rsidR="00000000" w:rsidDel="00000000" w:rsidP="00000000" w:rsidRDefault="00000000" w:rsidRPr="00000000" w14:paraId="00000055">
      <w:pPr>
        <w:spacing w:line="480" w:lineRule="auto"/>
        <w:rPr>
          <w:rFonts w:ascii="Arial" w:cs="Arial" w:eastAsia="Arial" w:hAnsi="Arial"/>
        </w:rPr>
      </w:pPr>
      <w:r w:rsidDel="00000000" w:rsidR="00000000" w:rsidRPr="00000000">
        <w:rPr>
          <w:rFonts w:ascii="Arial" w:cs="Arial" w:eastAsia="Arial" w:hAnsi="Arial"/>
          <w:rtl w:val="0"/>
        </w:rPr>
        <w:t xml:space="preserve">[6]</w:t>
        <w:tab/>
        <w:t xml:space="preserve">T. Singh, R. R. Nair, T. Babu, and P. Duraisamy, “Enhancing Academic Integrity in Online Assessments: Introducing an Effective Online Exam Proctoring Model using YOLO,” </w:t>
      </w:r>
      <w:r w:rsidDel="00000000" w:rsidR="00000000" w:rsidRPr="00000000">
        <w:rPr>
          <w:rFonts w:ascii="Arial" w:cs="Arial" w:eastAsia="Arial" w:hAnsi="Arial"/>
          <w:i w:val="1"/>
          <w:iCs w:val="1"/>
          <w:rtl w:val="0"/>
        </w:rPr>
        <w:t xml:space="preserve">Procedia Computer Science</w:t>
      </w:r>
      <w:r w:rsidDel="00000000" w:rsidR="00000000" w:rsidRPr="00000000">
        <w:rPr>
          <w:rFonts w:ascii="Arial" w:cs="Arial" w:eastAsia="Arial" w:hAnsi="Arial"/>
          <w:rtl w:val="0"/>
        </w:rPr>
        <w:t xml:space="preserve">, vol. 235, pp. 1399–1408, 2024, doi: https://doi.org/10.1016/j.procs.2024.04.131.</w:t>
      </w:r>
    </w:p>
    <w:p w:rsidR="00000000" w:rsidDel="00000000" w:rsidP="00000000" w:rsidRDefault="00000000" w:rsidRPr="00000000" w14:paraId="00000056">
      <w:pPr>
        <w:spacing w:line="480" w:lineRule="auto"/>
        <w:rPr>
          <w:rFonts w:ascii="Arial" w:cs="Arial" w:eastAsia="Arial" w:hAnsi="Arial"/>
        </w:rPr>
      </w:pPr>
      <w:r w:rsidDel="00000000" w:rsidR="00000000" w:rsidRPr="00000000">
        <w:rPr>
          <w:rFonts w:ascii="Arial" w:cs="Arial" w:eastAsia="Arial" w:hAnsi="Arial"/>
          <w:rtl w:val="0"/>
        </w:rPr>
        <w:t xml:space="preserve">[7]</w:t>
        <w:tab/>
        <w:t xml:space="preserve">Z. Hu, Y. Jing, G. Wu, and H. Wang, “Multi-Perspective Adaptive Paperless Examination Cheating Detection System Based on Image Recognition,” </w:t>
      </w:r>
      <w:r w:rsidDel="00000000" w:rsidR="00000000" w:rsidRPr="00000000">
        <w:rPr>
          <w:rFonts w:ascii="Arial" w:cs="Arial" w:eastAsia="Arial" w:hAnsi="Arial"/>
          <w:i w:val="1"/>
          <w:iCs w:val="1"/>
          <w:rtl w:val="0"/>
        </w:rPr>
        <w:t xml:space="preserve">Applied Sciences</w:t>
      </w:r>
      <w:r w:rsidDel="00000000" w:rsidR="00000000" w:rsidRPr="00000000">
        <w:rPr>
          <w:rFonts w:ascii="Arial" w:cs="Arial" w:eastAsia="Arial" w:hAnsi="Arial"/>
          <w:rtl w:val="0"/>
        </w:rPr>
        <w:t xml:space="preserve">, vol. 14, no. 10, p. 4048, May 2024, doi: https://doi.org/10.3390/app14104048.</w:t>
      </w:r>
    </w:p>
    <w:p w:rsidR="00000000" w:rsidDel="00000000" w:rsidP="00000000" w:rsidRDefault="00000000" w:rsidRPr="00000000" w14:paraId="00000057">
      <w:pPr>
        <w:rPr/>
      </w:pPr>
      <w:r w:rsidDel="00000000" w:rsidR="00000000" w:rsidRPr="00000000">
        <w:rPr>
          <w:rtl w:val="0"/>
        </w:rPr>
      </w:r>
    </w:p>
    <w:sectPr>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I0mIJgfWENIBKBcy7BzxXOskqw==">CgMxLjA4AHIhMTdRMWN0MVZoY21hdGdaWjUwQzhaZTMtNUgzYkNuZ2lH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