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spacing w:before="0"/>
        <w:ind w:left="0" w:right="20" w:firstLine="0"/>
      </w:pPr>
      <w:bookmarkStart w:id="0" w:name="bookmark0"/>
      <w:r>
        <w:rPr>
          <w:lang w:val="zh-CN" w:eastAsia="zh-CN" w:bidi="zh-CN"/>
          <w:w w:val="100"/>
          <w:color w:val="000000"/>
          <w:position w:val="0"/>
        </w:rPr>
        <w:t>广东工业大学</w:t>
      </w:r>
      <w:bookmarkEnd w:id="0"/>
    </w:p>
    <w:p>
      <w:pPr>
        <w:pStyle w:val="Style2"/>
        <w:widowControl w:val="0"/>
        <w:keepNext/>
        <w:keepLines/>
        <w:shd w:val="clear" w:color="auto" w:fill="auto"/>
        <w:bidi w:val="0"/>
        <w:spacing w:before="0" w:after="308"/>
        <w:ind w:left="0" w:right="20" w:firstLine="0"/>
      </w:pPr>
      <w:bookmarkStart w:id="1" w:name="bookmark1"/>
      <w:r>
        <w:rPr>
          <w:lang w:val="zh-CN" w:eastAsia="zh-CN" w:bidi="zh-CN"/>
          <w:w w:val="100"/>
          <w:color w:val="000000"/>
          <w:position w:val="0"/>
        </w:rPr>
        <w:t>2012年攻读硕士学位研究生入学考试试题</w:t>
      </w:r>
      <w:bookmarkEnd w:id="1"/>
    </w:p>
    <w:p>
      <w:pPr>
        <w:pStyle w:val="Style8"/>
        <w:tabs>
          <w:tab w:pos="7693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520" w:right="0"/>
      </w:pPr>
      <w:bookmarkStart w:id="2" w:name="bookmark2"/>
      <w:r>
        <w:rPr>
          <w:lang w:val="zh-CN" w:eastAsia="zh-CN" w:bidi="zh-CN"/>
          <w:w w:val="100"/>
          <w:color w:val="000000"/>
          <w:position w:val="0"/>
        </w:rPr>
        <w:t>考试科目</w:t>
      </w: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lang w:val="zh-CN" w:eastAsia="zh-CN" w:bidi="zh-CN"/>
          <w:w w:val="100"/>
          <w:color w:val="000000"/>
          <w:position w:val="0"/>
        </w:rPr>
        <w:t>代码）名称:</w:t>
      </w:r>
      <w:r>
        <w:rPr>
          <w:lang w:val="en-US" w:eastAsia="en-US" w:bidi="en-US"/>
          <w:w w:val="100"/>
          <w:color w:val="000000"/>
          <w:position w:val="0"/>
        </w:rPr>
        <w:t>（839）</w:t>
      </w:r>
      <w:r>
        <w:rPr>
          <w:rStyle w:val="CharStyle10"/>
        </w:rPr>
        <w:t>传热学（材能学院）</w:t>
      </w:r>
      <w:r>
        <w:rPr>
          <w:lang w:val="zh-CN" w:eastAsia="zh-CN" w:bidi="zh-CN"/>
          <w:w w:val="100"/>
          <w:color w:val="000000"/>
          <w:position w:val="0"/>
        </w:rPr>
        <w:tab/>
        <w:t>满分150</w:t>
      </w:r>
      <w:bookmarkEnd w:id="2"/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（考生注意：答卷封面需填写自己的准考证编号，答完后连同本试题一并交回！）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0" w:line="454" w:lineRule="exact"/>
        <w:ind w:left="520" w:right="0"/>
      </w:pPr>
      <w:bookmarkStart w:id="3" w:name="bookmark3"/>
      <w:r>
        <w:rPr>
          <w:lang w:val="zh-CN" w:eastAsia="zh-CN" w:bidi="zh-CN"/>
          <w:w w:val="100"/>
          <w:color w:val="000000"/>
          <w:position w:val="0"/>
        </w:rPr>
        <w:t>一、填空题（每空2分，总40分）</w:t>
      </w:r>
      <w:bookmarkEnd w:id="3"/>
    </w:p>
    <w:p>
      <w:pPr>
        <w:pStyle w:val="Style13"/>
        <w:numPr>
          <w:ilvl w:val="0"/>
          <w:numId w:val="1"/>
        </w:numPr>
        <w:tabs>
          <w:tab w:pos="404" w:val="left"/>
          <w:tab w:pos="4151" w:val="left"/>
          <w:tab w:pos="50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热量传递过程的三种基本方式是</w:t>
        <w:tab/>
      </w:r>
      <w:r>
        <w:rPr>
          <w:rStyle w:val="CharStyle15"/>
        </w:rPr>
        <w:t>（1）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CN" w:eastAsia="zh-CN" w:bidi="zh-CN"/>
          <w:w w:val="100"/>
          <w:color w:val="000000"/>
          <w:position w:val="0"/>
        </w:rPr>
        <w:t>，而热传递过程的强化主要集中在</w:t>
      </w:r>
      <w:r>
        <w:rPr>
          <w:rStyle w:val="CharStyle15"/>
        </w:rPr>
        <w:t>（2）</w:t>
      </w:r>
    </w:p>
    <w:p>
      <w:pPr>
        <w:pStyle w:val="Style13"/>
        <w:tabs>
          <w:tab w:pos="45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520" w:right="0" w:firstLine="0"/>
      </w:pPr>
      <w:r>
        <w:rPr>
          <w:rStyle w:val="CharStyle16"/>
        </w:rPr>
        <w:t>和</w:t>
      </w:r>
      <w:r>
        <w:rPr>
          <w:rStyle w:val="CharStyle17"/>
        </w:rPr>
        <w:t>（3）</w:t>
      </w:r>
      <w:r>
        <w:rPr>
          <w:rStyle w:val="CharStyle16"/>
        </w:rPr>
        <w:t>的领域。</w:t>
      </w:r>
      <w:r>
        <w:rPr>
          <w:lang w:val="zh-CN" w:eastAsia="zh-CN" w:bidi="zh-CN"/>
          <w:w w:val="100"/>
          <w:color w:val="000000"/>
          <w:position w:val="0"/>
        </w:rPr>
        <w:tab/>
      </w:r>
      <w:r>
        <w:rPr>
          <w:lang w:val="en-US" w:eastAsia="en-US" w:bidi="en-US"/>
          <w:w w:val="100"/>
          <w:color w:val="000000"/>
          <w:position w:val="0"/>
        </w:rPr>
        <w:t>.</w:t>
      </w:r>
    </w:p>
    <w:p>
      <w:pPr>
        <w:pStyle w:val="Style13"/>
        <w:tabs>
          <w:tab w:pos="64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8" w:lineRule="exact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2非稳态导热过程中，称</w:t>
      </w:r>
      <w:r>
        <w:rPr>
          <w:rStyle w:val="CharStyle18"/>
        </w:rPr>
        <w:t>Bi</w:t>
      </w:r>
      <w:r>
        <w:rPr>
          <w:rStyle w:val="CharStyle19"/>
        </w:rPr>
        <w:t>数为</w:t>
      </w:r>
      <w:r>
        <w:rPr>
          <w:rStyle w:val="CharStyle20"/>
        </w:rPr>
        <w:t>（4）</w:t>
      </w:r>
      <w:r>
        <w:rPr>
          <w:rStyle w:val="CharStyle19"/>
        </w:rPr>
        <w:t>，表征</w:t>
      </w:r>
      <w:r>
        <w:rPr>
          <w:rStyle w:val="CharStyle19"/>
          <w:lang w:val="en-US" w:eastAsia="en-US" w:bidi="en-US"/>
        </w:rPr>
        <w:t>（5）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CN" w:eastAsia="zh-CN" w:bidi="zh-CN"/>
          <w:w w:val="100"/>
          <w:color w:val="000000"/>
          <w:position w:val="0"/>
        </w:rPr>
        <w:t>。</w:t>
      </w:r>
    </w:p>
    <w:p>
      <w:pPr>
        <w:pStyle w:val="Style13"/>
        <w:numPr>
          <w:ilvl w:val="0"/>
          <w:numId w:val="3"/>
        </w:numPr>
        <w:tabs>
          <w:tab w:pos="4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8" w:lineRule="exact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己知某换热壁面刚投入运行时的传热系数</w:t>
      </w:r>
      <w:r>
        <w:rPr>
          <w:lang w:val="en-US" w:eastAsia="en-US" w:bidi="en-US"/>
          <w:w w:val="100"/>
          <w:color w:val="000000"/>
          <w:position w:val="0"/>
        </w:rPr>
        <w:t>340</w:t>
      </w:r>
      <w:r>
        <w:rPr>
          <w:rStyle w:val="CharStyle18"/>
        </w:rPr>
        <w:t>W</w:t>
      </w:r>
      <w:r>
        <w:rPr>
          <w:lang w:val="en-US" w:eastAsia="en-US" w:bidi="en-US"/>
          <w:w w:val="100"/>
          <w:color w:val="000000"/>
          <w:position w:val="0"/>
        </w:rPr>
        <w:t xml:space="preserve"> /</w:t>
      </w:r>
      <w:r>
        <w:rPr>
          <w:rStyle w:val="CharStyle18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18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该换热壁面有污垢后的传热系 数为</w:t>
      </w:r>
      <w:r>
        <w:rPr>
          <w:lang w:val="en-US" w:eastAsia="en-US" w:bidi="en-US"/>
          <w:w w:val="100"/>
          <w:color w:val="000000"/>
          <w:position w:val="0"/>
        </w:rPr>
        <w:t>308. 5</w:t>
      </w:r>
      <w:r>
        <w:rPr>
          <w:rStyle w:val="CharStyle18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18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 xml:space="preserve">• </w:t>
      </w:r>
      <w:r>
        <w:rPr>
          <w:rStyle w:val="CharStyle18"/>
        </w:rPr>
        <w:t>K</w:t>
      </w:r>
      <w:r>
        <w:rPr>
          <w:rStyle w:val="CharStyle16"/>
          <w:lang w:val="en-US" w:eastAsia="en-US" w:bidi="en-US"/>
        </w:rPr>
        <w:t>，</w:t>
      </w:r>
      <w:r>
        <w:rPr>
          <w:rStyle w:val="CharStyle16"/>
        </w:rPr>
        <w:t>则该换热壁面的污垢热阻为</w:t>
      </w:r>
      <w:r>
        <w:rPr>
          <w:rStyle w:val="CharStyle17"/>
        </w:rPr>
        <w:t>（6）</w:t>
      </w:r>
      <w:r>
        <w:rPr>
          <w:rStyle w:val="CharStyle16"/>
        </w:rPr>
        <w:t>。</w:t>
      </w:r>
    </w:p>
    <w:p>
      <w:pPr>
        <w:pStyle w:val="Style13"/>
        <w:numPr>
          <w:ilvl w:val="0"/>
          <w:numId w:val="3"/>
        </w:numPr>
        <w:tabs>
          <w:tab w:pos="4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93" w:lineRule="exact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导热系数</w:t>
      </w:r>
      <w:r>
        <w:rPr>
          <w:rStyle w:val="CharStyle18"/>
        </w:rPr>
        <w:t>A</w:t>
      </w:r>
      <w:r>
        <w:rPr>
          <w:rStyle w:val="CharStyle16"/>
        </w:rPr>
        <w:t>在数值上等于温度梯度为</w:t>
      </w:r>
      <w:r>
        <w:rPr>
          <w:rStyle w:val="CharStyle17"/>
        </w:rPr>
        <w:t>（7）</w:t>
      </w:r>
      <w:r>
        <w:rPr>
          <w:rStyle w:val="CharStyle16"/>
        </w:rPr>
        <w:t>时的</w:t>
      </w:r>
      <w:r>
        <w:rPr>
          <w:rStyle w:val="CharStyle17"/>
        </w:rPr>
        <w:t>（8）</w:t>
      </w:r>
      <w:r>
        <w:rPr>
          <w:rStyle w:val="CharStyle16"/>
        </w:rPr>
        <w:t>。</w:t>
      </w:r>
    </w:p>
    <w:p>
      <w:pPr>
        <w:pStyle w:val="Style13"/>
        <w:numPr>
          <w:ilvl w:val="0"/>
          <w:numId w:val="3"/>
        </w:numPr>
        <w:tabs>
          <w:tab w:pos="4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93" w:lineRule="exact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非稳态导热的非正规状况阶段，物体中温度分布主要受</w:t>
      </w:r>
      <w:r>
        <w:rPr>
          <w:rStyle w:val="CharStyle15"/>
        </w:rPr>
        <w:t>（9）</w:t>
      </w:r>
      <w:r>
        <w:rPr>
          <w:lang w:val="zh-CN" w:eastAsia="zh-CN" w:bidi="zh-CN"/>
          <w:w w:val="100"/>
          <w:color w:val="000000"/>
          <w:position w:val="0"/>
        </w:rPr>
        <w:t>的控制。</w:t>
      </w:r>
    </w:p>
    <w:p>
      <w:pPr>
        <w:pStyle w:val="Style13"/>
        <w:numPr>
          <w:ilvl w:val="0"/>
          <w:numId w:val="3"/>
        </w:numPr>
        <w:tabs>
          <w:tab w:pos="4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93" w:lineRule="exact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己知某流体流过固体壁面时被加热，并且</w:t>
      </w:r>
      <w:r>
        <w:rPr>
          <w:rStyle w:val="CharStyle18"/>
        </w:rPr>
        <w:t>a</w:t>
      </w:r>
      <w:r>
        <w:rPr>
          <w:lang w:val="en-US" w:eastAsia="en-US" w:bidi="en-US"/>
          <w:w w:val="100"/>
          <w:color w:val="000000"/>
          <w:position w:val="0"/>
        </w:rPr>
        <w:t xml:space="preserve"> = 500</w:t>
      </w:r>
      <w:r>
        <w:rPr>
          <w:rStyle w:val="CharStyle18"/>
        </w:rPr>
        <w:t>r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18"/>
        </w:rPr>
        <w:t>w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1</w:t>
      </w:r>
      <w:r>
        <w:rPr>
          <w:rStyle w:val="CharStyle21"/>
          <w:lang w:val="zh-CN" w:eastAsia="zh-CN" w:bidi="zh-CN"/>
        </w:rPr>
        <w:t>，</w:t>
      </w:r>
      <w:r>
        <w:rPr>
          <w:rStyle w:val="CharStyle21"/>
        </w:rPr>
        <w:t>q</w:t>
      </w:r>
      <w:r>
        <w:rPr>
          <w:rStyle w:val="CharStyle22"/>
        </w:rPr>
        <w:t xml:space="preserve"> = 2</w:t>
      </w:r>
      <w:r>
        <w:rPr>
          <w:rStyle w:val="CharStyle21"/>
        </w:rPr>
        <w:t>QkW</w:t>
      </w:r>
      <w:r>
        <w:rPr>
          <w:rStyle w:val="CharStyle22"/>
        </w:rPr>
        <w:t>!</w:t>
      </w:r>
      <w:r>
        <w:rPr>
          <w:rStyle w:val="CharStyle21"/>
        </w:rPr>
        <w:t>m</w:t>
      </w:r>
      <w:r>
        <w:rPr>
          <w:rStyle w:val="CharStyle16"/>
          <w:lang w:val="en-US" w:eastAsia="en-US" w:bidi="en-US"/>
          <w:vertAlign w:val="superscript"/>
        </w:rPr>
        <w:t>2</w:t>
      </w:r>
      <w:r>
        <w:rPr>
          <w:rStyle w:val="CharStyle16"/>
        </w:rPr>
        <w:t xml:space="preserve">,流体平均 </w:t>
      </w:r>
      <w:r>
        <w:rPr>
          <w:lang w:val="zh-CN" w:eastAsia="zh-CN" w:bidi="zh-CN"/>
          <w:w w:val="100"/>
          <w:color w:val="000000"/>
          <w:position w:val="0"/>
        </w:rPr>
        <w:t>温度为</w:t>
      </w:r>
      <w:r>
        <w:rPr>
          <w:lang w:val="en-US" w:eastAsia="en-US" w:bidi="en-US"/>
          <w:w w:val="100"/>
          <w:color w:val="000000"/>
          <w:position w:val="0"/>
        </w:rPr>
        <w:t>40°</w:t>
      </w:r>
      <w:r>
        <w:rPr>
          <w:rStyle w:val="CharStyle18"/>
        </w:rPr>
        <w:t>C</w:t>
      </w:r>
      <w:r>
        <w:rPr>
          <w:rStyle w:val="CharStyle16"/>
        </w:rPr>
        <w:t>，则壁面温度为</w:t>
      </w:r>
      <w:r>
        <w:rPr>
          <w:rStyle w:val="CharStyle16"/>
          <w:lang w:val="en-US" w:eastAsia="en-US" w:bidi="en-US"/>
        </w:rPr>
        <w:t xml:space="preserve">（10） </w:t>
      </w:r>
      <w:r>
        <w:rPr>
          <w:rStyle w:val="CharStyle18"/>
        </w:rPr>
        <w:t>o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464" w:lineRule="exact"/>
        <w:ind w:left="520" w:right="0"/>
      </w:pPr>
      <w:r>
        <w:rPr>
          <w:rStyle w:val="CharStyle16"/>
          <w:lang w:val="en-US" w:eastAsia="en-US" w:bidi="en-US"/>
        </w:rPr>
        <w:t>7-</w:t>
      </w:r>
      <w:r>
        <w:rPr>
          <w:rStyle w:val="CharStyle16"/>
        </w:rPr>
        <w:t>采用小管径的管子是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color w:val="000000"/>
          <w:position w:val="0"/>
        </w:rPr>
        <w:t xml:space="preserve">（11） </w:t>
      </w:r>
      <w:r>
        <w:rPr>
          <w:lang w:val="zh-CN" w:eastAsia="zh-CN" w:bidi="zh-CN"/>
          <w:w w:val="100"/>
          <w:color w:val="000000"/>
          <w:position w:val="0"/>
        </w:rPr>
        <w:t xml:space="preserve">对流传热的一种措施;管的弯曲半径越小，二次环流 的影响就 </w:t>
      </w:r>
      <w:r>
        <w:rPr>
          <w:rStyle w:val="CharStyle17"/>
        </w:rPr>
        <w:t>（12）</w:t>
      </w:r>
      <w:r>
        <w:rPr>
          <w:rStyle w:val="CharStyle16"/>
        </w:rPr>
        <w:t>。</w:t>
      </w:r>
    </w:p>
    <w:p>
      <w:pPr>
        <w:pStyle w:val="Style13"/>
        <w:numPr>
          <w:ilvl w:val="0"/>
          <w:numId w:val="5"/>
        </w:numPr>
        <w:tabs>
          <w:tab w:pos="4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4" w:lineRule="exact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膜状凝结时的对流传热系数</w:t>
      </w:r>
      <w:r>
        <w:rPr>
          <w:lang w:val="en-US" w:eastAsia="en-US" w:bidi="en-US"/>
          <w:w w:val="100"/>
          <w:color w:val="000000"/>
          <w:position w:val="0"/>
        </w:rPr>
        <w:t>（13）</w:t>
      </w:r>
      <w:r>
        <w:rPr>
          <w:lang w:val="zh-CN" w:eastAsia="zh-CN" w:bidi="zh-CN"/>
          <w:w w:val="100"/>
          <w:color w:val="000000"/>
          <w:position w:val="0"/>
        </w:rPr>
        <w:t>珠状凝结时的对流换热系数，一般工业设备中的</w:t>
      </w:r>
    </w:p>
    <w:p>
      <w:pPr>
        <w:pStyle w:val="Style13"/>
        <w:tabs>
          <w:tab w:pos="39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4" w:lineRule="exact"/>
        <w:ind w:left="520" w:right="0" w:firstLine="0"/>
      </w:pPr>
      <w:r>
        <w:rPr>
          <w:lang w:val="zh-CN" w:eastAsia="zh-CN" w:bidi="zh-CN"/>
          <w:w w:val="100"/>
          <w:color w:val="000000"/>
          <w:position w:val="0"/>
        </w:rPr>
        <w:t>凝结换热形式均为</w:t>
      </w:r>
      <w:r>
        <w:rPr>
          <w:rStyle w:val="CharStyle15"/>
          <w:lang w:val="zh-CN" w:eastAsia="zh-CN" w:bidi="zh-CN"/>
        </w:rPr>
        <w:t xml:space="preserve">+ </w:t>
      </w:r>
      <w:r>
        <w:rPr>
          <w:rStyle w:val="CharStyle15"/>
        </w:rPr>
        <w:t>（14）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rStyle w:val="CharStyle18"/>
        </w:rPr>
        <w:t>o</w:t>
      </w:r>
    </w:p>
    <w:p>
      <w:pPr>
        <w:pStyle w:val="Style13"/>
        <w:numPr>
          <w:ilvl w:val="0"/>
          <w:numId w:val="5"/>
        </w:numPr>
        <w:tabs>
          <w:tab w:pos="404" w:val="left"/>
          <w:tab w:pos="6016" w:val="left"/>
          <w:tab w:pos="74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4" w:lineRule="exact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工业温度范围下，有实际意义的热辐射波长位于</w:t>
        <w:tab/>
      </w:r>
      <w:r>
        <w:rPr>
          <w:rStyle w:val="CharStyle15"/>
        </w:rPr>
        <w:t>（15）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CN" w:eastAsia="zh-CN" w:bidi="zh-CN"/>
          <w:w w:val="100"/>
          <w:color w:val="000000"/>
          <w:position w:val="0"/>
        </w:rPr>
        <w:t>之间，而包括太阳</w:t>
      </w:r>
    </w:p>
    <w:p>
      <w:pPr>
        <w:pStyle w:val="Style13"/>
        <w:tabs>
          <w:tab w:pos="5071" w:val="left"/>
          <w:tab w:pos="60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4" w:lineRule="exact"/>
        <w:ind w:left="520" w:right="0" w:firstLine="0"/>
      </w:pPr>
      <w:r>
        <w:rPr>
          <w:lang w:val="zh-CN" w:eastAsia="zh-CN" w:bidi="zh-CN"/>
          <w:w w:val="100"/>
          <w:color w:val="000000"/>
          <w:position w:val="0"/>
        </w:rPr>
        <w:t>辐射在内，热辐射的波长范围可放大到</w:t>
        <w:tab/>
      </w:r>
      <w:r>
        <w:rPr>
          <w:rStyle w:val="CharStyle15"/>
        </w:rPr>
        <w:t>（16）</w:t>
      </w:r>
      <w:r>
        <w:rPr>
          <w:lang w:val="en-US" w:eastAsia="en-US" w:bidi="en-US"/>
          <w:w w:val="100"/>
          <w:color w:val="000000"/>
          <w:position w:val="0"/>
        </w:rPr>
        <w:tab/>
      </w:r>
      <w:r>
        <w:rPr>
          <w:lang w:val="zh-CN" w:eastAsia="zh-CN" w:bidi="zh-CN"/>
          <w:w w:val="100"/>
          <w:color w:val="000000"/>
          <w:position w:val="0"/>
        </w:rPr>
        <w:t>。</w:t>
      </w:r>
    </w:p>
    <w:p>
      <w:pPr>
        <w:pStyle w:val="Style13"/>
        <w:numPr>
          <w:ilvl w:val="0"/>
          <w:numId w:val="5"/>
        </w:numPr>
        <w:tabs>
          <w:tab w:pos="448" w:val="left"/>
          <w:tab w:pos="74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4" w:lineRule="exact"/>
        <w:ind w:left="520" w:right="0"/>
      </w:pPr>
      <w:r>
        <w:rPr>
          <w:lang w:val="zh-CN" w:eastAsia="zh-CN" w:bidi="zh-CN"/>
          <w:w w:val="100"/>
          <w:color w:val="000000"/>
          <w:position w:val="0"/>
        </w:rPr>
        <w:t>传热系数的物理意义是指热冷流体间温度差为</w:t>
      </w:r>
      <w:r>
        <w:rPr>
          <w:lang w:val="en-US" w:eastAsia="en-US" w:bidi="en-US"/>
          <w:w w:val="100"/>
          <w:color w:val="000000"/>
          <w:position w:val="0"/>
        </w:rPr>
        <w:t>（17）</w:t>
      </w:r>
      <w:r>
        <w:rPr>
          <w:lang w:val="zh-CN" w:eastAsia="zh-CN" w:bidi="zh-CN"/>
          <w:w w:val="100"/>
          <w:color w:val="000000"/>
          <w:position w:val="0"/>
        </w:rPr>
        <w:t>时的传热</w:t>
        <w:tab/>
      </w:r>
      <w:r>
        <w:rPr>
          <w:lang w:val="en-US" w:eastAsia="en-US" w:bidi="en-US"/>
          <w:w w:val="100"/>
          <w:color w:val="000000"/>
          <w:position w:val="0"/>
        </w:rPr>
        <w:t xml:space="preserve">（18） </w:t>
      </w:r>
      <w:r>
        <w:rPr>
          <w:lang w:val="zh-CN" w:eastAsia="zh-CN" w:bidi="zh-CN"/>
          <w:w w:val="100"/>
          <w:color w:val="000000"/>
          <w:position w:val="0"/>
        </w:rPr>
        <w:t>0</w:t>
      </w:r>
    </w:p>
    <w:p>
      <w:pPr>
        <w:pStyle w:val="Style13"/>
        <w:numPr>
          <w:ilvl w:val="0"/>
          <w:numId w:val="1"/>
        </w:numPr>
        <w:tabs>
          <w:tab w:pos="4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4" w:lineRule="exact"/>
        <w:ind w:left="520" w:right="0"/>
        <w:sectPr>
          <w:footerReference w:type="even" r:id="rId5"/>
          <w:footerReference w:type="default" r:id="rId6"/>
          <w:footerReference w:type="first" r:id="rId7"/>
          <w:titlePg/>
          <w:footnotePr>
            <w:pos w:val="pageBottom"/>
            <w:numFmt w:val="decimal"/>
            <w:numRestart w:val="continuous"/>
          </w:footnotePr>
          <w:pgSz w:w="11900" w:h="16840"/>
          <w:pgMar w:top="1158" w:left="1658" w:right="979" w:bottom="1158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w w:val="100"/>
          <w:color w:val="000000"/>
          <w:position w:val="0"/>
        </w:rPr>
        <w:t>在一台顺流式的换热器中，已知热流体的进出口温度分别为</w:t>
      </w:r>
      <w:r>
        <w:rPr>
          <w:lang w:val="en-US" w:eastAsia="en-US" w:bidi="en-US"/>
          <w:w w:val="100"/>
          <w:color w:val="000000"/>
          <w:position w:val="0"/>
        </w:rPr>
        <w:t>180°</w:t>
      </w:r>
      <w:r>
        <w:rPr>
          <w:rStyle w:val="CharStyle18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和</w:t>
      </w:r>
      <w:r>
        <w:rPr>
          <w:rStyle w:val="CharStyle18"/>
        </w:rPr>
        <w:t>KXTC</w:t>
      </w:r>
      <w:r>
        <w:rPr>
          <w:lang w:val="zh-CN" w:eastAsia="zh-CN" w:bidi="zh-CN"/>
          <w:w w:val="100"/>
          <w:color w:val="000000"/>
          <w:position w:val="0"/>
        </w:rPr>
        <w:t>，冷流 体的进出口温度分别为</w:t>
      </w:r>
      <w:r>
        <w:rPr>
          <w:lang w:val="en-US" w:eastAsia="en-US" w:bidi="en-US"/>
          <w:w w:val="100"/>
          <w:color w:val="000000"/>
          <w:position w:val="0"/>
        </w:rPr>
        <w:t>4</w:t>
      </w:r>
      <w:r>
        <w:rPr>
          <w:rStyle w:val="CharStyle18"/>
        </w:rPr>
        <w:t>CTC</w:t>
      </w:r>
      <w:r>
        <w:rPr>
          <w:lang w:val="zh-CN" w:eastAsia="zh-CN" w:bidi="zh-CN"/>
          <w:w w:val="100"/>
          <w:color w:val="000000"/>
          <w:position w:val="0"/>
        </w:rPr>
        <w:t>和</w:t>
      </w:r>
      <w:r>
        <w:rPr>
          <w:lang w:val="en-US" w:eastAsia="en-US" w:bidi="en-US"/>
          <w:w w:val="100"/>
          <w:color w:val="000000"/>
          <w:position w:val="0"/>
        </w:rPr>
        <w:t>80°</w:t>
      </w:r>
      <w:r>
        <w:rPr>
          <w:rStyle w:val="CharStyle1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 xml:space="preserve">则对数平均温差为 </w:t>
      </w:r>
      <w:r>
        <w:rPr>
          <w:rStyle w:val="CharStyle17"/>
        </w:rPr>
        <w:t>（19）</w:t>
      </w:r>
      <w:r>
        <w:rPr>
          <w:rStyle w:val="CharStyle16"/>
        </w:rPr>
        <w:t>，为了达到降低 壁温的目的，肋片应装在</w:t>
      </w:r>
      <w:r>
        <w:rPr>
          <w:rStyle w:val="CharStyle16"/>
          <w:lang w:val="en-US" w:eastAsia="en-US" w:bidi="en-US"/>
        </w:rPr>
        <w:t xml:space="preserve">（20） </w:t>
      </w:r>
      <w:r>
        <w:rPr>
          <w:rStyle w:val="CharStyle16"/>
        </w:rPr>
        <w:t>一侧。</w:t>
      </w:r>
    </w:p>
    <w:p>
      <w:pPr>
        <w:pStyle w:val="Style8"/>
        <w:tabs>
          <w:tab w:pos="549" w:val="left"/>
        </w:tabs>
        <w:widowControl w:val="0"/>
        <w:keepNext/>
        <w:keepLines/>
        <w:shd w:val="clear" w:color="auto" w:fill="auto"/>
        <w:bidi w:val="0"/>
        <w:jc w:val="both"/>
        <w:spacing w:before="0" w:after="252" w:line="260" w:lineRule="exact"/>
        <w:ind w:left="0" w:right="0" w:firstLine="0"/>
      </w:pPr>
      <w:bookmarkStart w:id="4" w:name="bookmark4"/>
      <w:r>
        <w:rPr>
          <w:lang w:val="zh-CN" w:eastAsia="zh-CN" w:bidi="zh-CN"/>
          <w:w w:val="100"/>
          <w:color w:val="000000"/>
          <w:position w:val="0"/>
        </w:rPr>
        <w:t>二、</w:t>
        <w:tab/>
      </w:r>
      <w:r>
        <w:rPr>
          <w:rStyle w:val="CharStyle23"/>
        </w:rPr>
        <w:t>判断题（正确填“</w:t>
      </w:r>
      <w:r>
        <w:rPr>
          <w:rStyle w:val="CharStyle24"/>
        </w:rPr>
        <w:t>V</w:t>
      </w:r>
      <w:r>
        <w:rPr>
          <w:rStyle w:val="CharStyle23"/>
        </w:rPr>
        <w:t>”，错误填“</w:t>
      </w:r>
      <w:r>
        <w:rPr>
          <w:rStyle w:val="CharStyle24"/>
        </w:rPr>
        <w:t>X</w:t>
      </w:r>
      <w:r>
        <w:rPr>
          <w:lang w:val="zh-CN" w:eastAsia="zh-CN" w:bidi="zh-CN"/>
          <w:w w:val="100"/>
          <w:color w:val="000000"/>
          <w:position w:val="0"/>
        </w:rPr>
        <w:t>”，每题2分，总20分）</w:t>
      </w:r>
      <w:bookmarkEnd w:id="4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220" w:line="220" w:lineRule="exact"/>
        <w:ind w:left="0" w:right="0" w:firstLine="0"/>
      </w:pPr>
      <w:r>
        <w:rPr>
          <w:rStyle w:val="CharStyle16"/>
          <w:lang w:val="en-US" w:eastAsia="en-US" w:bidi="en-US"/>
        </w:rPr>
        <w:t>1-</w:t>
      </w:r>
      <w:r>
        <w:rPr>
          <w:rStyle w:val="CharStyle16"/>
        </w:rPr>
        <w:t>温度场中，热流线恒与等温线垂直相交。</w:t>
      </w:r>
      <w:r>
        <w:rPr>
          <w:rStyle w:val="CharStyle16"/>
          <w:lang w:val="en-US" w:eastAsia="en-US" w:bidi="en-US"/>
        </w:rPr>
        <w:t>（）</w:t>
      </w:r>
    </w:p>
    <w:p>
      <w:pPr>
        <w:pStyle w:val="Style25"/>
        <w:numPr>
          <w:ilvl w:val="0"/>
          <w:numId w:val="7"/>
        </w:numPr>
        <w:tabs>
          <w:tab w:pos="381" w:val="left"/>
          <w:tab w:pos="62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zh-CN" w:eastAsia="zh-CN" w:bidi="zh-CN"/>
          <w:w w:val="100"/>
          <w:color w:val="000000"/>
          <w:position w:val="0"/>
        </w:rPr>
        <w:t>热传递过程的削弱主要通过控制导热过程进行。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25"/>
        <w:numPr>
          <w:ilvl w:val="0"/>
          <w:numId w:val="7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1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导温系数仅出现在非稳态热量传输过程中，导温系数越大，物体内各处温度越不均匀。</w:t>
      </w:r>
    </w:p>
    <w:p>
      <w:pPr>
        <w:pStyle w:val="Style27"/>
        <w:tabs>
          <w:tab w:pos="73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40" w:right="0" w:firstLine="0"/>
      </w:pPr>
      <w:r>
        <w:rPr>
          <w:w w:val="100"/>
          <w:spacing w:val="0"/>
          <w:color w:val="000000"/>
          <w:position w:val="0"/>
        </w:rPr>
        <w:t>（ ）</w:t>
      </w:r>
    </w:p>
    <w:p>
      <w:pPr>
        <w:pStyle w:val="Style25"/>
        <w:tabs>
          <w:tab w:pos="70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4-</w:t>
      </w:r>
      <w:r>
        <w:rPr>
          <w:lang w:val="zh-CN" w:eastAsia="zh-CN" w:bidi="zh-CN"/>
          <w:w w:val="100"/>
          <w:color w:val="000000"/>
          <w:position w:val="0"/>
        </w:rPr>
        <w:t>时间常数越大，热电偶越能迅速反映出流体温度的变化。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25"/>
        <w:numPr>
          <w:ilvl w:val="0"/>
          <w:numId w:val="9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流体的物性参数粘度</w:t>
      </w:r>
      <w:r>
        <w:rPr>
          <w:rStyle w:val="CharStyle29"/>
        </w:rPr>
        <w:t>u</w:t>
      </w:r>
      <w:r>
        <w:rPr>
          <w:lang w:val="zh-CN" w:eastAsia="zh-CN" w:bidi="zh-CN"/>
          <w:w w:val="100"/>
          <w:color w:val="000000"/>
          <w:position w:val="0"/>
        </w:rPr>
        <w:t>愈小，导热系数</w:t>
      </w:r>
      <w:r>
        <w:rPr>
          <w:rStyle w:val="CharStyle29"/>
        </w:rPr>
        <w:t>A</w:t>
      </w:r>
      <w:r>
        <w:rPr>
          <w:rStyle w:val="CharStyle30"/>
        </w:rPr>
        <w:t>愈大，流体对流换热能力愈大。</w:t>
      </w:r>
      <w:r>
        <w:rPr>
          <w:rStyle w:val="CharStyle30"/>
          <w:lang w:val="en-US" w:eastAsia="en-US" w:bidi="en-US"/>
        </w:rPr>
        <w:t>（）</w:t>
      </w:r>
    </w:p>
    <w:p>
      <w:pPr>
        <w:pStyle w:val="Style25"/>
        <w:numPr>
          <w:ilvl w:val="0"/>
          <w:numId w:val="9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在第二类边界条件中，壁面温度是已知的，分析求解的目的是确定热流密度。</w:t>
      </w:r>
      <w:r>
        <w:rPr>
          <w:lang w:val="en-US" w:eastAsia="en-US" w:bidi="en-US"/>
          <w:w w:val="100"/>
          <w:color w:val="000000"/>
          <w:position w:val="0"/>
        </w:rPr>
        <w:t>（）</w:t>
      </w:r>
    </w:p>
    <w:p>
      <w:pPr>
        <w:pStyle w:val="Style25"/>
        <w:numPr>
          <w:ilvl w:val="0"/>
          <w:numId w:val="9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在两个不同物理现象之间，..如果在相应的时刻及相应的地点上与现象有关的物理量一</w:t>
      </w:r>
    </w:p>
    <w:p>
      <w:pPr>
        <w:pStyle w:val="Style25"/>
        <w:tabs>
          <w:tab w:pos="54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440" w:right="0" w:firstLine="0"/>
      </w:pPr>
      <w:r>
        <w:rPr>
          <w:lang w:val="zh-CN" w:eastAsia="zh-CN" w:bidi="zh-CN"/>
          <w:w w:val="100"/>
          <w:color w:val="000000"/>
          <w:position w:val="0"/>
        </w:rPr>
        <w:t>一对应成比例，则称此两现象彼此相似。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25"/>
        <w:numPr>
          <w:ilvl w:val="0"/>
          <w:numId w:val="9"/>
        </w:numPr>
        <w:tabs>
          <w:tab w:pos="381" w:val="left"/>
          <w:tab w:pos="62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对于漫灰体而言，善于福射的物体，必善于吸咚。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25"/>
        <w:numPr>
          <w:ilvl w:val="0"/>
          <w:numId w:val="9"/>
        </w:numPr>
        <w:tabs>
          <w:tab w:pos="381" w:val="left"/>
          <w:tab w:pos="75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一般而言，高度磨光表面的发射率要大于粗糙表面的发射率。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</w:p>
    <w:p>
      <w:pPr>
        <w:pStyle w:val="Style25"/>
        <w:numPr>
          <w:ilvl w:val="0"/>
          <w:numId w:val="9"/>
        </w:numPr>
        <w:tabs>
          <w:tab w:pos="474" w:val="left"/>
          <w:tab w:pos="811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只有管外径小于临界绝热直径时，铺设绝热层才能使热损失减小。</w:t>
      </w:r>
      <w:r>
        <w:rPr>
          <w:lang w:val="en-US" w:eastAsia="en-US" w:bidi="en-US"/>
          <w:w w:val="100"/>
          <w:color w:val="000000"/>
          <w:position w:val="0"/>
        </w:rPr>
        <w:t>（</w:t>
        <w:tab/>
        <w:t>）</w:t>
      </w:r>
      <w:r>
        <w:fldChar w:fldCharType="end"/>
      </w:r>
    </w:p>
    <w:p>
      <w:pPr>
        <w:pStyle w:val="Style31"/>
        <w:widowControl w:val="0"/>
        <w:keepNext w:val="0"/>
        <w:keepLines w:val="0"/>
        <w:shd w:val="clear" w:color="auto" w:fill="auto"/>
        <w:bidi w:val="0"/>
        <w:jc w:val="left"/>
        <w:spacing w:before="0" w:after="556"/>
        <w:ind w:left="440" w:right="0" w:firstLine="0"/>
      </w:pPr>
      <w:r>
        <w:rPr>
          <w:w w:val="100"/>
          <w:color w:val="000000"/>
          <w:position w:val="0"/>
        </w:rPr>
        <w:t xml:space="preserve">. .... </w:t>
      </w:r>
      <w:r>
        <w:rPr>
          <w:rStyle w:val="CharStyle33"/>
        </w:rPr>
        <w:t>- •:</w:t>
      </w:r>
    </w:p>
    <w:p>
      <w:pPr>
        <w:pStyle w:val="Style8"/>
        <w:tabs>
          <w:tab w:pos="567" w:val="left"/>
        </w:tabs>
        <w:widowControl w:val="0"/>
        <w:keepNext/>
        <w:keepLines/>
        <w:shd w:val="clear" w:color="auto" w:fill="auto"/>
        <w:bidi w:val="0"/>
        <w:jc w:val="both"/>
        <w:spacing w:before="0" w:after="252" w:line="260" w:lineRule="exact"/>
        <w:ind w:left="0" w:right="0" w:firstLine="0"/>
      </w:pPr>
      <w:bookmarkStart w:id="5" w:name="bookmark5"/>
      <w:r>
        <w:rPr>
          <w:lang w:val="zh-CN" w:eastAsia="zh-CN" w:bidi="zh-CN"/>
          <w:w w:val="100"/>
          <w:color w:val="000000"/>
          <w:position w:val="0"/>
        </w:rPr>
        <w:t>三、</w:t>
        <w:tab/>
        <w:t>简答题（共3题，总20分）</w:t>
      </w:r>
      <w:bookmarkEnd w:id="5"/>
    </w:p>
    <w:p>
      <w:pPr>
        <w:pStyle w:val="Style13"/>
        <w:numPr>
          <w:ilvl w:val="0"/>
          <w:numId w:val="11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25" w:line="220" w:lineRule="exact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 xml:space="preserve">对管内强制对流传热，为何釆用短管和螺旋管可以强化流体的传热？ </w:t>
      </w:r>
      <w:r>
        <w:rPr>
          <w:lang w:val="en-US" w:eastAsia="en-US" w:bidi="en-US"/>
          <w:w w:val="100"/>
          <w:color w:val="000000"/>
          <w:position w:val="0"/>
        </w:rPr>
        <w:t>（6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3"/>
        <w:numPr>
          <w:ilvl w:val="0"/>
          <w:numId w:val="11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64" w:lineRule="exact"/>
        <w:ind w:left="440" w:right="0" w:hanging="440"/>
      </w:pPr>
      <w:r>
        <w:rPr>
          <w:lang w:val="zh-CN" w:eastAsia="zh-CN" w:bidi="zh-CN"/>
          <w:w w:val="100"/>
          <w:color w:val="000000"/>
          <w:position w:val="0"/>
        </w:rPr>
        <w:t xml:space="preserve">在水平加热表面上沸腾（壁面温度可控）时，随着壁面过热度增加，沸腾换热系数是 否一定增加？为什么？ </w:t>
      </w:r>
      <w:r>
        <w:rPr>
          <w:lang w:val="en-US" w:eastAsia="en-US" w:bidi="en-US"/>
          <w:w w:val="100"/>
          <w:color w:val="000000"/>
          <w:position w:val="0"/>
        </w:rPr>
        <w:t>（6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3"/>
        <w:numPr>
          <w:ilvl w:val="0"/>
          <w:numId w:val="11"/>
        </w:numPr>
        <w:tabs>
          <w:tab w:pos="38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75" w:lineRule="exact"/>
        <w:ind w:left="440" w:right="0" w:hanging="440"/>
      </w:pPr>
      <w:r>
        <w:rPr>
          <w:lang w:val="zh-CN" w:eastAsia="zh-CN" w:bidi="zh-CN"/>
          <w:w w:val="100"/>
          <w:color w:val="000000"/>
          <w:position w:val="0"/>
        </w:rPr>
        <w:t>何谓辐射传热的网络法？试画出如下图所示的三个表面组成的封闭系统的辐射传热等 效网络图，并分别标出表面辐射,热阻和空间福射热阻。</w:t>
      </w:r>
      <w:r>
        <w:rPr>
          <w:lang w:val="en-US" w:eastAsia="en-US" w:bidi="en-US"/>
          <w:w w:val="100"/>
          <w:color w:val="000000"/>
          <w:position w:val="0"/>
        </w:rPr>
        <w:t xml:space="preserve">（ </w:t>
      </w:r>
      <w:r>
        <w:rPr>
          <w:lang w:val="zh-CN" w:eastAsia="zh-CN" w:bidi="zh-CN"/>
          <w:w w:val="100"/>
          <w:color w:val="000000"/>
          <w:position w:val="0"/>
        </w:rPr>
        <w:t>8分）</w:t>
      </w:r>
    </w:p>
    <w:p>
      <w:pPr>
        <w:framePr w:h="2156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95pt;height:108pt;">
            <v:imagedata r:id="rId8" r:href="rId9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533" w:after="126" w:line="260" w:lineRule="exact"/>
        <w:ind w:left="0" w:right="0" w:firstLine="0"/>
      </w:pPr>
      <w:bookmarkStart w:id="6" w:name="bookmark6"/>
      <w:r>
        <w:rPr>
          <w:lang w:val="zh-CN" w:eastAsia="zh-CN" w:bidi="zh-CN"/>
          <w:w w:val="100"/>
          <w:color w:val="000000"/>
          <w:position w:val="0"/>
        </w:rPr>
        <w:t>四、综合分析题（共3题，总30分）</w:t>
      </w:r>
      <w:bookmarkEnd w:id="6"/>
    </w:p>
    <w:p>
      <w:pPr>
        <w:pStyle w:val="Style13"/>
        <w:numPr>
          <w:ilvl w:val="0"/>
          <w:numId w:val="13"/>
        </w:numPr>
        <w:widowControl w:val="0"/>
        <w:keepNext w:val="0"/>
        <w:keepLines w:val="0"/>
        <w:shd w:val="clear" w:color="auto" w:fill="auto"/>
        <w:bidi w:val="0"/>
        <w:jc w:val="left"/>
        <w:spacing w:before="0" w:after="0" w:line="378" w:lineRule="exact"/>
        <w:ind w:left="440" w:right="0" w:hanging="440"/>
      </w:pPr>
      <w:r>
        <w:rPr>
          <w:lang w:val="zh-CN" w:eastAsia="zh-CN" w:bidi="zh-CN"/>
          <w:w w:val="100"/>
          <w:color w:val="000000"/>
          <w:position w:val="0"/>
        </w:rPr>
        <w:t>试分析室内暖气片的散热过程中各环节有哪些热量传递方式？（以暖气片管内走热水 为例）</w:t>
      </w:r>
      <w:r>
        <w:rPr>
          <w:lang w:val="en-US" w:eastAsia="en-US" w:bidi="en-US"/>
          <w:w w:val="100"/>
          <w:color w:val="000000"/>
          <w:position w:val="0"/>
        </w:rPr>
        <w:t>（10</w:t>
      </w:r>
      <w:r>
        <w:rPr>
          <w:lang w:val="zh-CN" w:eastAsia="zh-CN" w:bidi="zh-CN"/>
          <w:w w:val="100"/>
          <w:color w:val="000000"/>
          <w:position w:val="0"/>
        </w:rPr>
        <w:t>分）</w:t>
      </w:r>
    </w:p>
    <w:p>
      <w:pPr>
        <w:pStyle w:val="Style13"/>
        <w:numPr>
          <w:ilvl w:val="0"/>
          <w:numId w:val="13"/>
        </w:numPr>
        <w:tabs>
          <w:tab w:pos="5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68" w:lineRule="exact"/>
        <w:ind w:left="540" w:right="0" w:hanging="380"/>
      </w:pPr>
      <w:r>
        <w:rPr>
          <w:lang w:val="zh-CN" w:eastAsia="zh-CN" w:bidi="zh-CN"/>
          <w:w w:val="100"/>
          <w:color w:val="000000"/>
          <w:position w:val="0"/>
        </w:rPr>
        <w:t>有一冷却塔，热水在管内流过，管外为空气。水侧的换热系数为</w:t>
      </w:r>
      <w:r>
        <w:rPr>
          <w:rStyle w:val="CharStyle18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,，</w:t>
      </w:r>
      <w:r>
        <w:rPr>
          <w:lang w:val="zh-CN" w:eastAsia="zh-CN" w:bidi="zh-CN"/>
          <w:w w:val="100"/>
          <w:color w:val="000000"/>
          <w:position w:val="0"/>
        </w:rPr>
        <w:t>远大于空气一侧 的换热系数</w:t>
      </w:r>
      <w:r>
        <w:rPr>
          <w:rStyle w:val="CharStyle18"/>
        </w:rPr>
        <w:t>h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,</w:t>
      </w:r>
      <w:r>
        <w:rPr>
          <w:lang w:val="zh-CN" w:eastAsia="zh-CN" w:bidi="zh-CN"/>
          <w:w w:val="100"/>
          <w:color w:val="000000"/>
          <w:position w:val="0"/>
        </w:rPr>
        <w:t>金属管壁的导热系数为;</w:t>
      </w:r>
      <w:r>
        <w:rPr>
          <w:rStyle w:val="CharStyle18"/>
          <w:lang w:val="zh-CN" w:eastAsia="zh-CN" w:bidi="zh-CN"/>
        </w:rPr>
        <w:t>I</w:t>
      </w:r>
      <w:r>
        <w:rPr>
          <w:lang w:val="zh-CN" w:eastAsia="zh-CN" w:bidi="zh-CN"/>
          <w:w w:val="100"/>
          <w:color w:val="000000"/>
          <w:position w:val="0"/>
        </w:rPr>
        <w:t>。试分析为了加强传热，应采取什么措施？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65" w:line="220" w:lineRule="exact"/>
        <w:ind w:left="160" w:right="0" w:firstLine="380"/>
      </w:pPr>
      <w:r>
        <w:rPr>
          <w:rStyle w:val="CharStyle16"/>
          <w:lang w:val="en-US" w:eastAsia="en-US" w:bidi="en-US"/>
        </w:rPr>
        <w:t>（</w:t>
      </w:r>
      <w:r>
        <w:rPr>
          <w:rStyle w:val="CharStyle16"/>
        </w:rPr>
        <w:t>10分）</w:t>
      </w:r>
    </w:p>
    <w:p>
      <w:pPr>
        <w:pStyle w:val="Style13"/>
        <w:numPr>
          <w:ilvl w:val="0"/>
          <w:numId w:val="13"/>
        </w:numPr>
        <w:tabs>
          <w:tab w:pos="5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44" w:line="464" w:lineRule="exact"/>
        <w:ind w:left="540" w:right="0" w:hanging="380"/>
      </w:pPr>
      <w:r>
        <w:rPr>
          <w:lang w:val="zh-CN" w:eastAsia="zh-CN" w:bidi="zh-CN"/>
          <w:w w:val="100"/>
          <w:color w:val="000000"/>
          <w:position w:val="0"/>
        </w:rPr>
        <w:t xml:space="preserve">有一台钢管换热器，热水在管内流动，空气在管外横向冲刷管束以冷却管内热水。有 人提出，为提高冷却效果，釆用管外加装肋片并将钢管换成铜管。请你评价这一方案 </w:t>
      </w:r>
      <w:r>
        <w:rPr>
          <w:rStyle w:val="CharStyle16"/>
        </w:rPr>
        <w:t>的合理性。</w:t>
      </w:r>
      <w:r>
        <w:rPr>
          <w:rStyle w:val="CharStyle16"/>
          <w:lang w:val="en-US" w:eastAsia="en-US" w:bidi="en-US"/>
        </w:rPr>
        <w:t>（</w:t>
      </w:r>
      <w:r>
        <w:rPr>
          <w:rStyle w:val="CharStyle16"/>
        </w:rPr>
        <w:t>10分）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both"/>
        <w:spacing w:before="0" w:after="91" w:line="260" w:lineRule="exact"/>
        <w:ind w:left="540" w:right="0" w:hanging="380"/>
      </w:pPr>
      <w:bookmarkStart w:id="7" w:name="bookmark7"/>
      <w:r>
        <w:rPr>
          <w:rStyle w:val="CharStyle34"/>
        </w:rPr>
        <w:t>五、</w:t>
      </w:r>
      <w:r>
        <w:rPr>
          <w:lang w:val="zh-CN" w:eastAsia="zh-CN" w:bidi="zh-CN"/>
          <w:w w:val="100"/>
          <w:color w:val="000000"/>
          <w:position w:val="0"/>
        </w:rPr>
        <w:t>计算题（共3题，总40分）</w:t>
      </w:r>
      <w:bookmarkEnd w:id="7"/>
    </w:p>
    <w:p>
      <w:pPr>
        <w:pStyle w:val="Style13"/>
        <w:numPr>
          <w:ilvl w:val="0"/>
          <w:numId w:val="15"/>
        </w:numPr>
        <w:tabs>
          <w:tab w:pos="89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160" w:right="0" w:firstLine="380"/>
      </w:pPr>
      <w:r>
        <w:rPr>
          <w:lang w:val="zh-CN" w:eastAsia="zh-CN" w:bidi="zh-CN"/>
          <w:w w:val="100"/>
          <w:color w:val="000000"/>
          <w:position w:val="0"/>
        </w:rPr>
        <w:t>将初始温度为</w:t>
      </w:r>
      <w:r>
        <w:rPr>
          <w:lang w:val="en-US" w:eastAsia="en-US" w:bidi="en-US"/>
          <w:w w:val="100"/>
          <w:color w:val="000000"/>
          <w:position w:val="0"/>
        </w:rPr>
        <w:t>80°</w:t>
      </w:r>
      <w:r>
        <w:rPr>
          <w:rStyle w:val="CharStyle1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直径为</w:t>
      </w:r>
      <w:r>
        <w:rPr>
          <w:lang w:val="en-US" w:eastAsia="en-US" w:bidi="en-US"/>
          <w:w w:val="100"/>
          <w:color w:val="000000"/>
          <w:position w:val="0"/>
        </w:rPr>
        <w:t>20</w:t>
      </w:r>
      <w:r>
        <w:rPr>
          <w:rStyle w:val="CharStyle18"/>
        </w:rPr>
        <w:t>mm</w:t>
      </w:r>
      <w:r>
        <w:rPr>
          <w:lang w:val="zh-CN" w:eastAsia="zh-CN" w:bidi="zh-CN"/>
          <w:w w:val="100"/>
          <w:color w:val="000000"/>
          <w:position w:val="0"/>
        </w:rPr>
        <w:t>的紫铜棒突然横置于气温为</w:t>
      </w:r>
      <w:r>
        <w:rPr>
          <w:lang w:val="en-US" w:eastAsia="en-US" w:bidi="en-US"/>
          <w:w w:val="100"/>
          <w:color w:val="000000"/>
          <w:position w:val="0"/>
        </w:rPr>
        <w:t>20°</w:t>
      </w:r>
      <w:r>
        <w:rPr>
          <w:rStyle w:val="CharStyle18"/>
        </w:rPr>
        <w:t>C</w:t>
      </w:r>
      <w:r>
        <w:rPr>
          <w:rStyle w:val="CharStyle16"/>
          <w:lang w:val="en-US" w:eastAsia="en-US" w:bidi="en-US"/>
          <w:vertAlign w:val="subscript"/>
        </w:rPr>
        <w:t>3</w:t>
      </w:r>
      <w:r>
        <w:rPr>
          <w:rStyle w:val="CharStyle16"/>
        </w:rPr>
        <w:t>流速为</w:t>
      </w:r>
      <w:r>
        <w:rPr>
          <w:rStyle w:val="CharStyle16"/>
          <w:lang w:val="en-US" w:eastAsia="en-US" w:bidi="en-US"/>
        </w:rPr>
        <w:t>12</w:t>
      </w:r>
      <w:r>
        <w:rPr>
          <w:rStyle w:val="CharStyle18"/>
        </w:rPr>
        <w:t>in</w:t>
      </w:r>
      <w:r>
        <w:rPr>
          <w:rStyle w:val="CharStyle16"/>
          <w:lang w:val="en-US" w:eastAsia="en-US" w:bidi="en-US"/>
        </w:rPr>
        <w:t>/</w:t>
      </w:r>
      <w:r>
        <w:rPr>
          <w:rStyle w:val="CharStyle16"/>
          <w:lang w:val="en-US" w:eastAsia="en-US" w:bidi="en-US"/>
          <w:vertAlign w:val="subscript"/>
        </w:rPr>
        <w:t>S</w:t>
      </w:r>
      <w:r>
        <w:rPr>
          <w:rStyle w:val="CharStyle16"/>
        </w:rPr>
        <w:t xml:space="preserve">的 </w:t>
      </w:r>
      <w:r>
        <w:rPr>
          <w:lang w:val="zh-CN" w:eastAsia="zh-CN" w:bidi="zh-CN"/>
          <w:w w:val="100"/>
          <w:color w:val="000000"/>
          <w:position w:val="0"/>
        </w:rPr>
        <w:t>风道之中，五分钟后，紫铜棒温度降到</w:t>
      </w:r>
      <w:r>
        <w:rPr>
          <w:lang w:val="en-US" w:eastAsia="en-US" w:bidi="en-US"/>
          <w:w w:val="100"/>
          <w:color w:val="000000"/>
          <w:position w:val="0"/>
        </w:rPr>
        <w:t>34_°</w:t>
      </w:r>
      <w:r>
        <w:rPr>
          <w:rStyle w:val="CharStyle1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。</w:t>
      </w:r>
      <w:r>
        <w:rPr>
          <w:lang w:val="zh-CN" w:eastAsia="zh-CN" w:bidi="zh-CN"/>
          <w:w w:val="100"/>
          <w:color w:val="000000"/>
          <w:position w:val="0"/>
        </w:rPr>
        <w:t>试计算气体与紫铜棒之间的换热系数</w:t>
      </w:r>
      <w:r>
        <w:rPr>
          <w:rStyle w:val="CharStyle18"/>
        </w:rPr>
        <w:t>a</w:t>
      </w:r>
      <w:r>
        <w:rPr>
          <w:lang w:val="zh-CN" w:eastAsia="zh-CN" w:bidi="zh-CN"/>
          <w:w w:val="100"/>
          <w:color w:val="000000"/>
          <w:position w:val="0"/>
        </w:rPr>
        <w:t xml:space="preserve">。已知 紫铜棒密度 </w:t>
      </w:r>
      <w:r>
        <w:rPr>
          <w:rStyle w:val="CharStyle35"/>
        </w:rPr>
        <w:t xml:space="preserve">P </w:t>
      </w:r>
      <w:r>
        <w:rPr>
          <w:lang w:val="en-US" w:eastAsia="en-US" w:bidi="en-US"/>
          <w:w w:val="100"/>
          <w:color w:val="000000"/>
          <w:position w:val="0"/>
        </w:rPr>
        <w:t>=8954</w:t>
      </w:r>
      <w:r>
        <w:rPr>
          <w:rStyle w:val="CharStyle18"/>
        </w:rPr>
        <w:t>kg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18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3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 xml:space="preserve">比热 </w:t>
      </w:r>
      <w:r>
        <w:rPr>
          <w:rStyle w:val="CharStyle1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 xml:space="preserve">=383. </w:t>
      </w:r>
      <w:r>
        <w:rPr>
          <w:rStyle w:val="CharStyle18"/>
        </w:rPr>
        <w:t>lJ</w:t>
      </w:r>
      <w:r>
        <w:rPr>
          <w:lang w:val="en-US" w:eastAsia="en-US" w:bidi="en-US"/>
          <w:w w:val="100"/>
          <w:color w:val="000000"/>
          <w:position w:val="0"/>
        </w:rPr>
        <w:t>/（</w:t>
      </w:r>
      <w:r>
        <w:rPr>
          <w:rStyle w:val="CharStyle18"/>
        </w:rPr>
        <w:t>kg.°C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 xml:space="preserve">），导热系数 </w:t>
      </w:r>
      <w:r>
        <w:rPr>
          <w:rStyle w:val="CharStyle18"/>
        </w:rPr>
        <w:t>X</w:t>
      </w:r>
      <w:r>
        <w:rPr>
          <w:lang w:val="en-US" w:eastAsia="en-US" w:bidi="en-US"/>
          <w:w w:val="100"/>
          <w:color w:val="000000"/>
          <w:position w:val="0"/>
        </w:rPr>
        <w:t>=386</w:t>
      </w:r>
      <w:r>
        <w:rPr>
          <w:rStyle w:val="CharStyle18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/（</w:t>
      </w:r>
      <w:r>
        <w:rPr>
          <w:rStyle w:val="CharStyle18"/>
        </w:rPr>
        <w:t>m.°C</w:t>
      </w:r>
      <w:r>
        <w:rPr>
          <w:lang w:val="en-US" w:eastAsia="en-US" w:bidi="en-US"/>
          <w:w w:val="100"/>
          <w:color w:val="000000"/>
          <w:position w:val="0"/>
        </w:rPr>
        <w:t xml:space="preserve"> ） </w:t>
      </w:r>
      <w:r>
        <w:rPr>
          <w:rStyle w:val="CharStyle16"/>
          <w:lang w:val="en-US" w:eastAsia="en-US" w:bidi="en-US"/>
        </w:rPr>
        <w:t>（12</w:t>
      </w:r>
      <w:r>
        <w:rPr>
          <w:rStyle w:val="CharStyle16"/>
        </w:rPr>
        <w:t>分）</w:t>
      </w:r>
    </w:p>
    <w:p>
      <w:pPr>
        <w:pStyle w:val="Style13"/>
        <w:numPr>
          <w:ilvl w:val="0"/>
          <w:numId w:val="15"/>
        </w:numPr>
        <w:tabs>
          <w:tab w:pos="8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72" w:lineRule="exact"/>
        <w:ind w:left="160" w:right="0" w:firstLine="380"/>
      </w:pPr>
      <w:r>
        <w:rPr>
          <w:rStyle w:val="CharStyle16"/>
          <w:lang w:val="en-US" w:eastAsia="en-US" w:bidi="en-US"/>
        </w:rPr>
        <w:t>30°</w:t>
      </w:r>
      <w:r>
        <w:rPr>
          <w:rStyle w:val="CharStyle18"/>
        </w:rPr>
        <w:t>C</w:t>
      </w:r>
      <w:r>
        <w:rPr>
          <w:rStyle w:val="CharStyle16"/>
        </w:rPr>
        <w:t>的水以</w:t>
      </w:r>
      <w:r>
        <w:rPr>
          <w:rStyle w:val="CharStyle16"/>
          <w:lang w:val="en-US" w:eastAsia="en-US" w:bidi="en-US"/>
        </w:rPr>
        <w:t>2.</w:t>
      </w:r>
      <w:r>
        <w:rPr>
          <w:lang w:val="en-US" w:eastAsia="en-US" w:bidi="en-US"/>
          <w:w w:val="100"/>
          <w:color w:val="000000"/>
          <w:position w:val="0"/>
        </w:rPr>
        <w:t xml:space="preserve"> 5</w:t>
      </w:r>
      <w:r>
        <w:rPr>
          <w:rStyle w:val="CharStyle18"/>
        </w:rPr>
        <w:t>kg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18"/>
        </w:rPr>
        <w:t>s</w:t>
      </w:r>
      <w:r>
        <w:rPr>
          <w:lang w:val="zh-CN" w:eastAsia="zh-CN" w:bidi="zh-CN"/>
          <w:w w:val="100"/>
          <w:color w:val="000000"/>
          <w:position w:val="0"/>
        </w:rPr>
        <w:t>的流量流入内径为</w:t>
      </w:r>
      <w:r>
        <w:rPr>
          <w:lang w:val="en-US" w:eastAsia="en-US" w:bidi="en-US"/>
          <w:w w:val="100"/>
          <w:color w:val="000000"/>
          <w:position w:val="0"/>
        </w:rPr>
        <w:t>50</w:t>
      </w:r>
      <w:r>
        <w:rPr>
          <w:rStyle w:val="CharStyle18"/>
        </w:rPr>
        <w:t>mm</w:t>
      </w:r>
      <w:r>
        <w:rPr>
          <w:lang w:val="zh-CN" w:eastAsia="zh-CN" w:bidi="zh-CN"/>
          <w:w w:val="100"/>
          <w:color w:val="000000"/>
          <w:position w:val="0"/>
        </w:rPr>
        <w:t>的长光管，水的出口温度为</w:t>
      </w:r>
      <w:r>
        <w:rPr>
          <w:lang w:val="en-US" w:eastAsia="en-US" w:bidi="en-US"/>
          <w:w w:val="100"/>
          <w:color w:val="000000"/>
          <w:position w:val="0"/>
        </w:rPr>
        <w:t>70°</w:t>
      </w:r>
      <w:r>
        <w:rPr>
          <w:rStyle w:val="CharStyle18"/>
        </w:rPr>
        <w:t>C</w:t>
      </w:r>
      <w:r>
        <w:rPr>
          <w:lang w:val="zh-CN" w:eastAsia="zh-CN" w:bidi="zh-CN"/>
          <w:w w:val="100"/>
          <w:color w:val="000000"/>
          <w:position w:val="0"/>
        </w:rPr>
        <w:t>，管 壁温度保持</w:t>
      </w:r>
      <w:r>
        <w:rPr>
          <w:lang w:val="en-US" w:eastAsia="en-US" w:bidi="en-US"/>
          <w:w w:val="100"/>
          <w:color w:val="000000"/>
          <w:position w:val="0"/>
        </w:rPr>
        <w:t>85°</w:t>
      </w:r>
      <w:r>
        <w:rPr>
          <w:rStyle w:val="CharStyle1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试计算所需管长及管子出口截面处的局部热流密度。不考虑温差修正。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429" w:line="220" w:lineRule="exact"/>
        <w:ind w:left="160" w:right="0" w:firstLine="380"/>
      </w:pPr>
      <w:r>
        <w:rPr>
          <w:rStyle w:val="CharStyle16"/>
        </w:rPr>
        <w:t>注:紊流时的实验关联式=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rStyle w:val="CharStyle36"/>
        </w:rPr>
        <w:t>0.023Re/</w:t>
      </w:r>
      <w:r>
        <w:rPr>
          <w:rStyle w:val="CharStyle36"/>
          <w:vertAlign w:val="superscript"/>
        </w:rPr>
        <w:t>8</w:t>
      </w:r>
      <w:r>
        <w:rPr>
          <w:rStyle w:val="CharStyle36"/>
        </w:rPr>
        <w:t xml:space="preserve"> </w:t>
      </w:r>
      <w:r>
        <w:rPr>
          <w:rStyle w:val="CharStyle21"/>
        </w:rPr>
        <w:t>Pr</w:t>
      </w:r>
      <w:r>
        <w:rPr>
          <w:rStyle w:val="CharStyle22"/>
        </w:rPr>
        <w:t xml:space="preserve">/ </w:t>
      </w:r>
      <w:r>
        <w:rPr>
          <w:rStyle w:val="CharStyle22"/>
          <w:lang w:val="zh-CN" w:eastAsia="zh-CN" w:bidi="zh-CN"/>
        </w:rPr>
        <w:t>；</w:t>
      </w:r>
      <w:r>
        <w:rPr>
          <w:lang w:val="zh-CN" w:eastAsia="zh-CN" w:bidi="zh-CN"/>
          <w:w w:val="100"/>
          <w:color w:val="000000"/>
          <w:position w:val="0"/>
        </w:rPr>
        <w:t xml:space="preserve"> </w:t>
      </w:r>
      <w:r>
        <w:rPr>
          <w:rStyle w:val="CharStyle36"/>
        </w:rPr>
        <w:t>m</w:t>
      </w:r>
      <w:r>
        <w:rPr>
          <w:lang w:val="zh-CN" w:eastAsia="zh-CN" w:bidi="zh-CN"/>
          <w:w w:val="100"/>
          <w:color w:val="000000"/>
          <w:position w:val="0"/>
        </w:rPr>
        <w:t>取值为流体被加热</w:t>
      </w:r>
      <w:r>
        <w:rPr>
          <w:rStyle w:val="CharStyle36"/>
        </w:rPr>
        <w:t xml:space="preserve">0. </w:t>
      </w:r>
      <w:r>
        <w:rPr>
          <w:rStyle w:val="CharStyle36"/>
          <w:lang w:val="zh-CN" w:eastAsia="zh-CN" w:bidi="zh-CN"/>
        </w:rPr>
        <w:t>4,</w:t>
      </w:r>
      <w:r>
        <w:rPr>
          <w:lang w:val="zh-CN" w:eastAsia="zh-CN" w:bidi="zh-CN"/>
          <w:w w:val="100"/>
          <w:color w:val="000000"/>
          <w:position w:val="0"/>
        </w:rPr>
        <w:t>被冷却</w:t>
      </w:r>
      <w:r>
        <w:rPr>
          <w:rStyle w:val="CharStyle36"/>
        </w:rPr>
        <w:t xml:space="preserve">0. </w:t>
      </w:r>
      <w:r>
        <w:rPr>
          <w:rStyle w:val="CharStyle36"/>
          <w:lang w:val="zh-CN" w:eastAsia="zh-CN" w:bidi="zh-CN"/>
        </w:rPr>
        <w:t>3;</w:t>
      </w:r>
    </w:p>
    <w:p>
      <w:pPr>
        <w:pStyle w:val="Style37"/>
        <w:tabs>
          <w:tab w:pos="3096" w:val="left"/>
          <w:tab w:pos="50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60" w:right="0"/>
      </w:pPr>
      <w:r>
        <w:rPr>
          <w:rStyle w:val="CharStyle39"/>
        </w:rPr>
        <w:t>适用于</w:t>
      </w:r>
      <w:r>
        <w:rPr>
          <w:lang w:val="en-US" w:eastAsia="en-US" w:bidi="en-US"/>
          <w:w w:val="100"/>
          <w:color w:val="000000"/>
          <w:position w:val="0"/>
        </w:rPr>
        <w:t>Re,&gt;10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4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39"/>
        </w:rPr>
        <w:t>;</w:t>
        <w:tab/>
      </w:r>
      <w:r>
        <w:rPr>
          <w:lang w:val="en-US" w:eastAsia="en-US" w:bidi="en-US"/>
          <w:w w:val="100"/>
          <w:color w:val="000000"/>
          <w:position w:val="0"/>
        </w:rPr>
        <w:t xml:space="preserve">0.7&lt;Pi&gt;&lt;120 </w:t>
      </w:r>
      <w:r>
        <w:rPr>
          <w:rStyle w:val="CharStyle39"/>
        </w:rPr>
        <w:t>；</w:t>
        <w:tab/>
        <w:t xml:space="preserve">^ &gt; </w:t>
      </w:r>
      <w:r>
        <w:rPr>
          <w:lang w:val="zh-CN" w:eastAsia="zh-CN" w:bidi="zh-CN"/>
          <w:w w:val="100"/>
          <w:color w:val="000000"/>
          <w:position w:val="0"/>
        </w:rPr>
        <w:t xml:space="preserve">60 </w:t>
      </w:r>
      <w:r>
        <w:rPr>
          <w:rStyle w:val="CharStyle40"/>
        </w:rPr>
        <w:t>；层流时的实验关联式</w:t>
      </w:r>
    </w:p>
    <w:p>
      <w:pPr>
        <w:pStyle w:val="Style41"/>
        <w:tabs>
          <w:tab w:pos="3855" w:val="left"/>
          <w:tab w:pos="5070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900" w:right="0" w:firstLine="0"/>
      </w:pPr>
      <w:r>
        <w:rPr>
          <w:rStyle w:val="CharStyle43"/>
          <w:vertAlign w:val="superscript"/>
          <w:i w:val="0"/>
          <w:iCs w:val="0"/>
        </w:rPr>
        <w:t>7</w:t>
        <w:tab/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j</w:t>
      </w:r>
      <w:r>
        <w:rPr>
          <w:rStyle w:val="CharStyle44"/>
          <w:lang w:val="en-US" w:eastAsia="en-US" w:bidi="en-US"/>
          <w:i/>
          <w:iCs/>
        </w:rPr>
        <w:tab/>
      </w:r>
      <w:r>
        <w:rPr>
          <w:lang w:val="en-US" w:eastAsia="en-US" w:bidi="en-US"/>
          <w:w w:val="100"/>
          <w:color w:val="000000"/>
          <w:position w:val="0"/>
        </w:rPr>
        <w:t>D</w:t>
      </w:r>
    </w:p>
    <w:p>
      <w:pPr>
        <w:pStyle w:val="Style45"/>
        <w:widowControl w:val="0"/>
        <w:keepNext w:val="0"/>
        <w:keepLines w:val="0"/>
        <w:shd w:val="clear" w:color="auto" w:fill="auto"/>
        <w:bidi w:val="0"/>
        <w:jc w:val="left"/>
        <w:spacing w:before="0" w:after="102"/>
        <w:ind w:left="2980" w:right="0" w:firstLine="0"/>
      </w:pPr>
      <w:r>
        <w:rPr>
          <w:lang w:val="zh-CN" w:eastAsia="zh-CN" w:bidi="zh-CN"/>
          <w:w w:val="100"/>
          <w:spacing w:val="0"/>
          <w:color w:val="000000"/>
          <w:position w:val="0"/>
        </w:rPr>
        <w:t>1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160" w:right="0" w:firstLine="380"/>
      </w:pPr>
      <w:r>
        <w:rPr>
          <w:rStyle w:val="CharStyle21"/>
        </w:rPr>
        <w:t>Nu</w:t>
      </w:r>
      <w:r>
        <w:rPr>
          <w:rStyle w:val="CharStyle21"/>
          <w:vertAlign w:val="subscript"/>
        </w:rPr>
        <w:t>f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 xml:space="preserve">- </w:t>
      </w:r>
      <w:r>
        <w:rPr>
          <w:lang w:val="en-US" w:eastAsia="en-US" w:bidi="en-US"/>
          <w:w w:val="100"/>
          <w:color w:val="000000"/>
          <w:position w:val="0"/>
        </w:rPr>
        <w:t>1.86(</w:t>
      </w:r>
      <w:r>
        <w:rPr>
          <w:rStyle w:val="CharStyle18"/>
        </w:rPr>
        <w:t>Re,-Piv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rStyle w:val="CharStyle21"/>
        </w:rPr>
        <w:t>—f</w:t>
      </w:r>
      <w:r>
        <w:rPr>
          <w:lang w:val="en-US" w:eastAsia="en-US" w:bidi="en-US"/>
          <w:w w:val="100"/>
          <w:color w:val="000000"/>
          <w:position w:val="0"/>
        </w:rPr>
        <w:t xml:space="preserve"> </w:t>
      </w:r>
      <w:r>
        <w:rPr>
          <w:lang w:val="zh-CN" w:eastAsia="zh-CN" w:bidi="zh-CN"/>
          <w:w w:val="100"/>
          <w:color w:val="000000"/>
          <w:position w:val="0"/>
        </w:rPr>
        <w:t>(^-)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0</w:t>
      </w:r>
      <w:r>
        <w:rPr>
          <w:lang w:val="zh-CN" w:eastAsia="zh-CN" w:bidi="zh-CN"/>
          <w:w w:val="100"/>
          <w:color w:val="000000"/>
          <w:position w:val="0"/>
        </w:rPr>
        <w:t>'</w:t>
      </w:r>
      <w:r>
        <w:rPr>
          <w:lang w:val="zh-CN" w:eastAsia="zh-CN" w:bidi="zh-CN"/>
          <w:vertAlign w:val="superscript"/>
          <w:w w:val="100"/>
          <w:color w:val="000000"/>
          <w:position w:val="0"/>
        </w:rPr>
        <w:t>14</w:t>
      </w:r>
      <w:r>
        <w:rPr>
          <w:lang w:val="zh-CN" w:eastAsia="zh-CN" w:bidi="zh-CN"/>
          <w:w w:val="100"/>
          <w:color w:val="000000"/>
          <w:position w:val="0"/>
        </w:rPr>
        <w:t xml:space="preserve"> ；适用于</w:t>
      </w:r>
      <w:r>
        <w:rPr>
          <w:rStyle w:val="CharStyle18"/>
        </w:rPr>
        <w:t>Re</w:t>
      </w:r>
      <w:r>
        <w:rPr>
          <w:lang w:val="zh-CN" w:eastAsia="zh-CN" w:bidi="zh-CN"/>
          <w:w w:val="100"/>
          <w:color w:val="000000"/>
          <w:position w:val="0"/>
        </w:rPr>
        <w:t>,</w:t>
      </w:r>
      <w:r>
        <w:rPr>
          <w:lang w:val="en-US" w:eastAsia="en-US" w:bidi="en-US"/>
          <w:w w:val="100"/>
          <w:color w:val="000000"/>
          <w:position w:val="0"/>
        </w:rPr>
        <w:t xml:space="preserve">• </w:t>
      </w:r>
      <w:r>
        <w:rPr>
          <w:rStyle w:val="CharStyle18"/>
        </w:rPr>
        <w:t>Pi</w:t>
      </w:r>
      <w:r>
        <w:rPr>
          <w:lang w:val="en-US" w:eastAsia="en-US" w:bidi="en-US"/>
          <w:vertAlign w:val="subscript"/>
          <w:w w:val="100"/>
          <w:color w:val="000000"/>
          <w:position w:val="0"/>
        </w:rPr>
        <w:t>V</w:t>
      </w:r>
      <w:r>
        <w:rPr>
          <w:lang w:val="zh-CN" w:eastAsia="zh-CN" w:bidi="zh-CN"/>
          <w:w w:val="100"/>
          <w:color w:val="000000"/>
          <w:position w:val="0"/>
        </w:rPr>
        <w:t>.— &gt;10。</w:t>
      </w:r>
    </w:p>
    <w:p>
      <w:pPr>
        <w:pStyle w:val="Style47"/>
        <w:tabs>
          <w:tab w:pos="578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700" w:right="0" w:firstLine="0"/>
      </w:pPr>
      <w:r>
        <w:rPr>
          <w:sz w:val="24"/>
          <w:szCs w:val="24"/>
          <w:w w:val="100"/>
          <w:spacing w:val="0"/>
          <w:color w:val="000000"/>
          <w:position w:val="0"/>
        </w:rPr>
        <w:t>L</w:t>
        <w:tab/>
        <w:t>L</w:t>
      </w:r>
    </w:p>
    <w:p>
      <w:pPr>
        <w:pStyle w:val="Style49"/>
        <w:framePr w:w="772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zh-CN" w:eastAsia="zh-CN" w:bidi="zh-CN"/>
          <w:w w:val="100"/>
          <w:color w:val="000000"/>
          <w:position w:val="0"/>
        </w:rPr>
        <w:t>［附表节录］:饱和水的物理性质</w:t>
      </w:r>
    </w:p>
    <w:tbl>
      <w:tblPr>
        <w:tblOverlap w:val="never"/>
        <w:tblLayout w:type="fixed"/>
        <w:jc w:val="center"/>
      </w:tblPr>
      <w:tblGrid>
        <w:gridCol w:w="1120"/>
        <w:gridCol w:w="1447"/>
        <w:gridCol w:w="1573"/>
        <w:gridCol w:w="1426"/>
        <w:gridCol w:w="1242"/>
        <w:gridCol w:w="918"/>
      </w:tblGrid>
      <w:tr>
        <w:trPr>
          <w:trHeight w:val="644" w:hRule="exact"/>
        </w:trPr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60" w:firstLine="0"/>
            </w:pPr>
            <w:r>
              <w:rPr>
                <w:rStyle w:val="CharStyle54"/>
                <w:lang w:val="en-US" w:eastAsia="en-US" w:bidi="en-US"/>
              </w:rPr>
              <w:t>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80" w:firstLine="0"/>
            </w:pPr>
            <w:r>
              <w:rPr>
                <w:rStyle w:val="CharStyle54"/>
              </w:rPr>
              <w:t>9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00" w:lineRule="exact"/>
              <w:ind w:left="0" w:right="0" w:firstLine="0"/>
            </w:pPr>
            <w:r>
              <w:rPr>
                <w:rStyle w:val="CharStyle55"/>
                <w:vertAlign w:val="superscript"/>
              </w:rPr>
              <w:t>C</w:t>
            </w:r>
            <w:r>
              <w:rPr>
                <w:rStyle w:val="CharStyle55"/>
                <w:vertAlign w:val="subscript"/>
              </w:rPr>
              <w:t>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6"/>
              </w:rPr>
              <w:t>AxlO</w:t>
            </w:r>
            <w:r>
              <w:rPr>
                <w:rStyle w:val="CharStyle56"/>
                <w:vertAlign w:val="superscript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7"/>
              </w:rPr>
              <w:t>77</w:t>
            </w:r>
            <w:r>
              <w:rPr>
                <w:rStyle w:val="CharStyle58"/>
              </w:rPr>
              <w:t xml:space="preserve"> x </w:t>
            </w:r>
            <w:r>
              <w:rPr>
                <w:rStyle w:val="CharStyle57"/>
              </w:rPr>
              <w:t>10</w:t>
            </w:r>
            <w:r>
              <w:rPr>
                <w:rStyle w:val="CharStyle57"/>
                <w:vertAlign w:val="superscript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7"/>
              </w:rPr>
              <w:t>Pr</w:t>
            </w:r>
          </w:p>
        </w:tc>
      </w:tr>
      <w:tr>
        <w:trPr>
          <w:trHeight w:val="482" w:hRule="exact"/>
        </w:trPr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320" w:lineRule="exact"/>
              <w:ind w:left="0" w:right="60" w:firstLine="0"/>
            </w:pPr>
            <w:r>
              <w:rPr>
                <w:rStyle w:val="CharStyle59"/>
              </w:rPr>
              <w:t>°c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420" w:right="0" w:firstLine="0"/>
            </w:pPr>
            <w:r>
              <w:rPr>
                <w:rStyle w:val="CharStyle58"/>
              </w:rPr>
              <w:t>-</w:t>
            </w:r>
            <w:r>
              <w:rPr>
                <w:rStyle w:val="CharStyle60"/>
                <w:lang w:val="en-US" w:eastAsia="en-US" w:bidi="en-US"/>
              </w:rPr>
              <w:t>，</w:t>
            </w:r>
            <w:r>
              <w:rPr>
                <w:rStyle w:val="CharStyle58"/>
              </w:rPr>
              <w:t>kg/m</w:t>
            </w:r>
            <w:r>
              <w:rPr>
                <w:rStyle w:val="CharStyle58"/>
                <w:vertAlign w:val="superscript"/>
              </w:rPr>
              <w:t>3</w:t>
            </w:r>
            <w:r>
              <w:rPr>
                <w:rStyle w:val="CharStyle58"/>
              </w:rPr>
              <w:t>"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0" w:right="0" w:firstLine="0"/>
            </w:pPr>
            <w:r>
              <w:rPr>
                <w:rStyle w:val="CharStyle58"/>
              </w:rPr>
              <w:t>,KJ/kg . 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8"/>
              </w:rPr>
              <w:t>W/ra . K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8"/>
              </w:rPr>
              <w:t>kg/ra • s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772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2" w:hRule="exact"/>
        </w:trPr>
        <w:tc>
          <w:tcPr>
            <w:shd w:val="clear" w:color="auto" w:fill="FFFFFF"/>
            <w:tcBorders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60" w:firstLine="0"/>
            </w:pPr>
            <w:r>
              <w:rPr>
                <w:rStyle w:val="CharStyle58"/>
                <w:lang w:val="zh-CN" w:eastAsia="zh-CN" w:bidi="zh-CN"/>
              </w:rPr>
              <w:t>40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80" w:firstLine="0"/>
            </w:pPr>
            <w:r>
              <w:rPr>
                <w:rStyle w:val="CharStyle58"/>
                <w:lang w:val="zh-CN" w:eastAsia="zh-CN" w:bidi="zh-CN"/>
              </w:rPr>
              <w:t>99.2.2</w:t>
            </w:r>
            <w:r>
              <w:rPr>
                <w:rStyle w:val="CharStyle60"/>
              </w:rPr>
              <w:t>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tabs>
                <w:tab w:pos="378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0" w:right="0" w:firstLine="0"/>
            </w:pPr>
            <w:r>
              <w:rPr>
                <w:rStyle w:val="CharStyle58"/>
                <w:lang w:val="zh-CN" w:eastAsia="zh-CN" w:bidi="zh-CN"/>
              </w:rPr>
              <w:t>:</w:t>
              <w:tab/>
            </w:r>
            <w:r>
              <w:rPr>
                <w:rStyle w:val="CharStyle58"/>
              </w:rPr>
              <w:t>4. 174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8"/>
              </w:rPr>
              <w:t>63. 5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8"/>
              </w:rPr>
              <w:t>.653. 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8"/>
              </w:rPr>
              <w:t>4, 31</w:t>
            </w:r>
          </w:p>
        </w:tc>
      </w:tr>
      <w:tr>
        <w:trPr>
          <w:trHeight w:val="46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60" w:firstLine="0"/>
            </w:pPr>
            <w:r>
              <w:rPr>
                <w:rStyle w:val="CharStyle58"/>
                <w:lang w:val="zh-CN" w:eastAsia="zh-CN" w:bidi="zh-CN"/>
              </w:rPr>
              <w:t>50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tabs>
                <w:tab w:pos="1352" w:val="left"/>
              </w:tabs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420" w:right="0" w:firstLine="0"/>
            </w:pPr>
            <w:r>
              <w:rPr>
                <w:rStyle w:val="CharStyle58"/>
              </w:rPr>
              <w:t xml:space="preserve">988. </w:t>
            </w:r>
            <w:r>
              <w:rPr>
                <w:rStyle w:val="CharStyle58"/>
                <w:lang w:val="zh-CN" w:eastAsia="zh-CN" w:bidi="zh-CN"/>
              </w:rPr>
              <w:t>1</w:t>
              <w:tab/>
              <w:t>|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8"/>
              </w:rPr>
              <w:t>4. 174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8"/>
              </w:rPr>
              <w:t xml:space="preserve">64. </w:t>
            </w:r>
            <w:r>
              <w:rPr>
                <w:rStyle w:val="CharStyle57"/>
              </w:rPr>
              <w:t>8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8"/>
              </w:rPr>
              <w:t>549.4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8"/>
              </w:rPr>
              <w:t xml:space="preserve">3. 54 </w:t>
            </w:r>
            <w:r>
              <w:rPr>
                <w:rStyle w:val="CharStyle58"/>
                <w:lang w:val="zh-CN" w:eastAsia="zh-CN" w:bidi="zh-CN"/>
              </w:rPr>
              <w:t>-</w:t>
            </w:r>
          </w:p>
        </w:tc>
      </w:tr>
      <w:tr>
        <w:trPr>
          <w:trHeight w:val="486" w:hRule="exact"/>
        </w:trPr>
        <w:tc>
          <w:tcPr>
            <w:shd w:val="clear" w:color="auto" w:fill="FFFFFF"/>
            <w:tcBorders>
              <w:bottom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60" w:firstLine="0"/>
            </w:pPr>
            <w:r>
              <w:rPr>
                <w:rStyle w:val="CharStyle58"/>
                <w:lang w:val="zh-CN" w:eastAsia="zh-CN" w:bidi="zh-CN"/>
              </w:rPr>
              <w:t>60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 w:line="220" w:lineRule="exact"/>
              <w:ind w:left="420" w:right="0" w:firstLine="0"/>
            </w:pPr>
            <w:r>
              <w:rPr>
                <w:rStyle w:val="CharStyle58"/>
              </w:rPr>
              <w:t xml:space="preserve">983. </w:t>
            </w:r>
            <w:r>
              <w:rPr>
                <w:rStyle w:val="CharStyle58"/>
                <w:lang w:val="zh-CN" w:eastAsia="zh-CN" w:bidi="zh-CN"/>
              </w:rPr>
              <w:t>2</w:t>
            </w:r>
            <w:r>
              <w:rPr>
                <w:rStyle w:val="CharStyle60"/>
              </w:rPr>
              <w:t>、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8"/>
              </w:rPr>
              <w:t>4. 179-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8"/>
              </w:rPr>
              <w:t>65.9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300" w:right="0" w:firstLine="0"/>
            </w:pPr>
            <w:r>
              <w:rPr>
                <w:rStyle w:val="CharStyle58"/>
              </w:rPr>
              <w:t>469.9</w:t>
            </w:r>
          </w:p>
        </w:tc>
        <w:tc>
          <w:tcPr>
            <w:shd w:val="clear" w:color="auto" w:fill="FFFFFF"/>
            <w:tcBorders>
              <w:left w:val="single" w:sz="4"/>
              <w:bottom w:val="single" w:sz="4"/>
            </w:tcBorders>
            <w:vAlign w:val="center"/>
          </w:tcPr>
          <w:p>
            <w:pPr>
              <w:pStyle w:val="Style13"/>
              <w:framePr w:w="772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220" w:right="0" w:firstLine="0"/>
            </w:pPr>
            <w:r>
              <w:rPr>
                <w:rStyle w:val="CharStyle58"/>
              </w:rPr>
              <w:t>2.99</w:t>
            </w:r>
          </w:p>
        </w:tc>
      </w:tr>
    </w:tbl>
    <w:p>
      <w:pPr>
        <w:pStyle w:val="Style51"/>
        <w:framePr w:w="7726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en-US" w:eastAsia="en-US" w:bidi="en-US"/>
          <w:w w:val="100"/>
          <w:color w:val="000000"/>
          <w:position w:val="0"/>
        </w:rPr>
        <w:t>（</w:t>
      </w:r>
      <w:r>
        <w:rPr>
          <w:lang w:val="zh-CN" w:eastAsia="zh-CN" w:bidi="zh-CN"/>
          <w:w w:val="100"/>
          <w:color w:val="000000"/>
          <w:position w:val="0"/>
        </w:rPr>
        <w:t>16</w:t>
      </w:r>
      <w:r>
        <w:rPr>
          <w:rStyle w:val="CharStyle53"/>
        </w:rPr>
        <w:t>分）</w:t>
      </w:r>
    </w:p>
    <w:p>
      <w:pPr>
        <w:framePr w:w="772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3"/>
        <w:numPr>
          <w:ilvl w:val="0"/>
          <w:numId w:val="15"/>
        </w:numPr>
        <w:widowControl w:val="0"/>
        <w:keepNext w:val="0"/>
        <w:keepLines w:val="0"/>
        <w:shd w:val="clear" w:color="auto" w:fill="auto"/>
        <w:bidi w:val="0"/>
        <w:jc w:val="left"/>
        <w:spacing w:before="85" w:after="0" w:line="472" w:lineRule="exact"/>
        <w:ind w:left="0" w:right="0" w:firstLine="400"/>
      </w:pPr>
      <w:r>
        <w:rPr>
          <w:lang w:val="zh-CN" w:eastAsia="zh-CN" w:bidi="zh-CN"/>
          <w:w w:val="100"/>
          <w:color w:val="000000"/>
          <w:position w:val="0"/>
        </w:rPr>
        <w:t>用裸露的热电偶测得炉膛的烟气温度1:^7921：，已知水冷壁壁面温度</w:t>
      </w:r>
      <w:r>
        <w:rPr>
          <w:rStyle w:val="CharStyle18"/>
        </w:rPr>
        <w:t>t</w:t>
      </w:r>
      <w:r>
        <w:rPr>
          <w:lang w:val="en-US" w:eastAsia="en-US" w:bidi="en-US"/>
          <w:w w:val="100"/>
          <w:color w:val="000000"/>
          <w:position w:val="0"/>
        </w:rPr>
        <w:t>„=600°</w:t>
      </w:r>
      <w:r>
        <w:rPr>
          <w:rStyle w:val="CharStyle18"/>
        </w:rPr>
        <w:t>C</w:t>
      </w:r>
      <w:r>
        <w:rPr>
          <w:lang w:val="en-US" w:eastAsia="en-US" w:bidi="en-US"/>
          <w:w w:val="100"/>
          <w:color w:val="000000"/>
          <w:position w:val="0"/>
        </w:rPr>
        <w:t xml:space="preserve">， </w:t>
      </w:r>
      <w:r>
        <w:rPr>
          <w:lang w:val="zh-CN" w:eastAsia="zh-CN" w:bidi="zh-CN"/>
          <w:w w:val="100"/>
          <w:color w:val="000000"/>
          <w:position w:val="0"/>
        </w:rPr>
        <w:t>烟气对热电偶表面的对流换热系数</w:t>
      </w:r>
      <w:r>
        <w:rPr>
          <w:rStyle w:val="CharStyle18"/>
        </w:rPr>
        <w:t>h</w:t>
      </w:r>
      <w:r>
        <w:rPr>
          <w:lang w:val="en-US" w:eastAsia="en-US" w:bidi="en-US"/>
          <w:w w:val="100"/>
          <w:color w:val="000000"/>
          <w:position w:val="0"/>
        </w:rPr>
        <w:t>=58. 2</w:t>
      </w:r>
      <w:r>
        <w:rPr>
          <w:rStyle w:val="CharStyle18"/>
        </w:rPr>
        <w:t>W</w:t>
      </w:r>
      <w:r>
        <w:rPr>
          <w:lang w:val="en-US" w:eastAsia="en-US" w:bidi="en-US"/>
          <w:w w:val="100"/>
          <w:color w:val="000000"/>
          <w:position w:val="0"/>
        </w:rPr>
        <w:t>/</w:t>
      </w:r>
      <w:r>
        <w:rPr>
          <w:rStyle w:val="CharStyle18"/>
        </w:rPr>
        <w:t>m</w:t>
      </w:r>
      <w:r>
        <w:rPr>
          <w:lang w:val="en-US" w:eastAsia="en-US" w:bidi="en-US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.</w:t>
      </w:r>
      <w:r>
        <w:rPr>
          <w:rStyle w:val="CharStyle18"/>
        </w:rPr>
        <w:t>K</w:t>
      </w:r>
      <w:r>
        <w:rPr>
          <w:lang w:val="en-US" w:eastAsia="en-US" w:bidi="en-US"/>
          <w:w w:val="100"/>
          <w:color w:val="000000"/>
          <w:position w:val="0"/>
        </w:rPr>
        <w:t>，</w:t>
      </w:r>
      <w:r>
        <w:rPr>
          <w:lang w:val="zh-CN" w:eastAsia="zh-CN" w:bidi="zh-CN"/>
          <w:w w:val="100"/>
          <w:color w:val="000000"/>
          <w:position w:val="0"/>
        </w:rPr>
        <w:t>热电偶的表面发射率</w:t>
      </w:r>
      <w:r>
        <w:rPr>
          <w:lang w:val="en-US" w:eastAsia="en-US" w:bidi="en-US"/>
          <w:w w:val="100"/>
          <w:color w:val="000000"/>
          <w:position w:val="0"/>
        </w:rPr>
        <w:t xml:space="preserve">£• </w:t>
      </w:r>
      <w:r>
        <w:rPr>
          <w:rStyle w:val="CharStyle18"/>
        </w:rPr>
        <w:t>izO</w:t>
      </w:r>
      <w:r>
        <w:rPr>
          <w:lang w:val="en-US" w:eastAsia="en-US" w:bidi="en-US"/>
          <w:w w:val="100"/>
          <w:color w:val="000000"/>
          <w:position w:val="0"/>
        </w:rPr>
        <w:t xml:space="preserve">. </w:t>
      </w:r>
      <w:r>
        <w:rPr>
          <w:lang w:val="zh-CN" w:eastAsia="zh-CN" w:bidi="zh-CN"/>
          <w:w w:val="100"/>
          <w:color w:val="000000"/>
          <w:position w:val="0"/>
        </w:rPr>
        <w:t>3。试求炉 膛烟气的真实温度，并讨论测温误差（产生原因和降低误差的措施）。</w:t>
      </w:r>
      <w:r>
        <w:rPr>
          <w:lang w:val="en-US" w:eastAsia="en-US" w:bidi="en-US"/>
          <w:w w:val="100"/>
          <w:color w:val="000000"/>
          <w:position w:val="0"/>
        </w:rPr>
        <w:t>（12</w:t>
      </w:r>
      <w:r>
        <w:rPr>
          <w:lang w:val="zh-CN" w:eastAsia="zh-CN" w:bidi="zh-CN"/>
          <w:w w:val="100"/>
          <w:color w:val="000000"/>
          <w:position w:val="0"/>
        </w:rPr>
        <w:t>分）</w:t>
      </w:r>
      <w:r>
        <w:br w:type="page"/>
      </w:r>
    </w:p>
    <w:sectPr>
      <w:pgSz w:w="11900" w:h="16840"/>
      <w:pgMar w:top="1093" w:left="1487" w:right="1133" w:bottom="2401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0.2pt;margin-top:731.45pt;width:69.3pt;height:10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"/>
                  </w:rPr>
                  <w:t>第</w:t>
                </w:r>
                <w:r>
                  <w:rPr>
                    <w:rStyle w:val="CharStyle7"/>
                    <w:lang w:val="en-US" w:eastAsia="en-US" w:bidi="en-US"/>
                  </w:rPr>
                  <w:t>Z</w:t>
                </w:r>
                <w:r>
                  <w:rPr>
                    <w:rStyle w:val="CharStyle6"/>
                  </w:rPr>
                  <w:t>页，共3页，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61.55pt;margin-top:733.25pt;width:68.2pt;height:10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"/>
                  </w:rPr>
                  <w:t>第3页，共3页，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267.4pt;margin-top:734.3pt;width:69.5pt;height:9.3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4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"/>
                  </w:rPr>
                  <w:t>第</w:t>
                </w:r>
                <w:r>
                  <w:rPr>
                    <w:rStyle w:val="CharStyle7"/>
                  </w:rPr>
                  <w:t>I</w:t>
                </w:r>
                <w:r>
                  <w:rPr>
                    <w:rStyle w:val="CharStyle6"/>
                  </w:rPr>
                  <w:t>页，共3页，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upperRoman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10"/>
        <w:color w:val="000000"/>
        <w:position w:val="0"/>
      </w:rPr>
    </w:lvl>
  </w:abstractNum>
  <w:abstractNum w:abstractNumId="2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10"/>
        <w:color w:val="000000"/>
        <w:position w:val="0"/>
      </w:rPr>
    </w:lvl>
  </w:abstractNum>
  <w:abstractNum w:abstractNumId="4">
    <w:multiLevelType w:val="multilevel"/>
    <w:lvl w:ilvl="0">
      <w:start w:val="8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1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10"/>
        <w:color w:val="000000"/>
        <w:position w:val="0"/>
      </w:rPr>
    </w:lvl>
  </w:abstractNum>
  <w:abstractNum w:abstractNumId="8">
    <w:multiLevelType w:val="multilevel"/>
    <w:lvl w:ilvl="0">
      <w:start w:val="5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10"/>
        <w:color w:val="000000"/>
        <w:position w:val="0"/>
      </w:rPr>
    </w:lvl>
  </w:abstractNum>
  <w:abstractNum w:abstractNumId="1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10"/>
        <w:color w:val="000000"/>
        <w:position w:val="0"/>
      </w:rPr>
    </w:lvl>
  </w:abstractNum>
  <w:abstractNum w:abstractNumId="1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1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PMingLiU" w:eastAsia="PMingLiU" w:hAnsi="PMingLiU" w:cs="PMingLiU"/>
        <w:w w:val="100"/>
        <w:spacing w:val="1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ing #1|1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36"/>
      <w:szCs w:val="36"/>
      <w:rFonts w:ascii="PMingLiU" w:eastAsia="PMingLiU" w:hAnsi="PMingLiU" w:cs="PMingLiU"/>
      <w:spacing w:val="30"/>
    </w:rPr>
  </w:style>
  <w:style w:type="character" w:customStyle="1" w:styleId="CharStyle5">
    <w:name w:val="Header or footer|1_"/>
    <w:basedOn w:val="DefaultParagraphFont"/>
    <w:link w:val="Style4"/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10"/>
    </w:rPr>
  </w:style>
  <w:style w:type="character" w:customStyle="1" w:styleId="CharStyle6">
    <w:name w:val="Header or footer|1"/>
    <w:semiHidden/>
    <w:unhideWhenUsed/>
    <w:basedOn w:val="CharStyle5"/>
    <w:rPr>
      <w:lang w:val="zh-CN" w:eastAsia="zh-CN" w:bidi="zh-CN"/>
      <w:w w:val="100"/>
      <w:color w:val="000000"/>
      <w:position w:val="0"/>
    </w:rPr>
  </w:style>
  <w:style w:type="character" w:customStyle="1" w:styleId="CharStyle7">
    <w:name w:val="Header or footer|1 + Arial,12 pt,Spacing 0 pt"/>
    <w:semiHidden/>
    <w:unhideWhenUsed/>
    <w:basedOn w:val="CharStyle5"/>
    <w:rPr>
      <w:lang w:val="zh-CN" w:eastAsia="zh-CN" w:bidi="zh-CN"/>
      <w:sz w:val="24"/>
      <w:szCs w:val="2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">
    <w:name w:val="Heading #2|1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  <w:spacing w:val="30"/>
    </w:rPr>
  </w:style>
  <w:style w:type="character" w:customStyle="1" w:styleId="CharStyle10">
    <w:name w:val="Heading #2|1"/>
    <w:semiHidden/>
    <w:unhideWhenUsed/>
    <w:basedOn w:val="CharStyle9"/>
    <w:rPr>
      <w:lang w:val="zh-CN" w:eastAsia="zh-CN" w:bidi="zh-CN"/>
      <w:u w:val="single"/>
      <w:w w:val="100"/>
      <w:color w:val="000000"/>
      <w:position w:val="0"/>
    </w:rPr>
  </w:style>
  <w:style w:type="character" w:customStyle="1" w:styleId="CharStyle12">
    <w:name w:val="Body text|3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character" w:customStyle="1" w:styleId="CharStyle14">
    <w:name w:val="Body text|2_"/>
    <w:basedOn w:val="DefaultParagraphFont"/>
    <w:link w:val="Style13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15">
    <w:name w:val="Body text|2"/>
    <w:semiHidden/>
    <w:unhideWhenUsed/>
    <w:basedOn w:val="CharStyle14"/>
    <w:rPr>
      <w:lang w:val="en-US" w:eastAsia="en-US" w:bidi="en-US"/>
      <w:u w:val="single"/>
      <w:w w:val="100"/>
      <w:color w:val="000000"/>
      <w:position w:val="0"/>
    </w:rPr>
  </w:style>
  <w:style w:type="character" w:customStyle="1" w:styleId="CharStyle16">
    <w:name w:val="Body text|2 + Spacing 2 pt"/>
    <w:semiHidden/>
    <w:unhideWhenUsed/>
    <w:basedOn w:val="CharStyle14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17">
    <w:name w:val="Body text|2 + Spacing 2 pt"/>
    <w:semiHidden/>
    <w:unhideWhenUsed/>
    <w:basedOn w:val="CharStyle14"/>
    <w:rPr>
      <w:lang w:val="en-US" w:eastAsia="en-US" w:bidi="en-US"/>
      <w:u w:val="single"/>
      <w:w w:val="100"/>
      <w:spacing w:val="50"/>
      <w:color w:val="000000"/>
      <w:position w:val="0"/>
    </w:rPr>
  </w:style>
  <w:style w:type="character" w:customStyle="1" w:styleId="CharStyle18">
    <w:name w:val="Body text|2 + Spacing 0 pt"/>
    <w:semiHidden/>
    <w:unhideWhenUsed/>
    <w:basedOn w:val="CharStyle1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9">
    <w:name w:val="Body text|2 + Spacing 5 pt"/>
    <w:semiHidden/>
    <w:unhideWhenUsed/>
    <w:basedOn w:val="CharStyle14"/>
    <w:rPr>
      <w:lang w:val="zh-CN" w:eastAsia="zh-CN" w:bidi="zh-CN"/>
      <w:w w:val="100"/>
      <w:spacing w:val="100"/>
      <w:color w:val="000000"/>
      <w:position w:val="0"/>
    </w:rPr>
  </w:style>
  <w:style w:type="character" w:customStyle="1" w:styleId="CharStyle20">
    <w:name w:val="Body text|2 + Spacing 5 pt"/>
    <w:semiHidden/>
    <w:unhideWhenUsed/>
    <w:basedOn w:val="CharStyle14"/>
    <w:rPr>
      <w:lang w:val="en-US" w:eastAsia="en-US" w:bidi="en-US"/>
      <w:u w:val="single"/>
      <w:w w:val="100"/>
      <w:spacing w:val="100"/>
      <w:color w:val="000000"/>
      <w:position w:val="0"/>
    </w:rPr>
  </w:style>
  <w:style w:type="character" w:customStyle="1" w:styleId="CharStyle21">
    <w:name w:val="Body text|2 + Italic,Spacing 1 pt"/>
    <w:semiHidden/>
    <w:unhideWhenUsed/>
    <w:basedOn w:val="CharStyle14"/>
    <w:rPr>
      <w:lang w:val="en-US" w:eastAsia="en-US" w:bidi="en-US"/>
      <w:i/>
      <w:iCs/>
      <w:w w:val="100"/>
      <w:spacing w:val="20"/>
      <w:color w:val="000000"/>
      <w:position w:val="0"/>
    </w:rPr>
  </w:style>
  <w:style w:type="character" w:customStyle="1" w:styleId="CharStyle22">
    <w:name w:val="Body text|2 + Italic,Spacing 0 pt"/>
    <w:semiHidden/>
    <w:unhideWhenUsed/>
    <w:basedOn w:val="CharStyle14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3">
    <w:name w:val="Heading #2|1 + Spacing 0 pt"/>
    <w:semiHidden/>
    <w:unhideWhenUsed/>
    <w:basedOn w:val="CharStyle9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24">
    <w:name w:val="Heading #2|1 + 12 pt,Spacing 0 pt"/>
    <w:semiHidden/>
    <w:unhideWhenUsed/>
    <w:basedOn w:val="CharStyle9"/>
    <w:rPr>
      <w:lang w:val="zh-CN" w:eastAsia="zh-CN" w:bidi="zh-CN"/>
      <w:sz w:val="24"/>
      <w:szCs w:val="24"/>
      <w:w w:val="100"/>
      <w:spacing w:val="0"/>
      <w:color w:val="000000"/>
      <w:position w:val="0"/>
    </w:rPr>
  </w:style>
  <w:style w:type="character" w:customStyle="1" w:styleId="CharStyle26">
    <w:name w:val="Table of contents|1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28">
    <w:name w:val="Table of contents|2_"/>
    <w:basedOn w:val="DefaultParagraphFont"/>
    <w:link w:val="Style27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PMingLiU" w:eastAsia="PMingLiU" w:hAnsi="PMingLiU" w:cs="PMingLiU"/>
    </w:rPr>
  </w:style>
  <w:style w:type="character" w:customStyle="1" w:styleId="CharStyle29">
    <w:name w:val="Table of contents|1 + Spacing 0 pt"/>
    <w:semiHidden/>
    <w:unhideWhenUsed/>
    <w:basedOn w:val="CharStyle26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0">
    <w:name w:val="Table of contents|1 + Spacing 2 pt"/>
    <w:semiHidden/>
    <w:unhideWhenUsed/>
    <w:basedOn w:val="CharStyle26"/>
    <w:rPr>
      <w:lang w:val="zh-CN" w:eastAsia="zh-CN" w:bidi="zh-CN"/>
      <w:w w:val="100"/>
      <w:spacing w:val="50"/>
      <w:color w:val="000000"/>
      <w:position w:val="0"/>
    </w:rPr>
  </w:style>
  <w:style w:type="character" w:customStyle="1" w:styleId="CharStyle32">
    <w:name w:val="Body text|4_"/>
    <w:basedOn w:val="DefaultParagraphFont"/>
    <w:link w:val="Style3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PMingLiU" w:eastAsia="PMingLiU" w:hAnsi="PMingLiU" w:cs="PMingLiU"/>
      <w:spacing w:val="130"/>
    </w:rPr>
  </w:style>
  <w:style w:type="character" w:customStyle="1" w:styleId="CharStyle33">
    <w:name w:val="Body text|4 + Spacing 0 pt"/>
    <w:semiHidden/>
    <w:unhideWhenUsed/>
    <w:basedOn w:val="CharStyle32"/>
    <w:rPr>
      <w:lang w:val="zh-CN" w:eastAsia="zh-CN" w:bidi="zh-CN"/>
      <w:w w:val="100"/>
      <w:spacing w:val="0"/>
      <w:color w:val="000000"/>
      <w:position w:val="0"/>
    </w:rPr>
  </w:style>
  <w:style w:type="character" w:customStyle="1" w:styleId="CharStyle34">
    <w:name w:val="Heading #2|1 + Italic,Spacing 0 pt"/>
    <w:semiHidden/>
    <w:unhideWhenUsed/>
    <w:basedOn w:val="CharStyle9"/>
    <w:rPr>
      <w:lang w:val="zh-CN" w:eastAsia="zh-CN" w:bidi="zh-CN"/>
      <w:i/>
      <w:iCs/>
      <w:w w:val="100"/>
      <w:spacing w:val="0"/>
      <w:color w:val="000000"/>
      <w:position w:val="0"/>
    </w:rPr>
  </w:style>
  <w:style w:type="character" w:customStyle="1" w:styleId="CharStyle35">
    <w:name w:val="Body text|2 + Arial,9 pt,Spacing 0 pt"/>
    <w:semiHidden/>
    <w:unhideWhenUsed/>
    <w:basedOn w:val="CharStyle14"/>
    <w:rPr>
      <w:lang w:val="en-US" w:eastAsia="en-US" w:bidi="en-US"/>
      <w:sz w:val="18"/>
      <w:szCs w:val="1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36">
    <w:name w:val="Body text|2 + 10.5 pt,Spacing 1 pt"/>
    <w:semiHidden/>
    <w:unhideWhenUsed/>
    <w:basedOn w:val="CharStyle14"/>
    <w:rPr>
      <w:lang w:val="en-US" w:eastAsia="en-US" w:bidi="en-US"/>
      <w:sz w:val="21"/>
      <w:szCs w:val="21"/>
      <w:w w:val="100"/>
      <w:spacing w:val="20"/>
      <w:color w:val="000000"/>
      <w:position w:val="0"/>
    </w:rPr>
  </w:style>
  <w:style w:type="character" w:customStyle="1" w:styleId="CharStyle38">
    <w:name w:val="Body text|5_"/>
    <w:basedOn w:val="DefaultParagraphFont"/>
    <w:link w:val="Style37"/>
    <w:rPr>
      <w:b w:val="0"/>
      <w:bCs w:val="0"/>
      <w:i w:val="0"/>
      <w:iCs w:val="0"/>
      <w:u w:val="none"/>
      <w:strike w:val="0"/>
      <w:smallCaps w:val="0"/>
      <w:sz w:val="21"/>
      <w:szCs w:val="21"/>
      <w:rFonts w:ascii="PMingLiU" w:eastAsia="PMingLiU" w:hAnsi="PMingLiU" w:cs="PMingLiU"/>
      <w:spacing w:val="20"/>
    </w:rPr>
  </w:style>
  <w:style w:type="character" w:customStyle="1" w:styleId="CharStyle39">
    <w:name w:val="Body text|5 + 11 pt,Spacing 0 pt"/>
    <w:semiHidden/>
    <w:unhideWhenUsed/>
    <w:basedOn w:val="CharStyle38"/>
    <w:rPr>
      <w:lang w:val="zh-CN" w:eastAsia="zh-CN" w:bidi="zh-CN"/>
      <w:sz w:val="22"/>
      <w:szCs w:val="22"/>
      <w:w w:val="100"/>
      <w:spacing w:val="10"/>
      <w:color w:val="000000"/>
      <w:position w:val="0"/>
    </w:rPr>
  </w:style>
  <w:style w:type="character" w:customStyle="1" w:styleId="CharStyle40">
    <w:name w:val="Body text|5 + 11 pt,Spacing 6 pt"/>
    <w:semiHidden/>
    <w:unhideWhenUsed/>
    <w:basedOn w:val="CharStyle38"/>
    <w:rPr>
      <w:lang w:val="zh-CN" w:eastAsia="zh-CN" w:bidi="zh-CN"/>
      <w:sz w:val="22"/>
      <w:szCs w:val="22"/>
      <w:w w:val="100"/>
      <w:spacing w:val="130"/>
      <w:color w:val="000000"/>
      <w:position w:val="0"/>
    </w:rPr>
  </w:style>
  <w:style w:type="character" w:customStyle="1" w:styleId="CharStyle42">
    <w:name w:val="Body text|6_"/>
    <w:basedOn w:val="DefaultParagraphFont"/>
    <w:link w:val="Style41"/>
    <w:rPr>
      <w:b w:val="0"/>
      <w:bCs w:val="0"/>
      <w:i/>
      <w:iCs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43">
    <w:name w:val="Body text|6 + Not Italic,Spacing 6 pt"/>
    <w:semiHidden/>
    <w:unhideWhenUsed/>
    <w:basedOn w:val="CharStyle42"/>
    <w:rPr>
      <w:lang w:val="zh-CN" w:eastAsia="zh-CN" w:bidi="zh-CN"/>
      <w:i/>
      <w:iCs/>
      <w:w w:val="100"/>
      <w:spacing w:val="130"/>
      <w:color w:val="000000"/>
      <w:position w:val="0"/>
    </w:rPr>
  </w:style>
  <w:style w:type="character" w:customStyle="1" w:styleId="CharStyle44">
    <w:name w:val="Body text|6 + Spacing 0 pt"/>
    <w:semiHidden/>
    <w:unhideWhenUsed/>
    <w:basedOn w:val="CharStyle42"/>
    <w:rPr>
      <w:lang w:val="1024"/>
      <w:w w:val="100"/>
      <w:spacing w:val="0"/>
      <w:color w:val="000000"/>
      <w:position w:val="0"/>
    </w:rPr>
  </w:style>
  <w:style w:type="character" w:customStyle="1" w:styleId="CharStyle46">
    <w:name w:val="Body text|7_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11"/>
      <w:szCs w:val="11"/>
      <w:rFonts w:ascii="Arial" w:eastAsia="Arial" w:hAnsi="Arial" w:cs="Arial"/>
    </w:rPr>
  </w:style>
  <w:style w:type="character" w:customStyle="1" w:styleId="CharStyle48">
    <w:name w:val="Body text|8_"/>
    <w:basedOn w:val="DefaultParagraphFont"/>
    <w:link w:val="Style47"/>
    <w:rPr>
      <w:lang w:val="en-US" w:eastAsia="en-US" w:bidi="en-US"/>
      <w:b w:val="0"/>
      <w:bCs w:val="0"/>
      <w:i/>
      <w:iCs/>
      <w:u w:val="none"/>
      <w:strike w:val="0"/>
      <w:smallCaps w:val="0"/>
      <w:rFonts w:ascii="PMingLiU" w:eastAsia="PMingLiU" w:hAnsi="PMingLiU" w:cs="PMingLiU"/>
    </w:rPr>
  </w:style>
  <w:style w:type="character" w:customStyle="1" w:styleId="CharStyle50">
    <w:name w:val="Table caption|1_"/>
    <w:basedOn w:val="DefaultParagraphFont"/>
    <w:link w:val="Style49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character" w:customStyle="1" w:styleId="CharStyle52">
    <w:name w:val="Table caption|2_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character" w:customStyle="1" w:styleId="CharStyle53">
    <w:name w:val="Table caption|2 + Spacing 0 pt"/>
    <w:semiHidden/>
    <w:unhideWhenUsed/>
    <w:basedOn w:val="CharStyle52"/>
    <w:rPr>
      <w:lang w:val="zh-CN" w:eastAsia="zh-CN" w:bidi="zh-CN"/>
      <w:w w:val="100"/>
      <w:spacing w:val="10"/>
      <w:color w:val="000000"/>
      <w:position w:val="0"/>
    </w:rPr>
  </w:style>
  <w:style w:type="character" w:customStyle="1" w:styleId="CharStyle54">
    <w:name w:val="Body text|2 + Italic,Spacing 0 pt"/>
    <w:semiHidden/>
    <w:unhideWhenUsed/>
    <w:basedOn w:val="CharStyle14"/>
    <w:rPr>
      <w:lang w:val="zh-CN" w:eastAsia="zh-CN" w:bidi="zh-CN"/>
      <w:i/>
      <w:iCs/>
      <w:w w:val="100"/>
      <w:spacing w:val="0"/>
      <w:color w:val="000000"/>
      <w:position w:val="0"/>
    </w:rPr>
  </w:style>
  <w:style w:type="character" w:customStyle="1" w:styleId="CharStyle55">
    <w:name w:val="Body text|2 + 10 pt,Italic,Spacing 0 pt"/>
    <w:semiHidden/>
    <w:unhideWhenUsed/>
    <w:basedOn w:val="CharStyle14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56">
    <w:name w:val="Body text|2 + Italic,Spacing 2 pt"/>
    <w:semiHidden/>
    <w:unhideWhenUsed/>
    <w:basedOn w:val="CharStyle14"/>
    <w:rPr>
      <w:lang w:val="en-US" w:eastAsia="en-US" w:bidi="en-US"/>
      <w:i/>
      <w:iCs/>
      <w:w w:val="100"/>
      <w:spacing w:val="40"/>
      <w:color w:val="000000"/>
      <w:position w:val="0"/>
    </w:rPr>
  </w:style>
  <w:style w:type="character" w:customStyle="1" w:styleId="CharStyle57">
    <w:name w:val="Body text|2 + Spacing 0 pt"/>
    <w:semiHidden/>
    <w:unhideWhenUsed/>
    <w:basedOn w:val="CharStyle1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58">
    <w:name w:val="Body text|2 + Spacing 1 pt"/>
    <w:semiHidden/>
    <w:unhideWhenUsed/>
    <w:basedOn w:val="CharStyle1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59">
    <w:name w:val="Body text|2 + 16 pt,Bold,Spacing 0 pt"/>
    <w:semiHidden/>
    <w:unhideWhenUsed/>
    <w:basedOn w:val="CharStyle14"/>
    <w:rPr>
      <w:lang w:val="en-US" w:eastAsia="en-US" w:bidi="en-US"/>
      <w:b/>
      <w:bCs/>
      <w:sz w:val="32"/>
      <w:szCs w:val="32"/>
      <w:w w:val="100"/>
      <w:spacing w:val="0"/>
      <w:color w:val="000000"/>
      <w:position w:val="0"/>
    </w:rPr>
  </w:style>
  <w:style w:type="character" w:customStyle="1" w:styleId="CharStyle60">
    <w:name w:val="Body text|2 + 10 pt,Spacing 0 pt"/>
    <w:semiHidden/>
    <w:unhideWhenUsed/>
    <w:basedOn w:val="CharStyle14"/>
    <w:rPr>
      <w:lang w:val="zh-CN" w:eastAsia="zh-CN" w:bidi="zh-CN"/>
      <w:sz w:val="20"/>
      <w:szCs w:val="20"/>
      <w:w w:val="100"/>
      <w:spacing w:val="0"/>
      <w:color w:val="000000"/>
      <w:position w:val="0"/>
    </w:rPr>
  </w:style>
  <w:style w:type="paragraph" w:customStyle="1" w:styleId="Style2">
    <w:name w:val="Heading #1|1"/>
    <w:basedOn w:val="Normal"/>
    <w:link w:val="CharStyle3"/>
    <w:qFormat/>
    <w:pPr>
      <w:widowControl w:val="0"/>
      <w:shd w:val="clear" w:color="auto" w:fill="FFFFFF"/>
      <w:jc w:val="center"/>
      <w:outlineLvl w:val="0"/>
      <w:spacing w:after="320" w:line="36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PMingLiU" w:eastAsia="PMingLiU" w:hAnsi="PMingLiU" w:cs="PMingLiU"/>
      <w:spacing w:val="30"/>
    </w:rPr>
  </w:style>
  <w:style w:type="paragraph" w:customStyle="1" w:styleId="Style4">
    <w:name w:val="Header or footer|1"/>
    <w:basedOn w:val="Normal"/>
    <w:link w:val="CharStyle5"/>
    <w:qFormat/>
    <w:pPr>
      <w:widowControl w:val="0"/>
      <w:shd w:val="clear" w:color="auto" w:fill="FFFFFF"/>
      <w:spacing w:line="268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PMingLiU" w:eastAsia="PMingLiU" w:hAnsi="PMingLiU" w:cs="PMingLiU"/>
      <w:spacing w:val="10"/>
    </w:rPr>
  </w:style>
  <w:style w:type="paragraph" w:customStyle="1" w:styleId="Style8">
    <w:name w:val="Heading #2|1"/>
    <w:basedOn w:val="Normal"/>
    <w:link w:val="CharStyle9"/>
    <w:qFormat/>
    <w:pPr>
      <w:widowControl w:val="0"/>
      <w:shd w:val="clear" w:color="auto" w:fill="FFFFFF"/>
      <w:jc w:val="distribute"/>
      <w:outlineLvl w:val="1"/>
      <w:spacing w:before="420" w:line="500" w:lineRule="exact"/>
      <w:ind w:hanging="520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PMingLiU" w:eastAsia="PMingLiU" w:hAnsi="PMingLiU" w:cs="PMingLiU"/>
      <w:spacing w:val="30"/>
    </w:rPr>
  </w:style>
  <w:style w:type="paragraph" w:customStyle="1" w:styleId="Style11">
    <w:name w:val="Body text|3"/>
    <w:basedOn w:val="Normal"/>
    <w:link w:val="CharStyle12"/>
    <w:pPr>
      <w:widowControl w:val="0"/>
      <w:shd w:val="clear" w:color="auto" w:fill="FFFFFF"/>
      <w:jc w:val="distribute"/>
      <w:spacing w:line="50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</w:rPr>
  </w:style>
  <w:style w:type="paragraph" w:customStyle="1" w:styleId="Style13">
    <w:name w:val="Body text|2"/>
    <w:basedOn w:val="Normal"/>
    <w:link w:val="CharStyle14"/>
    <w:qFormat/>
    <w:pPr>
      <w:widowControl w:val="0"/>
      <w:shd w:val="clear" w:color="auto" w:fill="FFFFFF"/>
      <w:jc w:val="distribute"/>
      <w:spacing w:line="454" w:lineRule="exact"/>
      <w:ind w:hanging="52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25">
    <w:name w:val="Table of contents|1"/>
    <w:basedOn w:val="Normal"/>
    <w:link w:val="CharStyle26"/>
    <w:qFormat/>
    <w:pPr>
      <w:widowControl w:val="0"/>
      <w:shd w:val="clear" w:color="auto" w:fill="FFFFFF"/>
      <w:jc w:val="distribute"/>
      <w:spacing w:before="220" w:after="220"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27">
    <w:name w:val="Table of contents|2"/>
    <w:basedOn w:val="Normal"/>
    <w:link w:val="CharStyle28"/>
    <w:pPr>
      <w:widowControl w:val="0"/>
      <w:shd w:val="clear" w:color="auto" w:fill="FFFFFF"/>
      <w:jc w:val="both"/>
      <w:spacing w:line="461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PMingLiU" w:eastAsia="PMingLiU" w:hAnsi="PMingLiU" w:cs="PMingLiU"/>
    </w:rPr>
  </w:style>
  <w:style w:type="paragraph" w:customStyle="1" w:styleId="Style31">
    <w:name w:val="Body text|4"/>
    <w:basedOn w:val="Normal"/>
    <w:link w:val="CharStyle32"/>
    <w:pPr>
      <w:widowControl w:val="0"/>
      <w:shd w:val="clear" w:color="auto" w:fill="FFFFFF"/>
      <w:spacing w:after="700" w:line="8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8"/>
      <w:szCs w:val="8"/>
      <w:rFonts w:ascii="PMingLiU" w:eastAsia="PMingLiU" w:hAnsi="PMingLiU" w:cs="PMingLiU"/>
      <w:spacing w:val="130"/>
    </w:rPr>
  </w:style>
  <w:style w:type="paragraph" w:customStyle="1" w:styleId="Style37">
    <w:name w:val="Body text|5"/>
    <w:basedOn w:val="Normal"/>
    <w:link w:val="CharStyle38"/>
    <w:pPr>
      <w:widowControl w:val="0"/>
      <w:shd w:val="clear" w:color="auto" w:fill="FFFFFF"/>
      <w:jc w:val="both"/>
      <w:spacing w:before="400" w:line="184" w:lineRule="exact"/>
      <w:ind w:firstLine="3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PMingLiU" w:eastAsia="PMingLiU" w:hAnsi="PMingLiU" w:cs="PMingLiU"/>
      <w:spacing w:val="20"/>
    </w:rPr>
  </w:style>
  <w:style w:type="paragraph" w:customStyle="1" w:styleId="Style41">
    <w:name w:val="Body text|6"/>
    <w:basedOn w:val="Normal"/>
    <w:link w:val="CharStyle42"/>
    <w:pPr>
      <w:widowControl w:val="0"/>
      <w:shd w:val="clear" w:color="auto" w:fill="FFFFFF"/>
      <w:jc w:val="both"/>
      <w:spacing w:line="184" w:lineRule="exact"/>
    </w:pPr>
    <w:rPr>
      <w:b w:val="0"/>
      <w:bCs w:val="0"/>
      <w:i/>
      <w:iCs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  <w:style w:type="paragraph" w:customStyle="1" w:styleId="Style45">
    <w:name w:val="Body text|7"/>
    <w:basedOn w:val="Normal"/>
    <w:link w:val="CharStyle46"/>
    <w:pPr>
      <w:widowControl w:val="0"/>
      <w:shd w:val="clear" w:color="auto" w:fill="FFFFFF"/>
      <w:spacing w:after="180" w:line="122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Arial" w:eastAsia="Arial" w:hAnsi="Arial" w:cs="Arial"/>
    </w:rPr>
  </w:style>
  <w:style w:type="paragraph" w:customStyle="1" w:styleId="Style47">
    <w:name w:val="Body text|8"/>
    <w:basedOn w:val="Normal"/>
    <w:link w:val="CharStyle48"/>
    <w:pPr>
      <w:widowControl w:val="0"/>
      <w:shd w:val="clear" w:color="auto" w:fill="FFFFFF"/>
      <w:jc w:val="both"/>
      <w:spacing w:line="24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PMingLiU" w:eastAsia="PMingLiU" w:hAnsi="PMingLiU" w:cs="PMingLiU"/>
    </w:rPr>
  </w:style>
  <w:style w:type="paragraph" w:customStyle="1" w:styleId="Style49">
    <w:name w:val="Table caption|1"/>
    <w:basedOn w:val="Normal"/>
    <w:link w:val="CharStyle50"/>
    <w:qFormat/>
    <w:pPr>
      <w:widowControl w:val="0"/>
      <w:shd w:val="clear" w:color="auto" w:fill="FFFFFF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10"/>
    </w:rPr>
  </w:style>
  <w:style w:type="paragraph" w:customStyle="1" w:styleId="Style51">
    <w:name w:val="Table caption|2"/>
    <w:basedOn w:val="Normal"/>
    <w:link w:val="CharStyle52"/>
    <w:pPr>
      <w:widowControl w:val="0"/>
      <w:shd w:val="clear" w:color="auto" w:fill="FFFFFF"/>
      <w:spacing w:line="22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PMingLiU" w:eastAsia="PMingLiU" w:hAnsi="PMingLiU" w:cs="PMingLiU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1.png" TargetMode="External"/></Relationships>
</file>