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BFBFBF"/>
          <w:insideV w:val="single" w:sz="2" w:space="0" w:color="BFBFBF"/>
        </w:tblBorders>
      </w:tblPr>
      <w:tblGrid>
        <w:gridCol w:w="1421"/>
        <w:gridCol w:w="1421"/>
        <w:gridCol w:w="1421"/>
        <w:gridCol w:w="1421"/>
        <w:gridCol w:w="1421"/>
        <w:gridCol w:w="1421"/>
      </w:tblGrid>
      <w:tr>
        <w:trPr>
          <w:trHeight w:val="2044" w:hRule="exact"/>
        </w:trPr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GLOBAL BUTTONS (any show)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S: next show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M: (no effect)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L: enter config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XL: lights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UV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(EQ show: D=triple-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 strobe toggle instead)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Enc-rot: prev/next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variation (any show)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1 Nightrider (3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manual hue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set hue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auto hue cycle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flood Hz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(0.25-2Hz)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auto with sound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flood Hz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china flash on bass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2 FlameSparkle (4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waterflames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flames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shifting hues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hue to white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All: Pot = energy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(fire-sim speed +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hue-drift rate)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3 Equalizer (5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chase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VU meter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sub_standard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peak thresh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new_standard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pixel_war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cycle length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(2-128 beats, log)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toggle triple-strobe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4 SpeedStripes (2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default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no effect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zebra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Pot: stripe width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5 Lighthouse (3 var)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default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no strobe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▸ china react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All: Pot = rotation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speed</w:t>
            </w:r>
          </w:p>
        </w:tc>
      </w:tr>
      <w:tr>
        <w:trPr>
          <w:trHeight w:val="2044" w:hRule="exact"/>
        </w:trPr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CONFIG MENU NAV (from L)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Enters @ ① Brightness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M: next screen (wraps)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S: next subsetting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Pot: adjust live value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D: SAVE + exit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L: CANCEL (no save)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① Brightness (3 sub)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Global / Headlight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(50-100%) / China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 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③ PowerTest (3 sub)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Hue / Sat / Val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Enc adjusts each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(Pot: no effect)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② Audio (7 sub, in order)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NoiseFlr ⇄ PkThresh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(S swaps target)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HitDecay  0-1000ms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HitPredict 0-Foresight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Enc: style (off/exp/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machine-gun/drum)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Foresight  0-1000ms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>
            <w:pPr>
              <w:spacing w:after="20"/>
            </w:pPr>
            <w:r>
              <w:rPr>
                <w:rFonts w:ascii="Arial" w:hAnsi="Arial"/>
                <w:b/>
                <w:sz w:val="20"/>
              </w:rPr>
              <w:t>② Audio (cont'd)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AGC       Enc:Off/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Band/Full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SndReact  Enc: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>AutoPk    Enc: on/off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front-edge neo: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L-half lit=off,</w:t>
            </w:r>
          </w:p>
          <w:p>
            <w:pPr>
              <w:spacing w:after="0" w:before="0"/>
            </w:pPr>
            <w:r>
              <w:rPr>
                <w:rFonts w:ascii="Arial" w:hAnsi="Arial"/>
                <w:sz w:val="20"/>
              </w:rPr>
              <w:t xml:space="preserve">  R-half lit=on</w:t>
            </w:r>
          </w:p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/>
        </w:tc>
        <w:tc>
          <w:tcPr>
            <w:tcW w:type="dxa" w:w="1421"/>
            <w:tcMar>
              <w:top w:w="40" w:type="dxa"/>
              <w:start w:w="60" w:type="dxa"/>
              <w:bottom w:w="40" w:type="dxa"/>
              <w:end w:w="60" w:type="dxa"/>
            </w:tcMar>
            <w:vAlign w:val="top"/>
          </w:tcPr>
          <w:p/>
        </w:tc>
      </w:tr>
    </w:tbl>
    <w:p>
      <w:r>
        <w:rPr>
          <w:sz w:val="12"/>
        </w:rPr>
        <w:t>Generated 2026-08-08 10:08 PM PDT (Pacific) by tools/gen_user_guide.py -- see user_guide_gdocs_arial.txt for full print-prep steps and the Claude Code regeneration prompts.</w:t>
      </w:r>
    </w:p>
    <w:sectPr w:rsidR="00FC693F" w:rsidRPr="0006063C" w:rsidSect="00034616">
      <w:pgSz w:w="8640" w:h="2160"/>
      <w:pgMar w:top="58" w:right="58" w:bottom="58" w:left="58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