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676" w:rsidRDefault="00407676" w:rsidP="00407676">
      <w:pPr>
        <w:spacing w:after="0"/>
      </w:pPr>
      <w:r>
        <w:t>&lt;header&gt;</w:t>
      </w:r>
    </w:p>
    <w:p w:rsidR="00407676" w:rsidRDefault="00407676" w:rsidP="00407676">
      <w:pPr>
        <w:spacing w:after="0"/>
      </w:pPr>
      <w:r>
        <w:t xml:space="preserve">Assignment Title: Role Play: </w:t>
      </w:r>
      <w:r w:rsidR="006A27F3">
        <w:t xml:space="preserve">Chapter 1 </w:t>
      </w:r>
      <w:r>
        <w:t>Creating Communication Channels</w:t>
      </w:r>
    </w:p>
    <w:p w:rsidR="00407676" w:rsidRDefault="00407676" w:rsidP="00407676">
      <w:pPr>
        <w:spacing w:after="0"/>
      </w:pPr>
      <w:r>
        <w:t>Author: Kirst-Ashman/Hull</w:t>
      </w:r>
    </w:p>
    <w:p w:rsidR="00407676" w:rsidRDefault="00407676" w:rsidP="00407676">
      <w:pPr>
        <w:spacing w:after="0"/>
      </w:pPr>
      <w:r>
        <w:t>Print ISBN: 9781305966864</w:t>
      </w:r>
    </w:p>
    <w:p w:rsidR="00407676" w:rsidRDefault="00407676" w:rsidP="00407676">
      <w:pPr>
        <w:spacing w:after="0"/>
      </w:pPr>
      <w:r>
        <w:t>Title: Understanding Generalist Practice, 8th Edition</w:t>
      </w:r>
    </w:p>
    <w:p w:rsidR="00407676" w:rsidRDefault="00407676" w:rsidP="00407676">
      <w:pPr>
        <w:spacing w:after="0"/>
      </w:pPr>
      <w:r>
        <w:t xml:space="preserve">eBooks 13 digit ISBN: </w:t>
      </w:r>
    </w:p>
    <w:p w:rsidR="00407676" w:rsidRDefault="00407676" w:rsidP="00407676">
      <w:pPr>
        <w:spacing w:after="0"/>
      </w:pPr>
      <w:r>
        <w:t xml:space="preserve">Chapter/Section Name: Introducing Generalist Practice: The Generalist Intervention Model  </w:t>
      </w:r>
    </w:p>
    <w:p w:rsidR="00407676" w:rsidRDefault="00407676" w:rsidP="00407676">
      <w:pPr>
        <w:spacing w:after="0"/>
      </w:pPr>
      <w:r>
        <w:t>Chapter/Section Number: 1</w:t>
      </w:r>
    </w:p>
    <w:p w:rsidR="00407676" w:rsidRDefault="00407676" w:rsidP="00407676">
      <w:pPr>
        <w:spacing w:after="0"/>
      </w:pPr>
      <w:r>
        <w:t>Content Development Contact: Julia Chase</w:t>
      </w:r>
    </w:p>
    <w:p w:rsidR="00407676" w:rsidRDefault="00407676" w:rsidP="00407676">
      <w:pPr>
        <w:spacing w:after="0"/>
      </w:pPr>
      <w:r>
        <w:t>Content Creator Name: Chimborazo Publishing, Inc.</w:t>
      </w:r>
    </w:p>
    <w:p w:rsidR="00407676" w:rsidRDefault="00407676" w:rsidP="00407676">
      <w:pPr>
        <w:spacing w:after="0"/>
      </w:pPr>
      <w:r>
        <w:t>Creation Date: 8/18/2016</w:t>
      </w:r>
    </w:p>
    <w:p w:rsidR="001524FC" w:rsidRDefault="00407676" w:rsidP="00407676">
      <w:pPr>
        <w:spacing w:after="0"/>
      </w:pPr>
      <w:r>
        <w:t>&lt;/header&gt;</w:t>
      </w:r>
    </w:p>
    <w:p w:rsidR="00392472" w:rsidRPr="00026BC0" w:rsidRDefault="008C0043" w:rsidP="00BB481E">
      <w:pPr>
        <w:spacing w:after="0"/>
      </w:pPr>
      <w:r>
        <w:t>&lt;</w:t>
      </w:r>
      <w:r w:rsidR="00C9571D">
        <w:t>ee-role-play</w:t>
      </w:r>
      <w:r>
        <w:t>-title/&gt;</w:t>
      </w:r>
      <w:r w:rsidR="00CC045F" w:rsidRPr="00CC045F">
        <w:rPr>
          <w:b/>
          <w:sz w:val="28"/>
          <w:szCs w:val="28"/>
        </w:rPr>
        <w:t>Creating Communication Channels</w:t>
      </w:r>
    </w:p>
    <w:p w:rsidR="00385C8A" w:rsidRDefault="00385C8A" w:rsidP="00385C8A">
      <w:pPr>
        <w:spacing w:after="0"/>
      </w:pPr>
    </w:p>
    <w:p w:rsidR="008C0043" w:rsidRDefault="008C0043" w:rsidP="00BB481E">
      <w:pPr>
        <w:spacing w:after="0"/>
      </w:pPr>
      <w:r>
        <w:t>&lt;</w:t>
      </w:r>
      <w:r w:rsidR="005C2892">
        <w:t>instructions</w:t>
      </w:r>
      <w:r>
        <w:t>/&gt;</w:t>
      </w:r>
    </w:p>
    <w:p w:rsidR="00D03E8F" w:rsidRDefault="00A54861" w:rsidP="00B10DD3">
      <w:pPr>
        <w:pStyle w:val="Heading1"/>
      </w:pPr>
      <w:r>
        <w:t>Introduction</w:t>
      </w:r>
    </w:p>
    <w:p w:rsidR="00BF4E0A" w:rsidRDefault="00EE10E7" w:rsidP="00BA6B1C">
      <w:r>
        <w:t>G</w:t>
      </w:r>
      <w:r w:rsidR="00BA6B1C">
        <w:t xml:space="preserve">eneralist practice </w:t>
      </w:r>
      <w:r>
        <w:t xml:space="preserve">in </w:t>
      </w:r>
      <w:r w:rsidR="00BA6B1C">
        <w:t xml:space="preserve">social work </w:t>
      </w:r>
      <w:r>
        <w:t>assumes the ability to operate in a wide range of</w:t>
      </w:r>
      <w:r w:rsidR="00BA6B1C">
        <w:t xml:space="preserve"> professional</w:t>
      </w:r>
      <w:r w:rsidR="00BF4E0A">
        <w:t xml:space="preserve"> </w:t>
      </w:r>
      <w:r w:rsidR="00BA6B1C">
        <w:t xml:space="preserve">roles. A role is an expected behavior pattern for a person having a specified status or being involved in a designated social relationship. Social workers are expected to participate in certain activities. </w:t>
      </w:r>
      <w:r>
        <w:t>Some poss</w:t>
      </w:r>
      <w:r w:rsidR="00BA6B1C">
        <w:t xml:space="preserve">ible social work roles </w:t>
      </w:r>
      <w:r>
        <w:t>include</w:t>
      </w:r>
      <w:r w:rsidR="00BA6B1C">
        <w:t xml:space="preserve"> enabler, mediator, manager, educator, analyst/evaluator, broker, facilitator, initiator, negotiator, mobilizer, and advocate. </w:t>
      </w:r>
    </w:p>
    <w:p w:rsidR="00EE10E7" w:rsidRPr="00EE10E7" w:rsidRDefault="00EE10E7" w:rsidP="00EE10E7">
      <w:pPr>
        <w:keepNext/>
        <w:keepLines/>
        <w:spacing w:before="240" w:after="0"/>
        <w:outlineLvl w:val="0"/>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Objective</w:t>
      </w:r>
    </w:p>
    <w:p w:rsidR="00C62E2F" w:rsidRPr="00ED6214" w:rsidRDefault="002B25ED" w:rsidP="00BA6B1C">
      <w:pPr>
        <w:rPr>
          <w:rFonts w:cstheme="minorHAnsi"/>
        </w:rPr>
      </w:pPr>
      <w:r>
        <w:t>In t</w:t>
      </w:r>
      <w:r w:rsidR="000F1757" w:rsidRPr="000F1757">
        <w:t>his role play</w:t>
      </w:r>
      <w:r>
        <w:t xml:space="preserve">, </w:t>
      </w:r>
      <w:r w:rsidR="00530430">
        <w:t xml:space="preserve">a </w:t>
      </w:r>
      <w:r w:rsidR="00A73452">
        <w:t>social work</w:t>
      </w:r>
      <w:r w:rsidR="00EA3B55">
        <w:t xml:space="preserve"> practitioner </w:t>
      </w:r>
      <w:r w:rsidR="00A73452">
        <w:t xml:space="preserve">and her supervisor discuss ways to </w:t>
      </w:r>
      <w:r w:rsidR="00A73452" w:rsidRPr="00A73452">
        <w:t xml:space="preserve">bring together representatives from the various agencies that serve the center </w:t>
      </w:r>
      <w:r w:rsidR="00A73452">
        <w:t>to</w:t>
      </w:r>
      <w:r w:rsidR="00A73452" w:rsidRPr="00A73452">
        <w:t xml:space="preserve"> establish more clearly defined communication channels</w:t>
      </w:r>
      <w:r w:rsidR="00A73452">
        <w:t>.</w:t>
      </w:r>
      <w:r w:rsidR="00A73452" w:rsidRPr="00A73452">
        <w:t xml:space="preserve"> </w:t>
      </w:r>
      <w:r w:rsidR="00EE10E7" w:rsidRPr="00EE10E7">
        <w:t xml:space="preserve">See Figures 1.4 through 1.14 in your text for an illustration of how </w:t>
      </w:r>
      <w:r w:rsidR="00EE10E7">
        <w:t>various</w:t>
      </w:r>
      <w:r w:rsidR="00EE10E7" w:rsidRPr="00EE10E7">
        <w:t xml:space="preserve"> roles are enacted through the worker, </w:t>
      </w:r>
      <w:r w:rsidR="00EE10E7">
        <w:t xml:space="preserve">supervisor, and the </w:t>
      </w:r>
      <w:r w:rsidR="00EE10E7" w:rsidRPr="00EE10E7">
        <w:t>macro client systems.</w:t>
      </w:r>
    </w:p>
    <w:p w:rsidR="00D03E8F" w:rsidRDefault="00D03E8F" w:rsidP="00B10DD3">
      <w:pPr>
        <w:pStyle w:val="Heading1"/>
      </w:pPr>
      <w:r w:rsidRPr="00144964">
        <w:t>Scenario</w:t>
      </w:r>
    </w:p>
    <w:p w:rsidR="00111C6E" w:rsidRDefault="00097305" w:rsidP="00111C6E">
      <w:r>
        <w:t>Wen, a</w:t>
      </w:r>
      <w:r w:rsidR="00530430">
        <w:t xml:space="preserve"> </w:t>
      </w:r>
      <w:r w:rsidR="00CC045F" w:rsidRPr="00CC045F">
        <w:t>social worker</w:t>
      </w:r>
      <w:r w:rsidR="00530430">
        <w:t xml:space="preserve"> is</w:t>
      </w:r>
      <w:r w:rsidR="00CC045F" w:rsidRPr="00CC045F">
        <w:t xml:space="preserve"> employed by a neighborhood center </w:t>
      </w:r>
      <w:r>
        <w:t xml:space="preserve">and </w:t>
      </w:r>
      <w:r w:rsidR="00CC045F" w:rsidRPr="00CC045F">
        <w:t xml:space="preserve">determines that the various workers and other professionals dealing with adolescent clients are not communicating with each other. For example, school social workers have no established procedure for conveying information to protective services workers who, in turn, do not communicate readily with probation and parole workers—despite the fact that these professionals are working with many of the same clients. </w:t>
      </w:r>
      <w:r>
        <w:t xml:space="preserve">Wen </w:t>
      </w:r>
      <w:r w:rsidR="00A73452">
        <w:t>decides to talk to her supervisor</w:t>
      </w:r>
      <w:r>
        <w:t>, Laura,</w:t>
      </w:r>
      <w:r w:rsidR="00A73452">
        <w:t xml:space="preserve"> about the issue.</w:t>
      </w:r>
    </w:p>
    <w:p w:rsidR="00BB2935" w:rsidRDefault="005C2892" w:rsidP="00BB481E">
      <w:pPr>
        <w:spacing w:after="0"/>
      </w:pPr>
      <w:r>
        <w:t>&lt;</w:t>
      </w:r>
      <w:r w:rsidR="009C4A44">
        <w:t>supervisor</w:t>
      </w:r>
      <w:r>
        <w:t>/&gt;</w:t>
      </w:r>
    </w:p>
    <w:p w:rsidR="00D03E8F" w:rsidRPr="00FF116D" w:rsidRDefault="00EE10E7" w:rsidP="00B10DD3">
      <w:pPr>
        <w:pStyle w:val="Heading1"/>
      </w:pPr>
      <w:r>
        <w:t>Note for the</w:t>
      </w:r>
      <w:r w:rsidR="009C4A44">
        <w:t xml:space="preserve"> S</w:t>
      </w:r>
      <w:r w:rsidR="007A1ED7">
        <w:t>upervisor</w:t>
      </w:r>
      <w:r>
        <w:t xml:space="preserve">, </w:t>
      </w:r>
      <w:r w:rsidR="00097305">
        <w:t xml:space="preserve">Laura </w:t>
      </w:r>
    </w:p>
    <w:p w:rsidR="00CC12E8" w:rsidRDefault="009C4A44" w:rsidP="00CC12E8">
      <w:pPr>
        <w:spacing w:line="240" w:lineRule="auto"/>
      </w:pPr>
      <w:r w:rsidRPr="009C4A44">
        <w:t xml:space="preserve">In this exercise, you are playing the role of </w:t>
      </w:r>
      <w:r w:rsidR="00097305">
        <w:t>Laura</w:t>
      </w:r>
      <w:r>
        <w:t>, the su</w:t>
      </w:r>
      <w:r w:rsidRPr="009C4A44">
        <w:t xml:space="preserve">pervisor at the social services agency. </w:t>
      </w:r>
      <w:r w:rsidR="00097305">
        <w:t xml:space="preserve">Think about what macro roles a supervisor might play in this scenario. </w:t>
      </w:r>
      <w:r w:rsidR="00097305" w:rsidRPr="00097305">
        <w:t>Utilize the</w:t>
      </w:r>
      <w:r w:rsidR="00097305">
        <w:t>se</w:t>
      </w:r>
      <w:r w:rsidR="008A6EFF">
        <w:t xml:space="preserve"> </w:t>
      </w:r>
      <w:r w:rsidR="008A6EFF" w:rsidRPr="008A6EFF">
        <w:t>— counselor, educator, broker, case manager, mobilizer, mediator, facilitator, integrator/coordinator, manager, initiator, negotiator, spokesperson, organizer, consultant, and advocate —</w:t>
      </w:r>
      <w:r w:rsidR="008A6EFF">
        <w:t xml:space="preserve"> </w:t>
      </w:r>
      <w:r w:rsidR="00097305">
        <w:t xml:space="preserve">as you respond to Wen. Do you agree </w:t>
      </w:r>
      <w:r w:rsidR="00097305">
        <w:lastRenderedPageBreak/>
        <w:t xml:space="preserve">with Wen’s analysis of the situation? Why or why not? Which macro roles are currently missing in the </w:t>
      </w:r>
      <w:r w:rsidR="00EE10E7">
        <w:t xml:space="preserve">agency’s </w:t>
      </w:r>
      <w:r w:rsidR="00097305">
        <w:t xml:space="preserve">communication channels in your opinion?    </w:t>
      </w:r>
    </w:p>
    <w:p w:rsidR="00C36BC8" w:rsidRDefault="00C36BC8" w:rsidP="00C36BC8">
      <w:pPr>
        <w:spacing w:after="0"/>
      </w:pPr>
      <w:bookmarkStart w:id="0" w:name="_GoBack"/>
      <w:bookmarkEnd w:id="0"/>
      <w:r>
        <w:t>&lt;metadata&gt;</w:t>
      </w:r>
    </w:p>
    <w:p w:rsidR="00C36BC8" w:rsidRDefault="00C36BC8" w:rsidP="00C36BC8">
      <w:pPr>
        <w:spacing w:after="0"/>
      </w:pPr>
      <w:r>
        <w:t>LO: 1-11</w:t>
      </w:r>
    </w:p>
    <w:p w:rsidR="00C36BC8" w:rsidRDefault="00C36BC8" w:rsidP="00C36BC8">
      <w:pPr>
        <w:spacing w:after="0"/>
      </w:pPr>
      <w:r>
        <w:t>Learning Objective Narrative: Demonstrate a wide range of professional roles.</w:t>
      </w:r>
    </w:p>
    <w:p w:rsidR="00C36BC8" w:rsidRDefault="00C36BC8" w:rsidP="00C36BC8">
      <w:pPr>
        <w:spacing w:after="0"/>
      </w:pPr>
      <w:r>
        <w:t>LO: EPAS 3-a</w:t>
      </w:r>
    </w:p>
    <w:p w:rsidR="00C36BC8" w:rsidRDefault="00C36BC8" w:rsidP="00C36BC8">
      <w:pPr>
        <w:spacing w:after="0"/>
      </w:pPr>
      <w:r>
        <w:t>Learning Objective Narrative: Apply their understanding of social, economic, and environmental justice to advocate for human rights at the individual and system levels.</w:t>
      </w:r>
    </w:p>
    <w:p w:rsidR="00C36BC8" w:rsidRDefault="00C36BC8" w:rsidP="00C36BC8">
      <w:pPr>
        <w:spacing w:after="0"/>
      </w:pPr>
      <w:r>
        <w:t>A-head:  Defining Generalist Practice: Assuming Many Professional Roles</w:t>
      </w:r>
    </w:p>
    <w:p w:rsidR="00C36BC8" w:rsidRDefault="00C36BC8" w:rsidP="00C36BC8">
      <w:pPr>
        <w:spacing w:after="0"/>
      </w:pPr>
      <w:r>
        <w:t>Bloom's:  Apply</w:t>
      </w:r>
    </w:p>
    <w:p w:rsidR="0013769B" w:rsidRDefault="00C36BC8" w:rsidP="00C36BC8">
      <w:pPr>
        <w:spacing w:after="0"/>
      </w:pPr>
      <w:r>
        <w:t>&lt;/metadata&gt;</w:t>
      </w:r>
    </w:p>
    <w:sectPr w:rsidR="0013769B" w:rsidSect="00812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0C76"/>
    <w:multiLevelType w:val="hybridMultilevel"/>
    <w:tmpl w:val="7908C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8103A"/>
    <w:multiLevelType w:val="hybridMultilevel"/>
    <w:tmpl w:val="BB16D09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465BCC"/>
    <w:multiLevelType w:val="hybridMultilevel"/>
    <w:tmpl w:val="E6388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7642F"/>
    <w:multiLevelType w:val="hybridMultilevel"/>
    <w:tmpl w:val="357E9EC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820825"/>
    <w:multiLevelType w:val="hybridMultilevel"/>
    <w:tmpl w:val="E2CC5568"/>
    <w:lvl w:ilvl="0" w:tplc="D4348F42">
      <w:start w:val="1"/>
      <w:numFmt w:val="upperLetter"/>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90509C"/>
    <w:multiLevelType w:val="hybridMultilevel"/>
    <w:tmpl w:val="84FAF7A8"/>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75425D5"/>
    <w:multiLevelType w:val="hybridMultilevel"/>
    <w:tmpl w:val="10D2C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E440FA"/>
    <w:multiLevelType w:val="hybridMultilevel"/>
    <w:tmpl w:val="F4AE4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EB611C"/>
    <w:multiLevelType w:val="hybridMultilevel"/>
    <w:tmpl w:val="BB5C47F2"/>
    <w:lvl w:ilvl="0" w:tplc="04090001">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num w:numId="1">
    <w:abstractNumId w:val="0"/>
  </w:num>
  <w:num w:numId="2">
    <w:abstractNumId w:val="7"/>
  </w:num>
  <w:num w:numId="3">
    <w:abstractNumId w:val="2"/>
  </w:num>
  <w:num w:numId="4">
    <w:abstractNumId w:val="1"/>
  </w:num>
  <w:num w:numId="5">
    <w:abstractNumId w:val="6"/>
  </w:num>
  <w:num w:numId="6">
    <w:abstractNumId w:val="5"/>
  </w:num>
  <w:num w:numId="7">
    <w:abstractNumId w:val="8"/>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BB481E"/>
    <w:rsid w:val="00026BC0"/>
    <w:rsid w:val="0007346F"/>
    <w:rsid w:val="00097305"/>
    <w:rsid w:val="000C1D34"/>
    <w:rsid w:val="000C2BF6"/>
    <w:rsid w:val="000E53A4"/>
    <w:rsid w:val="000F1757"/>
    <w:rsid w:val="0010128C"/>
    <w:rsid w:val="00111C6E"/>
    <w:rsid w:val="001210A2"/>
    <w:rsid w:val="0013769B"/>
    <w:rsid w:val="00137970"/>
    <w:rsid w:val="001524FC"/>
    <w:rsid w:val="00191DEB"/>
    <w:rsid w:val="001B574F"/>
    <w:rsid w:val="001C2F7B"/>
    <w:rsid w:val="001E34F3"/>
    <w:rsid w:val="00215F52"/>
    <w:rsid w:val="00260249"/>
    <w:rsid w:val="0028571D"/>
    <w:rsid w:val="00296829"/>
    <w:rsid w:val="002B25ED"/>
    <w:rsid w:val="002C0D4C"/>
    <w:rsid w:val="002D4A56"/>
    <w:rsid w:val="002F224F"/>
    <w:rsid w:val="003065A8"/>
    <w:rsid w:val="00315441"/>
    <w:rsid w:val="00320872"/>
    <w:rsid w:val="003262B9"/>
    <w:rsid w:val="0033046F"/>
    <w:rsid w:val="003814EC"/>
    <w:rsid w:val="00385C8A"/>
    <w:rsid w:val="00392472"/>
    <w:rsid w:val="003A1571"/>
    <w:rsid w:val="003A3795"/>
    <w:rsid w:val="003D729C"/>
    <w:rsid w:val="00407676"/>
    <w:rsid w:val="004377BE"/>
    <w:rsid w:val="00487F22"/>
    <w:rsid w:val="004C616F"/>
    <w:rsid w:val="004F6D5A"/>
    <w:rsid w:val="00530430"/>
    <w:rsid w:val="00545795"/>
    <w:rsid w:val="00553C9A"/>
    <w:rsid w:val="005C2892"/>
    <w:rsid w:val="00621F1F"/>
    <w:rsid w:val="00654D7B"/>
    <w:rsid w:val="006A27F3"/>
    <w:rsid w:val="006A2AB9"/>
    <w:rsid w:val="006B7598"/>
    <w:rsid w:val="006E6447"/>
    <w:rsid w:val="00790F16"/>
    <w:rsid w:val="007A1ED7"/>
    <w:rsid w:val="007D694E"/>
    <w:rsid w:val="007F485F"/>
    <w:rsid w:val="007F4AF2"/>
    <w:rsid w:val="00812AE9"/>
    <w:rsid w:val="00841884"/>
    <w:rsid w:val="00854940"/>
    <w:rsid w:val="008931D7"/>
    <w:rsid w:val="008A6EFF"/>
    <w:rsid w:val="008C0043"/>
    <w:rsid w:val="008E35E3"/>
    <w:rsid w:val="00935BB7"/>
    <w:rsid w:val="009A491B"/>
    <w:rsid w:val="009C4A44"/>
    <w:rsid w:val="009D0391"/>
    <w:rsid w:val="00A259E3"/>
    <w:rsid w:val="00A360DA"/>
    <w:rsid w:val="00A54861"/>
    <w:rsid w:val="00A73452"/>
    <w:rsid w:val="00A74ECE"/>
    <w:rsid w:val="00AC40AF"/>
    <w:rsid w:val="00B10DD3"/>
    <w:rsid w:val="00B63C42"/>
    <w:rsid w:val="00BA6B1C"/>
    <w:rsid w:val="00BB2935"/>
    <w:rsid w:val="00BB481E"/>
    <w:rsid w:val="00BC4449"/>
    <w:rsid w:val="00BF1A68"/>
    <w:rsid w:val="00BF4E0A"/>
    <w:rsid w:val="00C23F2F"/>
    <w:rsid w:val="00C32EAB"/>
    <w:rsid w:val="00C36BC8"/>
    <w:rsid w:val="00C611DC"/>
    <w:rsid w:val="00C62E2F"/>
    <w:rsid w:val="00C9571D"/>
    <w:rsid w:val="00CC045F"/>
    <w:rsid w:val="00CC12E8"/>
    <w:rsid w:val="00CC4870"/>
    <w:rsid w:val="00D00814"/>
    <w:rsid w:val="00D03E8F"/>
    <w:rsid w:val="00D4764E"/>
    <w:rsid w:val="00D775C6"/>
    <w:rsid w:val="00D83425"/>
    <w:rsid w:val="00DA1A49"/>
    <w:rsid w:val="00DD1FAB"/>
    <w:rsid w:val="00DD439B"/>
    <w:rsid w:val="00E00C84"/>
    <w:rsid w:val="00E07F8E"/>
    <w:rsid w:val="00E1270A"/>
    <w:rsid w:val="00E272D2"/>
    <w:rsid w:val="00EA3B55"/>
    <w:rsid w:val="00ED6214"/>
    <w:rsid w:val="00EE10E7"/>
    <w:rsid w:val="00EE570E"/>
    <w:rsid w:val="00EF45FE"/>
    <w:rsid w:val="00F24B91"/>
    <w:rsid w:val="00F46920"/>
    <w:rsid w:val="00F57B1E"/>
    <w:rsid w:val="00F60780"/>
    <w:rsid w:val="00F627BE"/>
    <w:rsid w:val="00F91E22"/>
    <w:rsid w:val="00FE4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850771-3D14-4209-8298-51CDFD089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E10E7"/>
  </w:style>
  <w:style w:type="paragraph" w:styleId="Heading1">
    <w:name w:val="heading 1"/>
    <w:basedOn w:val="Normal"/>
    <w:next w:val="Normal"/>
    <w:link w:val="Heading1Char"/>
    <w:uiPriority w:val="9"/>
    <w:qFormat/>
    <w:rsid w:val="00B10D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F4692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semiHidden/>
    <w:unhideWhenUsed/>
    <w:qFormat/>
    <w:rsid w:val="0013769B"/>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472"/>
    <w:pPr>
      <w:ind w:left="720"/>
      <w:contextualSpacing/>
    </w:pPr>
  </w:style>
  <w:style w:type="character" w:styleId="CommentReference">
    <w:name w:val="annotation reference"/>
    <w:basedOn w:val="DefaultParagraphFont"/>
    <w:uiPriority w:val="99"/>
    <w:semiHidden/>
    <w:unhideWhenUsed/>
    <w:rsid w:val="001B574F"/>
    <w:rPr>
      <w:sz w:val="16"/>
      <w:szCs w:val="16"/>
    </w:rPr>
  </w:style>
  <w:style w:type="paragraph" w:styleId="CommentText">
    <w:name w:val="annotation text"/>
    <w:basedOn w:val="Normal"/>
    <w:link w:val="CommentTextChar"/>
    <w:uiPriority w:val="99"/>
    <w:semiHidden/>
    <w:unhideWhenUsed/>
    <w:rsid w:val="001B574F"/>
    <w:pPr>
      <w:spacing w:line="240" w:lineRule="auto"/>
    </w:pPr>
    <w:rPr>
      <w:sz w:val="20"/>
      <w:szCs w:val="20"/>
    </w:rPr>
  </w:style>
  <w:style w:type="character" w:customStyle="1" w:styleId="CommentTextChar">
    <w:name w:val="Comment Text Char"/>
    <w:basedOn w:val="DefaultParagraphFont"/>
    <w:link w:val="CommentText"/>
    <w:uiPriority w:val="99"/>
    <w:semiHidden/>
    <w:rsid w:val="001B574F"/>
    <w:rPr>
      <w:sz w:val="20"/>
      <w:szCs w:val="20"/>
    </w:rPr>
  </w:style>
  <w:style w:type="paragraph" w:styleId="CommentSubject">
    <w:name w:val="annotation subject"/>
    <w:basedOn w:val="CommentText"/>
    <w:next w:val="CommentText"/>
    <w:link w:val="CommentSubjectChar"/>
    <w:uiPriority w:val="99"/>
    <w:semiHidden/>
    <w:unhideWhenUsed/>
    <w:rsid w:val="001B574F"/>
    <w:rPr>
      <w:b/>
      <w:bCs/>
    </w:rPr>
  </w:style>
  <w:style w:type="character" w:customStyle="1" w:styleId="CommentSubjectChar">
    <w:name w:val="Comment Subject Char"/>
    <w:basedOn w:val="CommentTextChar"/>
    <w:link w:val="CommentSubject"/>
    <w:uiPriority w:val="99"/>
    <w:semiHidden/>
    <w:rsid w:val="001B574F"/>
    <w:rPr>
      <w:b/>
      <w:bCs/>
      <w:sz w:val="20"/>
      <w:szCs w:val="20"/>
    </w:rPr>
  </w:style>
  <w:style w:type="paragraph" w:styleId="BalloonText">
    <w:name w:val="Balloon Text"/>
    <w:basedOn w:val="Normal"/>
    <w:link w:val="BalloonTextChar"/>
    <w:uiPriority w:val="99"/>
    <w:semiHidden/>
    <w:unhideWhenUsed/>
    <w:rsid w:val="001B57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74F"/>
    <w:rPr>
      <w:rFonts w:ascii="Tahoma" w:hAnsi="Tahoma" w:cs="Tahoma"/>
      <w:sz w:val="16"/>
      <w:szCs w:val="16"/>
    </w:rPr>
  </w:style>
  <w:style w:type="paragraph" w:styleId="HTMLPreformatted">
    <w:name w:val="HTML Preformatted"/>
    <w:basedOn w:val="Normal"/>
    <w:link w:val="HTMLPreformattedChar"/>
    <w:uiPriority w:val="99"/>
    <w:unhideWhenUsed/>
    <w:rsid w:val="0048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7F2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10DD3"/>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F46920"/>
    <w:rPr>
      <w:rFonts w:asciiTheme="majorHAnsi" w:eastAsiaTheme="majorEastAsia" w:hAnsiTheme="majorHAnsi" w:cstheme="majorBidi"/>
      <w:i/>
      <w:iCs/>
      <w:color w:val="2E74B5" w:themeColor="accent1" w:themeShade="BF"/>
    </w:rPr>
  </w:style>
  <w:style w:type="paragraph" w:styleId="BodyTextIndent2">
    <w:name w:val="Body Text Indent 2"/>
    <w:basedOn w:val="Normal"/>
    <w:link w:val="BodyTextIndent2Char"/>
    <w:rsid w:val="0013769B"/>
    <w:pPr>
      <w:tabs>
        <w:tab w:val="left" w:pos="720"/>
      </w:tabs>
      <w:spacing w:after="0" w:line="240" w:lineRule="auto"/>
      <w:ind w:left="1440" w:hanging="720"/>
      <w:jc w:val="both"/>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13769B"/>
    <w:rPr>
      <w:rFonts w:ascii="Times New Roman" w:eastAsia="Times New Roman" w:hAnsi="Times New Roman" w:cs="Times New Roman"/>
      <w:sz w:val="24"/>
      <w:szCs w:val="20"/>
    </w:rPr>
  </w:style>
  <w:style w:type="paragraph" w:customStyle="1" w:styleId="NormalIndent1">
    <w:name w:val="Normal Indent1"/>
    <w:basedOn w:val="Normal"/>
    <w:link w:val="NormalindentChar"/>
    <w:rsid w:val="0013769B"/>
    <w:pPr>
      <w:spacing w:after="0" w:line="240" w:lineRule="auto"/>
      <w:ind w:left="720" w:hanging="720"/>
    </w:pPr>
    <w:rPr>
      <w:rFonts w:ascii="Times New Roman" w:eastAsia="Times New Roman" w:hAnsi="Times New Roman" w:cs="Times New Roman"/>
      <w:szCs w:val="24"/>
    </w:rPr>
  </w:style>
  <w:style w:type="character" w:customStyle="1" w:styleId="NormalindentChar">
    <w:name w:val="Normal indent Char"/>
    <w:link w:val="NormalIndent1"/>
    <w:rsid w:val="0013769B"/>
    <w:rPr>
      <w:rFonts w:ascii="Times New Roman" w:eastAsia="Times New Roman" w:hAnsi="Times New Roman" w:cs="Times New Roman"/>
      <w:szCs w:val="24"/>
    </w:rPr>
  </w:style>
  <w:style w:type="character" w:customStyle="1" w:styleId="Heading7Char">
    <w:name w:val="Heading 7 Char"/>
    <w:basedOn w:val="DefaultParagraphFont"/>
    <w:link w:val="Heading7"/>
    <w:uiPriority w:val="9"/>
    <w:semiHidden/>
    <w:rsid w:val="0013769B"/>
    <w:rPr>
      <w:rFonts w:asciiTheme="majorHAnsi" w:eastAsiaTheme="majorEastAsia" w:hAnsiTheme="majorHAnsi" w:cstheme="majorBidi"/>
      <w:i/>
      <w:iCs/>
      <w:color w:val="1F4D78" w:themeColor="accent1" w:themeShade="7F"/>
    </w:rPr>
  </w:style>
  <w:style w:type="paragraph" w:styleId="BodyTextIndent">
    <w:name w:val="Body Text Indent"/>
    <w:basedOn w:val="Normal"/>
    <w:link w:val="BodyTextIndentChar"/>
    <w:uiPriority w:val="99"/>
    <w:semiHidden/>
    <w:unhideWhenUsed/>
    <w:rsid w:val="0013769B"/>
    <w:pPr>
      <w:spacing w:after="120"/>
      <w:ind w:left="360"/>
    </w:pPr>
  </w:style>
  <w:style w:type="character" w:customStyle="1" w:styleId="BodyTextIndentChar">
    <w:name w:val="Body Text Indent Char"/>
    <w:basedOn w:val="DefaultParagraphFont"/>
    <w:link w:val="BodyTextIndent"/>
    <w:uiPriority w:val="99"/>
    <w:semiHidden/>
    <w:rsid w:val="0013769B"/>
  </w:style>
  <w:style w:type="paragraph" w:customStyle="1" w:styleId="Heading41">
    <w:name w:val="Heading 41"/>
    <w:basedOn w:val="Normal"/>
    <w:rsid w:val="00A259E3"/>
    <w:pPr>
      <w:pBdr>
        <w:top w:val="single" w:sz="10" w:space="0" w:color="000000"/>
        <w:left w:val="single" w:sz="10" w:space="3" w:color="000000"/>
        <w:bottom w:val="single" w:sz="10" w:space="0" w:color="000000"/>
        <w:right w:val="single" w:sz="10" w:space="3"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pPr>
    <w:rPr>
      <w:rFonts w:ascii="Times New Roman" w:eastAsia="Times New Roman" w:hAnsi="Times New Roman" w:cs="Times New Roman"/>
      <w:b/>
      <w:sz w:val="24"/>
      <w:szCs w:val="20"/>
    </w:rPr>
  </w:style>
  <w:style w:type="paragraph" w:customStyle="1" w:styleId="NormalIndent2">
    <w:name w:val="Normal Indent2"/>
    <w:basedOn w:val="Normal"/>
    <w:rsid w:val="00A259E3"/>
    <w:pPr>
      <w:spacing w:after="0" w:line="240" w:lineRule="auto"/>
      <w:ind w:left="720" w:hanging="72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519593">
      <w:bodyDiv w:val="1"/>
      <w:marLeft w:val="0"/>
      <w:marRight w:val="0"/>
      <w:marTop w:val="0"/>
      <w:marBottom w:val="0"/>
      <w:divBdr>
        <w:top w:val="none" w:sz="0" w:space="0" w:color="auto"/>
        <w:left w:val="none" w:sz="0" w:space="0" w:color="auto"/>
        <w:bottom w:val="none" w:sz="0" w:space="0" w:color="auto"/>
        <w:right w:val="none" w:sz="0" w:space="0" w:color="auto"/>
      </w:divBdr>
    </w:div>
    <w:div w:id="1851335854">
      <w:bodyDiv w:val="1"/>
      <w:marLeft w:val="0"/>
      <w:marRight w:val="0"/>
      <w:marTop w:val="0"/>
      <w:marBottom w:val="0"/>
      <w:divBdr>
        <w:top w:val="none" w:sz="0" w:space="0" w:color="auto"/>
        <w:left w:val="none" w:sz="0" w:space="0" w:color="auto"/>
        <w:bottom w:val="none" w:sz="0" w:space="0" w:color="auto"/>
        <w:right w:val="none" w:sz="0" w:space="0" w:color="auto"/>
      </w:divBdr>
    </w:div>
    <w:div w:id="198843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Cengage Learning</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Fortier, Erik P</dc:creator>
  <cp:lastModifiedBy>Rita Mitra</cp:lastModifiedBy>
  <cp:revision>21</cp:revision>
  <dcterms:created xsi:type="dcterms:W3CDTF">2016-08-12T13:53:00Z</dcterms:created>
  <dcterms:modified xsi:type="dcterms:W3CDTF">2016-08-19T11:31:00Z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676573872</vt:i4>
  </property>
  <property fmtid="{D5CDD505-2E9C-101B-9397-08002B2CF9AE}" pid="3" name="_NewReviewCycle">
    <vt:lpwstr/>
  </property>
  <property fmtid="{D5CDD505-2E9C-101B-9397-08002B2CF9AE}" pid="4" name="_EmailSubject">
    <vt:lpwstr>Scenario Template</vt:lpwstr>
  </property>
  <property fmtid="{D5CDD505-2E9C-101B-9397-08002B2CF9AE}" pid="5" name="_AuthorEmail">
    <vt:lpwstr>erik.fortier@cengage.com</vt:lpwstr>
  </property>
  <property fmtid="{D5CDD505-2E9C-101B-9397-08002B2CF9AE}" pid="6" name="_AuthorEmailDisplayName">
    <vt:lpwstr>Fortier, Erik P</vt:lpwstr>
  </property>
  <property fmtid="{D5CDD505-2E9C-101B-9397-08002B2CF9AE}" pid="7" name="_ReviewingToolsShownOnce">
    <vt:lpwstr/>
  </property>
</Properties>
</file>