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17.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CO"/>
        </w:rPr>
      </w:pPr>
      <w:r>
        <w:rPr>
          <w:rFonts w:cs="Tahoma"/>
          <w:lang w:val="es-CO"/>
        </w:rPr>
        <w:t>TALENTOS PARA EL EMPLEO</w:t>
      </w:r>
    </w:p>
    <w:p>
      <w:pPr>
        <w:pStyle w:val="Contenidodelatabla"/>
        <w:jc w:val="center"/>
        <w:rPr>
          <w:color w:val="808080"/>
          <w:sz w:val="20"/>
          <w:szCs w:val="20"/>
        </w:rPr>
      </w:pPr>
      <w:r>
        <w:rPr>
          <w:rStyle w:val="SubtleEmphasis"/>
          <w:rFonts w:cs="Tahoma"/>
          <w:color w:val="808080"/>
          <w:sz w:val="20"/>
          <w:szCs w:val="20"/>
          <w:lang w:val="es-CO"/>
        </w:rPr>
        <w:t xml:space="preserve">Manual de Usuario </w:t>
      </w:r>
      <w:r>
        <w:rPr>
          <w:rStyle w:val="SubtleEmphasis"/>
          <w:rFonts w:cs="Tahoma"/>
          <w:color w:val="808080"/>
          <w:sz w:val="20"/>
          <w:szCs w:val="20"/>
          <w:lang w:val="es-CO"/>
        </w:rPr>
        <w:t>Unidad</w:t>
      </w:r>
    </w:p>
    <w:p>
      <w:pPr>
        <w:pStyle w:val="Normal"/>
        <w:rPr>
          <w:rStyle w:val="SubtleEmphasis"/>
          <w:lang w:val="es-CO"/>
        </w:rPr>
      </w:pPr>
      <w:r>
        <w:rPr>
          <w:rFonts w:cs="Tahoma"/>
          <w:lang w:val="es-ES"/>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jc w:val="center"/>
        <w:rPr>
          <w:rFonts w:cs="Tahoma"/>
          <w:b/>
          <w:b/>
          <w:bCs/>
          <w:sz w:val="22"/>
          <w:szCs w:val="22"/>
          <w:lang w:val="es-CO"/>
        </w:rPr>
      </w:pPr>
      <w:r>
        <w:rPr>
          <w:rFonts w:cs="Tahoma"/>
          <w:b/>
          <w:bCs/>
          <w:sz w:val="22"/>
          <w:szCs w:val="22"/>
          <w:lang w:val="es-CO"/>
        </w:rPr>
        <w:t>ELABORADO POR:</w:t>
      </w:r>
    </w:p>
    <w:p>
      <w:pPr>
        <w:pStyle w:val="Normal"/>
        <w:jc w:val="center"/>
        <w:rPr>
          <w:rFonts w:cs="Tahoma"/>
          <w:b/>
          <w:b/>
          <w:bCs/>
          <w:sz w:val="22"/>
          <w:szCs w:val="22"/>
          <w:lang w:val="es-CO"/>
        </w:rPr>
      </w:pPr>
      <w:r>
        <w:rPr>
          <w:rFonts w:cs="Tahoma"/>
          <w:b/>
          <w:bCs/>
          <w:sz w:val="22"/>
          <w:szCs w:val="22"/>
          <w:lang w:val="es-CO"/>
        </w:rPr>
        <w:t>JHONY ALEXANDER ROCHA AVENDAÑO</w:t>
      </w:r>
    </w:p>
    <w:p>
      <w:pPr>
        <w:pStyle w:val="Normal"/>
        <w:jc w:val="center"/>
        <w:rPr>
          <w:rFonts w:cs="Tahoma"/>
          <w:b/>
          <w:b/>
          <w:bCs/>
          <w:sz w:val="22"/>
          <w:szCs w:val="22"/>
          <w:lang w:val="es-CO"/>
        </w:rPr>
      </w:pPr>
      <w:r>
        <w:rPr>
          <w:rFonts w:cs="Tahoma"/>
          <w:b/>
          <w:bCs/>
          <w:sz w:val="22"/>
          <w:szCs w:val="22"/>
          <w:lang w:val="es-CO"/>
        </w:rPr>
        <w:t>Contratista de Desarrollo</w:t>
      </w:r>
    </w:p>
    <w:p>
      <w:pPr>
        <w:pStyle w:val="Normal"/>
        <w:rPr>
          <w:rFonts w:ascii="Tahoma" w:hAnsi="Tahoma" w:cs="Tahoma"/>
          <w:b/>
          <w:b/>
          <w:bCs/>
          <w:sz w:val="22"/>
          <w:szCs w:val="22"/>
          <w:lang w:val="es-CO"/>
        </w:rPr>
      </w:pPr>
      <w:r>
        <w:rPr>
          <w:rFonts w:cs="Tahoma"/>
          <w:b/>
          <w:bCs/>
          <w:sz w:val="22"/>
          <w:szCs w:val="22"/>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rPr>
          <w:rFonts w:ascii="Tahoma" w:hAnsi="Tahoma" w:cs="Tahoma"/>
          <w:lang w:val="es-CO"/>
        </w:rPr>
      </w:pPr>
      <w:r>
        <w:rPr>
          <w:rFonts w:cs="Tahoma"/>
          <w:lang w:val="es-CO"/>
        </w:rPr>
      </w:r>
    </w:p>
    <w:p>
      <w:pPr>
        <w:pStyle w:val="Normal"/>
        <w:jc w:val="center"/>
        <w:rPr>
          <w:rFonts w:cs="Tahoma"/>
          <w:b/>
          <w:b/>
          <w:bCs/>
          <w:caps w:val="false"/>
          <w:smallCaps w:val="false"/>
          <w:sz w:val="22"/>
          <w:szCs w:val="22"/>
          <w:lang w:val="es-CO"/>
        </w:rPr>
      </w:pPr>
      <w:r>
        <w:rPr>
          <w:rFonts w:cs="Tahoma"/>
          <w:b/>
          <w:bCs/>
          <w:caps w:val="false"/>
          <w:smallCaps w:val="false"/>
          <w:sz w:val="22"/>
          <w:szCs w:val="22"/>
          <w:lang w:val="es-CO"/>
        </w:rPr>
        <w:t>Subdirección de Desarrollo y Tecnología</w:t>
      </w:r>
    </w:p>
    <w:p>
      <w:pPr>
        <w:pStyle w:val="Normal"/>
        <w:jc w:val="center"/>
        <w:rPr>
          <w:rFonts w:cs="Tahoma"/>
          <w:b/>
          <w:b/>
          <w:bCs/>
          <w:caps w:val="false"/>
          <w:smallCaps w:val="false"/>
          <w:sz w:val="22"/>
          <w:szCs w:val="22"/>
          <w:lang w:val="es-CO"/>
        </w:rPr>
      </w:pPr>
      <w:r>
        <w:rPr>
          <w:rFonts w:cs="Tahoma"/>
          <w:b/>
          <w:bCs/>
          <w:caps w:val="false"/>
          <w:smallCaps w:val="false"/>
          <w:sz w:val="22"/>
          <w:szCs w:val="22"/>
          <w:lang w:val="es-CO"/>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CO"/>
        </w:rPr>
      </w:pPr>
      <w:r>
        <w:rPr>
          <w:rFonts w:cs="Tahoma"/>
          <w:b/>
          <w:bCs/>
          <w:caps w:val="false"/>
          <w:smallCaps w:val="false"/>
          <w:sz w:val="22"/>
          <w:szCs w:val="22"/>
          <w:lang w:val="es-CO"/>
        </w:rPr>
        <w:t xml:space="preserve">BOGOTÁ D.C., </w:t>
      </w:r>
      <w:r>
        <w:rPr>
          <w:rFonts w:cs="Tahoma"/>
          <w:b/>
          <w:bCs/>
          <w:caps w:val="false"/>
          <w:smallCaps w:val="false"/>
          <w:sz w:val="22"/>
          <w:szCs w:val="22"/>
          <w:lang w:val="es-CO"/>
        </w:rPr>
        <w:t>DICIEMBRE</w:t>
      </w:r>
      <w:r>
        <w:rPr>
          <w:rFonts w:cs="Tahoma"/>
          <w:b/>
          <w:bCs/>
          <w:caps w:val="false"/>
          <w:smallCaps w:val="false"/>
          <w:sz w:val="22"/>
          <w:szCs w:val="22"/>
          <w:lang w:val="es-CO"/>
        </w:rPr>
        <w:t xml:space="preserve"> </w:t>
      </w:r>
      <w:r>
        <w:rPr>
          <w:rFonts w:cs="Tahoma"/>
          <w:b/>
          <w:bCs/>
          <w:caps w:val="false"/>
          <w:smallCaps w:val="false"/>
          <w:sz w:val="22"/>
          <w:szCs w:val="22"/>
          <w:lang w:val="es-CO"/>
        </w:rPr>
        <w:t>10</w:t>
      </w:r>
      <w:r>
        <w:rPr>
          <w:rFonts w:cs="Tahoma"/>
          <w:b/>
          <w:bCs/>
          <w:caps w:val="false"/>
          <w:smallCaps w:val="false"/>
          <w:sz w:val="22"/>
          <w:szCs w:val="22"/>
          <w:lang w:val="es-CO"/>
        </w:rPr>
        <w:t xml:space="preserve"> DE 2015</w:t>
      </w:r>
    </w:p>
    <w:p>
      <w:pPr>
        <w:pStyle w:val="Encabezadodelndice"/>
        <w:jc w:val="center"/>
        <w:rPr>
          <w:lang w:val="es-CO"/>
        </w:rPr>
      </w:pPr>
      <w:r>
        <w:rPr>
          <w:lang w:val="es-CO"/>
        </w:rPr>
        <w:t>CONTENIDO</w:t>
      </w:r>
    </w:p>
    <w:p>
      <w:pPr>
        <w:pStyle w:val="Normal"/>
        <w:rPr>
          <w:lang w:val="es-CO"/>
        </w:rPr>
      </w:pPr>
      <w:r>
        <w:rPr>
          <w:lang w:val="es-CO"/>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3</w:t>
        </w:r>
      </w:hyperlink>
    </w:p>
    <w:p>
      <w:pPr>
        <w:pStyle w:val="Ndice1"/>
        <w:tabs>
          <w:tab w:val="right" w:pos="8838" w:leader="dot"/>
        </w:tabs>
        <w:rPr/>
      </w:pPr>
      <w:hyperlink w:anchor="__RefHeading__751_2041396739">
        <w:r>
          <w:rPr>
            <w:rStyle w:val="Style"/>
          </w:rPr>
          <w:t xml:space="preserve"> </w:t>
        </w:r>
        <w:r>
          <w:rPr>
            <w:rStyle w:val="Style"/>
          </w:rPr>
          <w:t>1 Módulo de preinscripción</w:t>
          <w:tab/>
          <w:t>4</w:t>
        </w:r>
      </w:hyperlink>
    </w:p>
    <w:p>
      <w:pPr>
        <w:pStyle w:val="Ndice1"/>
        <w:tabs>
          <w:tab w:val="right" w:pos="8838" w:leader="dot"/>
        </w:tabs>
        <w:rPr/>
      </w:pPr>
      <w:hyperlink w:anchor="__RefHeading__16425_1587004589">
        <w:r>
          <w:rPr>
            <w:rStyle w:val="Style"/>
          </w:rPr>
          <w:t xml:space="preserve"> </w:t>
        </w:r>
        <w:r>
          <w:rPr>
            <w:rStyle w:val="Style"/>
          </w:rPr>
          <w:t>1.1 Cambiar de paquete de formación</w:t>
          <w:tab/>
          <w:t>5</w:t>
        </w:r>
      </w:hyperlink>
    </w:p>
    <w:p>
      <w:pPr>
        <w:pStyle w:val="Ndice1"/>
        <w:tabs>
          <w:tab w:val="right" w:pos="8838" w:leader="dot"/>
        </w:tabs>
        <w:rPr/>
      </w:pPr>
      <w:hyperlink w:anchor="__RefHeading__2094_2142865658">
        <w:r>
          <w:rPr>
            <w:rStyle w:val="Style"/>
          </w:rPr>
          <w:t xml:space="preserve"> </w:t>
        </w:r>
        <w:r>
          <w:rPr>
            <w:rStyle w:val="Style"/>
          </w:rPr>
          <w:t>1.2 Traslado de institución de formación</w:t>
          <w:tab/>
          <w:t>7</w:t>
        </w:r>
      </w:hyperlink>
    </w:p>
    <w:p>
      <w:pPr>
        <w:pStyle w:val="Ndice1"/>
        <w:tabs>
          <w:tab w:val="right" w:pos="8838" w:leader="dot"/>
        </w:tabs>
        <w:rPr/>
      </w:pPr>
      <w:hyperlink w:anchor="__RefHeading__5611_2142865658">
        <w:r>
          <w:rPr>
            <w:rStyle w:val="Style"/>
          </w:rPr>
          <w:t xml:space="preserve"> </w:t>
        </w:r>
        <w:r>
          <w:rPr>
            <w:rStyle w:val="Style"/>
          </w:rPr>
          <w:t>2 Módulo de seguimiento</w:t>
          <w:tab/>
          <w:t>9</w:t>
        </w:r>
      </w:hyperlink>
    </w:p>
    <w:p>
      <w:pPr>
        <w:pStyle w:val="Ndice1"/>
        <w:tabs>
          <w:tab w:val="right" w:pos="8838" w:leader="dot"/>
        </w:tabs>
        <w:rPr/>
      </w:pPr>
      <w:hyperlink w:anchor="__RefHeading__16425_15870045897">
        <w:r>
          <w:rPr>
            <w:rStyle w:val="Style"/>
          </w:rPr>
          <w:t xml:space="preserve"> </w:t>
        </w:r>
        <w:r>
          <w:rPr>
            <w:rStyle w:val="Style"/>
          </w:rPr>
          <w:t>2.1 Listado de planillas de seguimiento</w:t>
          <w:tab/>
          <w:t>10</w:t>
        </w:r>
      </w:hyperlink>
    </w:p>
    <w:p>
      <w:pPr>
        <w:pStyle w:val="Ndice1"/>
        <w:tabs>
          <w:tab w:val="right" w:pos="8838" w:leader="dot"/>
        </w:tabs>
        <w:rPr/>
      </w:pPr>
      <w:hyperlink w:anchor="__RefHeading__5613_2142865658">
        <w:r>
          <w:rPr>
            <w:rStyle w:val="Style"/>
          </w:rPr>
          <w:t xml:space="preserve"> </w:t>
        </w:r>
        <w:r>
          <w:rPr>
            <w:rStyle w:val="Style"/>
          </w:rPr>
          <w:t>2.2 Anular planilla de seguimiento</w:t>
          <w:tab/>
          <w:t>12</w:t>
        </w:r>
      </w:hyperlink>
    </w:p>
    <w:p>
      <w:pPr>
        <w:pStyle w:val="Ndice1"/>
        <w:tabs>
          <w:tab w:val="right" w:pos="8838" w:leader="dot"/>
        </w:tabs>
        <w:rPr/>
      </w:pPr>
      <w:hyperlink w:anchor="__RefHeading__5615_2142865658">
        <w:r>
          <w:rPr>
            <w:rStyle w:val="Style"/>
          </w:rPr>
          <w:t xml:space="preserve"> </w:t>
        </w:r>
        <w:r>
          <w:rPr>
            <w:rStyle w:val="Style"/>
          </w:rPr>
          <w:t>2.3 Listado soportes – Procesos vigentes</w:t>
          <w:tab/>
          <w:t>13</w:t>
        </w:r>
      </w:hyperlink>
    </w:p>
    <w:p>
      <w:pPr>
        <w:pStyle w:val="Ndice1"/>
        <w:tabs>
          <w:tab w:val="right" w:pos="8838" w:leader="dot"/>
        </w:tabs>
        <w:rPr/>
      </w:pPr>
      <w:hyperlink w:anchor="__RefHeading__5617_2142865658">
        <w:r>
          <w:rPr>
            <w:rStyle w:val="Style"/>
          </w:rPr>
          <w:t xml:space="preserve"> </w:t>
        </w:r>
        <w:r>
          <w:rPr>
            <w:rStyle w:val="Style"/>
          </w:rPr>
          <w:t>2.4 Verificación de beneficiarios aprobados</w:t>
          <w:tab/>
          <w:t>15</w:t>
        </w:r>
      </w:hyperlink>
    </w:p>
    <w:p>
      <w:pPr>
        <w:pStyle w:val="Ndice1"/>
        <w:tabs>
          <w:tab w:val="right" w:pos="8838" w:leader="dot"/>
        </w:tabs>
        <w:rPr/>
      </w:pPr>
      <w:hyperlink w:anchor="__RefHeading__6098_2142865658">
        <w:r>
          <w:rPr>
            <w:rStyle w:val="Style"/>
          </w:rPr>
          <w:t xml:space="preserve"> </w:t>
        </w:r>
        <w:r>
          <w:rPr>
            <w:rStyle w:val="Style"/>
          </w:rPr>
          <w:t>3 Módulo de reportes</w:t>
          <w:tab/>
          <w:t>17</w:t>
        </w:r>
      </w:hyperlink>
    </w:p>
    <w:p>
      <w:pPr>
        <w:pStyle w:val="Ndice1"/>
        <w:tabs>
          <w:tab w:val="right" w:pos="8838" w:leader="dot"/>
        </w:tabs>
        <w:rPr/>
      </w:pPr>
      <w:hyperlink w:anchor="__RefHeading__16425_1587004589712">
        <w:r>
          <w:rPr>
            <w:rStyle w:val="Style"/>
          </w:rPr>
          <w:t xml:space="preserve"> </w:t>
        </w:r>
        <w:r>
          <w:rPr>
            <w:rStyle w:val="Style"/>
          </w:rPr>
          <w:t>3.1 Reportes</w:t>
          <w:tab/>
          <w:t>18</w:t>
        </w:r>
      </w:hyperlink>
    </w:p>
    <w:p>
      <w:pPr>
        <w:pStyle w:val="Ndice1"/>
        <w:tabs>
          <w:tab w:val="right" w:pos="8838" w:leader="dot"/>
        </w:tabs>
        <w:rPr/>
      </w:pPr>
      <w:hyperlink w:anchor="__RefHeading__6100_2142865658">
        <w:r>
          <w:rPr>
            <w:rStyle w:val="Style"/>
          </w:rPr>
          <w:t xml:space="preserve"> </w:t>
        </w:r>
        <w:r>
          <w:rPr>
            <w:rStyle w:val="Style"/>
          </w:rPr>
          <w:t>4 Módulo de configuración y administración</w:t>
          <w:tab/>
          <w:t>19</w:t>
        </w:r>
      </w:hyperlink>
    </w:p>
    <w:p>
      <w:pPr>
        <w:pStyle w:val="Ndice1"/>
        <w:tabs>
          <w:tab w:val="right" w:pos="8838" w:leader="dot"/>
        </w:tabs>
        <w:rPr/>
      </w:pPr>
      <w:hyperlink w:anchor="__RefHeading__16425_158700458971213">
        <w:r>
          <w:rPr>
            <w:rStyle w:val="Style"/>
          </w:rPr>
          <w:t xml:space="preserve"> </w:t>
        </w:r>
        <w:r>
          <w:rPr>
            <w:rStyle w:val="Style"/>
          </w:rPr>
          <w:t>4.1 Reportes</w:t>
          <w:tab/>
          <w:t>20</w:t>
        </w:r>
      </w:hyperlink>
      <w:r>
        <w:fldChar w:fldCharType="end"/>
      </w:r>
    </w:p>
    <w:p>
      <w:pPr>
        <w:pStyle w:val="Normal"/>
        <w:rPr>
          <w:rFonts w:ascii="Tahoma" w:hAnsi="Tahoma"/>
          <w:lang w:val="es-CO"/>
        </w:rPr>
      </w:pPr>
      <w:r>
        <w:rPr>
          <w:lang w:val="es-CO"/>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las funcionalidades de usuario unidad en el módulo de preinscripción</w:t>
        <w:tab/>
        <w:t>4</w:t>
      </w:r>
    </w:p>
    <w:p>
      <w:pPr>
        <w:pStyle w:val="Ndicedeilustraciones1"/>
        <w:tabs>
          <w:tab w:val="right" w:pos="8838" w:leader="dot"/>
        </w:tabs>
        <w:rPr/>
      </w:pPr>
      <w:r>
        <w:rPr/>
        <w:t>Ilustración 2: Vista rápida de las funcionalidades de usuario unidad en el módulo de seguimiento</w:t>
        <w:tab/>
        <w:t>9</w:t>
      </w:r>
    </w:p>
    <w:p>
      <w:pPr>
        <w:pStyle w:val="Ndicedeilustraciones1"/>
        <w:tabs>
          <w:tab w:val="right" w:pos="8838" w:leader="dot"/>
        </w:tabs>
        <w:rPr/>
      </w:pPr>
      <w:r>
        <w:rPr/>
        <w:t>Ilustración 3: Vista rápida de las funcionalidades de usuario unidad en el módulo de reportes</w:t>
        <w:tab/>
        <w:t>17</w:t>
      </w:r>
    </w:p>
    <w:p>
      <w:pPr>
        <w:pStyle w:val="Ndicedeilustraciones1"/>
        <w:tabs>
          <w:tab w:val="right" w:pos="8838" w:leader="dot"/>
        </w:tabs>
        <w:rPr/>
      </w:pPr>
      <w:r>
        <w:rPr/>
        <w:t>Ilustración 4: Vista rápida de las funcionalidades de usuario unidad en el módulo de configuración y administración.</w:t>
        <w:tab/>
        <w:t>19</w:t>
      </w:r>
      <w:r>
        <w:fldChar w:fldCharType="end"/>
      </w:r>
    </w:p>
    <w:p>
      <w:pPr>
        <w:pStyle w:val="Normal"/>
        <w:rPr>
          <w:lang w:val="es-CO"/>
        </w:rPr>
      </w:pPr>
      <w:r>
        <w:rPr>
          <w:lang w:val="es-CO"/>
        </w:rPr>
      </w:r>
    </w:p>
    <w:p>
      <w:pPr>
        <w:pStyle w:val="Encabezado1"/>
        <w:jc w:val="center"/>
        <w:rPr>
          <w:lang w:val="es-CO"/>
        </w:rPr>
      </w:pPr>
      <w:bookmarkStart w:id="0" w:name="__RefHeading__749_2041396739"/>
      <w:bookmarkStart w:id="1" w:name="_Toc299642515"/>
      <w:bookmarkEnd w:id="0"/>
      <w:bookmarkEnd w:id="1"/>
      <w:r>
        <w:rPr>
          <w:lang w:val="es-CO"/>
        </w:rPr>
        <w:t>Introducción</w:t>
      </w:r>
    </w:p>
    <w:p>
      <w:pPr>
        <w:pStyle w:val="Normal"/>
        <w:jc w:val="both"/>
        <w:rPr>
          <w:lang w:val="es-CO"/>
        </w:rPr>
      </w:pPr>
      <w:r>
        <w:rPr>
          <w:lang w:val="es-CO"/>
        </w:rPr>
      </w:r>
    </w:p>
    <w:p>
      <w:pPr>
        <w:pStyle w:val="Normal"/>
        <w:jc w:val="both"/>
        <w:rPr>
          <w:lang w:val="es-CO"/>
        </w:rPr>
      </w:pPr>
      <w:r>
        <w:rPr>
          <w:lang w:val="es-CO"/>
        </w:rPr>
        <w:t>En el presente documento se describirán l</w:t>
      </w:r>
      <w:r>
        <w:rPr>
          <w:lang w:val="es-CO"/>
        </w:rPr>
        <w:t xml:space="preserve">as funcionalidades que tiene a cargo el perfil de Unidad dentro </w:t>
      </w:r>
      <w:r>
        <w:rPr>
          <w:lang w:val="es-CO"/>
        </w:rPr>
        <w:t xml:space="preserve">del Sistema de Información “Talentos para el Empleo”. </w:t>
      </w:r>
    </w:p>
    <w:p>
      <w:pPr>
        <w:pStyle w:val="Normal"/>
        <w:jc w:val="both"/>
        <w:rPr>
          <w:lang w:val="es-CO"/>
        </w:rPr>
      </w:pPr>
      <w:r>
        <w:rPr>
          <w:lang w:val="es-CO"/>
        </w:rPr>
      </w:r>
    </w:p>
    <w:p>
      <w:pPr>
        <w:pStyle w:val="Normal"/>
        <w:jc w:val="both"/>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Normal"/>
        <w:rPr>
          <w:lang w:val="es-CO"/>
        </w:rPr>
      </w:pPr>
      <w:r>
        <w:rPr>
          <w:lang w:val="es-CO"/>
        </w:rPr>
      </w:r>
    </w:p>
    <w:p>
      <w:pPr>
        <w:pStyle w:val="Encabezado1"/>
        <w:numPr>
          <w:ilvl w:val="0"/>
          <w:numId w:val="1"/>
        </w:numPr>
        <w:rPr>
          <w:sz w:val="32"/>
          <w:szCs w:val="32"/>
          <w:lang w:val="es-CO"/>
        </w:rPr>
      </w:pPr>
      <w:bookmarkStart w:id="2" w:name="__RefHeading__751_2041396739"/>
      <w:bookmarkEnd w:id="2"/>
      <w:r>
        <w:rPr>
          <w:sz w:val="32"/>
          <w:szCs w:val="32"/>
          <w:lang w:val="es-CO"/>
        </w:rPr>
        <w:t xml:space="preserve">Módulo de </w:t>
      </w:r>
      <w:r>
        <w:rPr>
          <w:sz w:val="32"/>
          <w:szCs w:val="32"/>
          <w:lang w:val="es-CO"/>
        </w:rPr>
        <w:t>preinscripción</w:t>
      </w:r>
    </w:p>
    <w:p>
      <w:pPr>
        <w:pStyle w:val="Normal"/>
        <w:rPr>
          <w:sz w:val="32"/>
          <w:szCs w:val="32"/>
          <w:lang w:val="es-CO"/>
        </w:rPr>
      </w:pPr>
      <w:r>
        <w:rPr>
          <w:sz w:val="32"/>
          <w:szCs w:val="32"/>
          <w:lang w:val="es-CO"/>
        </w:rPr>
      </w:r>
    </w:p>
    <w:p>
      <w:pPr>
        <w:pStyle w:val="Normal"/>
        <w:widowControl/>
        <w:suppressAutoHyphens w:val="true"/>
        <w:overflowPunct w:val="true"/>
        <w:bidi w:val="0"/>
        <w:spacing w:lineRule="auto" w:line="360" w:before="0" w:after="0"/>
        <w:ind w:left="0" w:right="0" w:hanging="0"/>
        <w:jc w:val="both"/>
        <w:rPr>
          <w:lang w:val="es-CO"/>
        </w:rPr>
      </w:pPr>
      <w:r>
        <w:rPr>
          <w:lang w:val="es-CO"/>
        </w:rPr>
        <w:t xml:space="preserve">Definición del primer conjunto de </w:t>
      </w:r>
      <w:r>
        <w:rPr>
          <w:lang w:val="es-CO"/>
        </w:rPr>
        <w:t>funcionalidades del usuario con perfil unidad</w:t>
      </w:r>
      <w:r>
        <w:rPr>
          <w:lang w:val="es-CO"/>
        </w:rPr>
        <w:t xml:space="preserve"> y observaciones generales.</w:t>
      </w:r>
    </w:p>
    <w:p>
      <w:pPr>
        <w:pStyle w:val="Normal"/>
        <w:widowControl/>
        <w:suppressAutoHyphens w:val="true"/>
        <w:overflowPunct w:val="true"/>
        <w:bidi w:val="0"/>
        <w:spacing w:lineRule="auto" w:line="360" w:before="0" w:after="0"/>
        <w:ind w:left="0" w:right="0" w:hanging="0"/>
        <w:jc w:val="both"/>
        <w:rPr>
          <w:lang w:val="es-CO"/>
        </w:rPr>
      </w:pPr>
      <w:r>
        <w:rPr>
          <w:lang w:val="es-CO"/>
        </w:rPr>
      </w:r>
    </w:p>
    <w:p>
      <w:pPr>
        <w:pStyle w:val="Normal"/>
        <w:rPr>
          <w:lang w:val="es-CO"/>
        </w:rPr>
      </w:pPr>
      <w:r>
        <w:rPr>
          <w:lang w:val="es-CO"/>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712595"/>
                <wp:effectExtent l="0" t="0" r="0" b="0"/>
                <wp:wrapTopAndBottom/>
                <wp:docPr id="1" name="Marco1"/>
                <a:graphic xmlns:a="http://schemas.openxmlformats.org/drawingml/2006/main">
                  <a:graphicData uri="http://schemas.microsoft.com/office/word/2010/wordprocessingShape">
                    <wps:wsp>
                      <wps:cNvSpPr txBox="1"/>
                      <wps:spPr>
                        <a:xfrm>
                          <a:off x="0" y="0"/>
                          <a:ext cx="5639435" cy="1712595"/>
                        </a:xfrm>
                        <a:prstGeom prst="rect"/>
                      </wps:spPr>
                      <wps:txbx>
                        <w:txbxContent>
                          <w:p>
                            <w:pPr>
                              <w:pStyle w:val="Pie"/>
                              <w:spacing w:before="120" w:after="120"/>
                              <w:rPr>
                                <w:lang w:val="es-CO"/>
                              </w:rPr>
                            </w:pPr>
                            <w:r>
                              <w:rPr>
                                <w:b/>
                                <w:bCs/>
                                <w:lang w:val="es-CO"/>
                              </w:rPr>
                              <w:t>Fuente:</w:t>
                            </w:r>
                            <w:r>
                              <w:rPr>
                                <w:lang w:val="es-CO"/>
                              </w:rPr>
                              <w:t xml:space="preserve"> Elaboración propia</w:t>
                            </w:r>
                          </w:p>
                        </w:txbxContent>
                      </wps:txbx>
                      <wps:bodyPr anchor="t" lIns="0" tIns="0" rIns="0" bIns="0">
                        <a:noAutofit/>
                      </wps:bodyPr>
                    </wps:wsp>
                  </a:graphicData>
                </a:graphic>
              </wp:anchor>
            </w:drawing>
          </mc:Choice>
          <mc:Fallback>
            <w:pict>
              <v:rect style="position:absolute;rotation:0;width:444.05pt;height:134.85pt;mso-wrap-distance-left:0pt;mso-wrap-distance-right:0pt;mso-wrap-distance-top:0pt;mso-wrap-distance-bottom:0pt;margin-top:0pt;mso-position-vertical-relative:text;margin-left:-4.55pt;mso-position-horizontal-relative:text">
                <v:textbox inset="0in,0in,0in,0in">
                  <w:txbxContent>
                    <w:p>
                      <w:pPr>
                        <w:pStyle w:val="Pie"/>
                        <w:spacing w:before="120" w:after="120"/>
                        <w:rPr>
                          <w:lang w:val="es-CO"/>
                        </w:rPr>
                      </w:pPr>
                      <w:r>
                        <w:rPr>
                          <w:b/>
                          <w:bCs/>
                          <w:lang w:val="es-CO"/>
                        </w:rPr>
                        <w:t>Fuente:</w:t>
                      </w:r>
                      <w:r>
                        <w:rPr>
                          <w:lang w:val="es-CO"/>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405255"/>
                <wp:effectExtent l="0" t="0" r="0" b="0"/>
                <wp:wrapTopAndBottom/>
                <wp:docPr id="2" name="Marco2"/>
                <a:graphic xmlns:a="http://schemas.openxmlformats.org/drawingml/2006/main">
                  <a:graphicData uri="http://schemas.microsoft.com/office/word/2010/wordprocessingShape">
                    <wps:wsp>
                      <wps:cNvSpPr txBox="1"/>
                      <wps:spPr>
                        <a:xfrm>
                          <a:off x="0" y="0"/>
                          <a:ext cx="5639435" cy="1405255"/>
                        </a:xfrm>
                        <a:prstGeom prst="rect"/>
                      </wps:spPr>
                      <wps:txbx>
                        <w:txbxContent>
                          <w:p>
                            <w:pPr>
                              <w:pStyle w:val="Ilustracin"/>
                              <w:spacing w:before="120" w:after="120"/>
                              <w:rPr>
                                <w:lang w:val="es-CO"/>
                              </w:rPr>
                            </w:pPr>
                            <w:r>
                              <w:rPr>
                                <w:lang w:val="es-CO"/>
                              </w:rPr>
                              <w:t xml:space="preserve">Ilustración </w:t>
                              <w:drawing>
                                <wp:inline distT="0" distB="0" distL="0" distR="0">
                                  <wp:extent cx="2823210" cy="776605"/>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2823210" cy="776605"/>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1</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10.6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lang w:val="es-CO"/>
                        </w:rPr>
                      </w:pPr>
                      <w:r>
                        <w:rPr>
                          <w:lang w:val="es-CO"/>
                        </w:rPr>
                        <w:t xml:space="preserve">Ilustración </w:t>
                        <w:drawing>
                          <wp:inline distT="0" distB="0" distL="0" distR="0">
                            <wp:extent cx="2823210" cy="776605"/>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tretch>
                                      <a:fillRect/>
                                    </a:stretch>
                                  </pic:blipFill>
                                  <pic:spPr bwMode="auto">
                                    <a:xfrm>
                                      <a:off x="0" y="0"/>
                                      <a:ext cx="2823210" cy="776605"/>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1</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preinscripción</w:t>
                      </w:r>
                    </w:p>
                  </w:txbxContent>
                </v:textbox>
                <w10:wrap type="topAndBottom"/>
              </v:rect>
            </w:pict>
          </mc:Fallback>
        </mc:AlternateContent>
      </w:r>
    </w:p>
    <w:p>
      <w:pPr>
        <w:pStyle w:val="Normal"/>
        <w:jc w:val="both"/>
        <w:rPr>
          <w:lang w:val="es-CO"/>
        </w:rPr>
      </w:pPr>
      <w:r>
        <w:rPr>
          <w:lang w:val="es-CO"/>
        </w:rPr>
        <w:t>A</w:t>
      </w:r>
      <w:r>
        <w:rPr>
          <w:lang w:val="es-CO"/>
        </w:rPr>
        <w:t xml:space="preserve"> continuación se expresan a profundidad cada un</w:t>
      </w:r>
      <w:r>
        <w:rPr>
          <w:lang w:val="es-CO"/>
        </w:rPr>
        <w:t>a</w:t>
      </w:r>
      <w:r>
        <w:rPr>
          <w:lang w:val="es-CO"/>
        </w:rPr>
        <w:t xml:space="preserve"> de l</w:t>
      </w:r>
      <w:r>
        <w:rPr>
          <w:lang w:val="es-CO"/>
        </w:rPr>
        <w:t>a</w:t>
      </w:r>
      <w:r>
        <w:rPr>
          <w:lang w:val="es-CO"/>
        </w:rPr>
        <w:t xml:space="preserve">s </w:t>
      </w:r>
      <w:r>
        <w:rPr>
          <w:lang w:val="es-CO"/>
        </w:rPr>
        <w:t xml:space="preserve">funcionalidades </w:t>
      </w:r>
      <w:r>
        <w:rPr>
          <w:lang w:val="es-CO"/>
        </w:rPr>
        <w:t xml:space="preserve">del módulo de </w:t>
      </w:r>
      <w:r>
        <w:rPr>
          <w:lang w:val="es-CO"/>
        </w:rPr>
        <w:t>preinscripción</w:t>
      </w:r>
      <w:r>
        <w:rPr>
          <w:lang w:val="es-CO"/>
        </w:rPr>
        <w:t xml:space="preserve"> </w:t>
      </w:r>
      <w:r>
        <w:rPr>
          <w:lang w:val="es-CO"/>
        </w:rPr>
        <w:t>para el usuario unidad</w:t>
      </w:r>
      <w:r>
        <w:rPr>
          <w:lang w:val="es-CO"/>
        </w:rPr>
        <w:t xml:space="preserve"> representados en la </w:t>
      </w:r>
      <w:r>
        <w:rPr>
          <w:lang w:val="es-CO"/>
        </w:rPr>
        <w:t>ilustración</w:t>
      </w:r>
      <w:r>
        <w:rPr>
          <w:lang w:val="es-CO"/>
        </w:rPr>
        <w:t xml:space="preserve"> </w:t>
      </w:r>
      <w:r>
        <w:rPr>
          <w:lang w:val="es-CO"/>
        </w:rPr>
        <w:t>anterior</w:t>
      </w:r>
      <w:r>
        <w:rPr>
          <w:lang w:val="es-CO"/>
        </w:rPr>
        <w:t xml:space="preserve">, dados los respectivos identificadores de </w:t>
      </w:r>
      <w:r>
        <w:rPr>
          <w:lang w:val="es-CO"/>
        </w:rPr>
        <w:t>funcionalidad</w:t>
      </w:r>
      <w:r>
        <w:rPr>
          <w:lang w:val="es-CO"/>
        </w:rPr>
        <w:t xml:space="preserve"> (</w:t>
      </w:r>
      <w:r>
        <w:rPr>
          <w:b/>
          <w:lang w:val="es-CO"/>
        </w:rPr>
        <w:t xml:space="preserve">ID </w:t>
      </w:r>
      <w:r>
        <w:rPr>
          <w:b/>
          <w:lang w:val="es-CO"/>
        </w:rPr>
        <w:t>FU</w:t>
      </w:r>
      <w:r>
        <w:rPr>
          <w:b/>
          <w:lang w:val="es-CO"/>
        </w:rPr>
        <w:t>: 00</w:t>
      </w:r>
      <w:r>
        <w:rPr>
          <w:b/>
          <w:lang w:val="es-CO"/>
        </w:rPr>
        <w:t>13</w:t>
      </w:r>
      <w:r>
        <w:rPr>
          <w:b/>
          <w:lang w:val="es-CO"/>
        </w:rPr>
        <w:t xml:space="preserve"> </w:t>
      </w:r>
      <w:r>
        <w:rPr>
          <w:b/>
          <w:lang w:val="es-CO"/>
        </w:rPr>
        <w:t>y</w:t>
      </w:r>
      <w:r>
        <w:rPr>
          <w:b/>
          <w:lang w:val="es-CO"/>
        </w:rPr>
        <w:t xml:space="preserve"> 00</w:t>
      </w:r>
      <w:r>
        <w:rPr>
          <w:b/>
          <w:lang w:val="es-CO"/>
        </w:rPr>
        <w:t>14</w:t>
      </w:r>
      <w:r>
        <w:rPr>
          <w:lang w:val="es-CO"/>
        </w:rPr>
        <w:t xml:space="preserve">). </w:t>
      </w:r>
    </w:p>
    <w:p>
      <w:pPr>
        <w:pStyle w:val="Normal"/>
        <w:jc w:val="both"/>
        <w:rPr>
          <w:sz w:val="32"/>
          <w:szCs w:val="32"/>
          <w:lang w:val="es-CO"/>
        </w:rPr>
      </w:pPr>
      <w:r>
        <w:rPr>
          <w:sz w:val="32"/>
          <w:szCs w:val="32"/>
          <w:lang w:val="es-CO"/>
        </w:rPr>
      </w:r>
    </w:p>
    <w:p>
      <w:pPr>
        <w:pStyle w:val="Encabezado1"/>
        <w:numPr>
          <w:ilvl w:val="1"/>
          <w:numId w:val="1"/>
        </w:numPr>
        <w:jc w:val="center"/>
        <w:rPr>
          <w:lang w:val="es-CO"/>
        </w:rPr>
      </w:pPr>
      <w:bookmarkStart w:id="3" w:name="__RefHeading__16425_1587004589"/>
      <w:bookmarkEnd w:id="3"/>
      <w:r>
        <w:rPr>
          <w:sz w:val="32"/>
          <w:szCs w:val="32"/>
          <w:lang w:val="es-CO"/>
        </w:rPr>
        <w:t>C</w:t>
      </w:r>
      <w:r>
        <w:rPr>
          <w:sz w:val="32"/>
          <w:szCs w:val="32"/>
          <w:lang w:val="es-CO"/>
        </w:rPr>
        <w:t>ambiar de paquete de formación</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realizar el cambio de paquete de formación</w:t>
      </w:r>
      <w:r>
        <w:rPr>
          <w:sz w:val="24"/>
          <w:szCs w:val="24"/>
          <w:lang w:val="es-CO"/>
        </w:rPr>
        <w:t xml:space="preserve"> el usuario debe seguir los siguientes pasos:</w:t>
      </w:r>
    </w:p>
    <w:p>
      <w:pPr>
        <w:pStyle w:val="Normal"/>
        <w:rPr>
          <w:sz w:val="24"/>
          <w:szCs w:val="24"/>
          <w:lang w:val="es-CO"/>
        </w:rPr>
      </w:pPr>
      <w:r>
        <w:rPr>
          <w:sz w:val="24"/>
          <w:szCs w:val="24"/>
          <w:lang w:val="es-CO"/>
        </w:rPr>
      </w:r>
    </w:p>
    <w:p>
      <w:pPr>
        <w:pStyle w:val="Normal"/>
        <w:numPr>
          <w:ilvl w:val="0"/>
          <w:numId w:val="2"/>
        </w:numPr>
        <w:rPr>
          <w:sz w:val="24"/>
          <w:szCs w:val="24"/>
          <w:lang w:val="es-CO"/>
        </w:rPr>
      </w:pPr>
      <w:r>
        <w:rPr>
          <w:sz w:val="24"/>
          <w:szCs w:val="24"/>
          <w:lang w:val="es-CO"/>
        </w:rPr>
        <w:t xml:space="preserve">Seleccionar en el menú superior la opción de </w:t>
      </w:r>
      <w:r>
        <w:rPr>
          <w:sz w:val="24"/>
          <w:szCs w:val="24"/>
          <w:lang w:val="es-CO"/>
        </w:rPr>
        <w:t>Preinscripción</w:t>
      </w:r>
      <w:r>
        <w:rPr>
          <w:sz w:val="24"/>
          <w:szCs w:val="24"/>
          <w:lang w:val="es-CO"/>
        </w:rPr>
        <w:t xml:space="preserve"> → </w:t>
      </w:r>
      <w:r>
        <w:rPr>
          <w:sz w:val="24"/>
          <w:szCs w:val="24"/>
          <w:lang w:val="es-CO"/>
        </w:rPr>
        <w:t>Cambiar paquete</w:t>
      </w:r>
      <w:r>
        <w:rPr>
          <w:sz w:val="24"/>
          <w:szCs w:val="24"/>
          <w:lang w:val="es-CO"/>
        </w:rPr>
        <w:t>.</w:t>
      </w:r>
    </w:p>
    <w:p>
      <w:pPr>
        <w:pStyle w:val="Normal"/>
        <w:numPr>
          <w:ilvl w:val="0"/>
          <w:numId w:val="2"/>
        </w:numPr>
        <w:rPr>
          <w:sz w:val="24"/>
          <w:szCs w:val="24"/>
          <w:lang w:val="es-CO"/>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388745" cy="1005205"/>
            <wp:effectExtent l="0" t="0" r="0" b="0"/>
            <wp:wrapTopAndBottom/>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5"/>
                    <a:stretch>
                      <a:fillRect/>
                    </a:stretch>
                  </pic:blipFill>
                  <pic:spPr bwMode="auto">
                    <a:xfrm>
                      <a:off x="0" y="0"/>
                      <a:ext cx="1388745" cy="1005205"/>
                    </a:xfrm>
                    <a:prstGeom prst="rect">
                      <a:avLst/>
                    </a:prstGeom>
                    <a:noFill/>
                    <a:ln w="9525">
                      <a:noFill/>
                      <a:miter lim="800000"/>
                      <a:headEnd/>
                      <a:tailEnd/>
                    </a:ln>
                  </pic:spPr>
                </pic:pic>
              </a:graphicData>
            </a:graphic>
          </wp:anchor>
        </w:drawing>
      </w:r>
      <w:r>
        <w:rPr>
          <w:sz w:val="24"/>
          <w:szCs w:val="24"/>
          <w:lang w:val="es-CO"/>
        </w:rPr>
        <w:t>Buscar beneficiario a cambiar de paquete</w:t>
      </w:r>
      <w:r>
        <w:rPr>
          <w:sz w:val="24"/>
          <w:szCs w:val="24"/>
          <w:lang w:val="es-CO"/>
        </w:rPr>
        <w:t xml:space="preserve">: </w:t>
      </w:r>
      <w:r>
        <w:rPr>
          <w:sz w:val="24"/>
          <w:szCs w:val="24"/>
          <w:lang w:val="es-CO"/>
        </w:rPr>
        <w:t>en este paso el usuario tiene la opción de buscar al beneficiario preinscrito por número de documento</w:t>
      </w:r>
      <w:r>
        <w:rPr>
          <w:sz w:val="24"/>
          <w:szCs w:val="24"/>
          <w:lang w:val="es-CO"/>
        </w:rPr>
        <w:t xml:space="preserve">.  </w:t>
      </w:r>
    </w:p>
    <w:p>
      <w:pPr>
        <w:pStyle w:val="Normal"/>
        <w:numPr>
          <w:ilvl w:val="0"/>
          <w:numId w:val="2"/>
        </w:numPr>
        <w:rPr>
          <w:sz w:val="24"/>
          <w:szCs w:val="24"/>
          <w:lang w:val="es-CO"/>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848735" cy="898525"/>
            <wp:effectExtent l="0" t="0" r="0" b="0"/>
            <wp:wrapTopAndBottom/>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tretch>
                      <a:fillRect/>
                    </a:stretch>
                  </pic:blipFill>
                  <pic:spPr bwMode="auto">
                    <a:xfrm>
                      <a:off x="0" y="0"/>
                      <a:ext cx="3848735" cy="898525"/>
                    </a:xfrm>
                    <a:prstGeom prst="rect">
                      <a:avLst/>
                    </a:prstGeom>
                    <a:noFill/>
                    <a:ln w="9525">
                      <a:noFill/>
                      <a:miter lim="800000"/>
                      <a:headEnd/>
                      <a:tailEnd/>
                    </a:ln>
                  </pic:spPr>
                </pic:pic>
              </a:graphicData>
            </a:graphic>
          </wp:anchor>
        </w:drawing>
      </w:r>
      <w:r>
        <w:rPr>
          <w:sz w:val="24"/>
          <w:szCs w:val="24"/>
          <w:lang w:val="es-CO"/>
        </w:rPr>
        <w:t xml:space="preserve">Cambiar paquete: para poder cambiar de paquete el usuario debe oprimir el botón “Cambiar Paquete”. </w:t>
      </w:r>
      <w:r>
        <w:rPr>
          <w:sz w:val="24"/>
          <w:szCs w:val="24"/>
          <w:lang w:val="es-CO"/>
        </w:rPr>
        <w:t xml:space="preserve">El beneficiario sólo podrá cambiar de paquete, siempre y cuando no se encuentre matriculado en cualquiera de los programas del paquete de formación. </w:t>
      </w:r>
    </w:p>
    <w:p>
      <w:pPr>
        <w:pStyle w:val="Normal"/>
        <w:rPr>
          <w:sz w:val="24"/>
          <w:szCs w:val="24"/>
          <w:lang w:val="es-CO"/>
        </w:rPr>
      </w:pPr>
      <w:r>
        <w:rPr>
          <w:sz w:val="24"/>
          <w:szCs w:val="24"/>
          <w:lang w:val="es-CO"/>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79210" cy="850900"/>
            <wp:effectExtent l="0" t="0" r="0" b="0"/>
            <wp:wrapTopAndBottom/>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7"/>
                    <a:stretch>
                      <a:fillRect/>
                    </a:stretch>
                  </pic:blipFill>
                  <pic:spPr bwMode="auto">
                    <a:xfrm>
                      <a:off x="0" y="0"/>
                      <a:ext cx="6379210" cy="850900"/>
                    </a:xfrm>
                    <a:prstGeom prst="rect">
                      <a:avLst/>
                    </a:prstGeom>
                    <a:noFill/>
                    <a:ln w="9525">
                      <a:noFill/>
                      <a:miter lim="800000"/>
                      <a:headEnd/>
                      <a:tailEnd/>
                    </a:ln>
                  </pic:spPr>
                </pic:pic>
              </a:graphicData>
            </a:graphic>
          </wp:anchor>
        </w:drawing>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numPr>
          <w:ilvl w:val="0"/>
          <w:numId w:val="2"/>
        </w:numPr>
        <w:rPr>
          <w:sz w:val="24"/>
          <w:szCs w:val="24"/>
          <w:lang w:val="es-CO"/>
        </w:rPr>
      </w:pPr>
      <w:r>
        <w:rPr>
          <w:sz w:val="24"/>
          <w:szCs w:val="24"/>
          <w:lang w:val="es-CO"/>
        </w:rPr>
        <w:t xml:space="preserve">Seleccionar el nuevo paquete de formación: en este paso el sistema mostrará los demás paquetes que tiene la institución de formación para la presente convocatoria. Para seleccionar el nuevo paquete, el usuario debe oprimir el botón “S” Seleccionar Paquete </w:t>
      </w:r>
      <w:r>
        <w:rPr>
          <w:sz w:val="24"/>
          <w:szCs w:val="24"/>
          <w:lang w:val="es-CO"/>
        </w:rPr>
        <w:t>y aceptar o cancelar el cambio</w:t>
      </w:r>
      <w:r>
        <w:rPr>
          <w:sz w:val="24"/>
          <w:szCs w:val="24"/>
          <w:lang w:val="es-CO"/>
        </w:rPr>
        <w:t>.</w:t>
      </w:r>
    </w:p>
    <w:p>
      <w:pPr>
        <w:pStyle w:val="Normal"/>
        <w:numPr>
          <w:ilvl w:val="0"/>
          <w:numId w:val="0"/>
        </w:numPr>
        <w:rPr>
          <w:sz w:val="24"/>
          <w:szCs w:val="24"/>
          <w:lang w:val="es-CO"/>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832485"/>
            <wp:effectExtent l="0" t="0" r="0" b="0"/>
            <wp:wrapTopAndBottom/>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8"/>
                    <a:stretch>
                      <a:fillRect/>
                    </a:stretch>
                  </pic:blipFill>
                  <pic:spPr bwMode="auto">
                    <a:xfrm>
                      <a:off x="0" y="0"/>
                      <a:ext cx="5612130" cy="832485"/>
                    </a:xfrm>
                    <a:prstGeom prst="rect">
                      <a:avLst/>
                    </a:prstGeom>
                    <a:noFill/>
                    <a:ln w="9525">
                      <a:noFill/>
                      <a:miter lim="800000"/>
                      <a:headEnd/>
                      <a:tailEnd/>
                    </a:ln>
                  </pic:spPr>
                </pic:pic>
              </a:graphicData>
            </a:graphic>
          </wp:anchor>
        </w:drawing>
      </w:r>
      <w:r>
        <w:rPr>
          <w:sz w:val="24"/>
          <w:szCs w:val="24"/>
          <w:lang w:val="es-CO"/>
        </w:rPr>
        <w:t>Una vez realizado el cambio de paquete, el sistema de formación mostrará un mensaje de alerta con la confirmación del cambio y los datos correspondientes del nuevo paquete.</w:t>
      </w:r>
    </w:p>
    <w:p>
      <w:pPr>
        <w:pStyle w:val="Normal"/>
        <w:rPr>
          <w:sz w:val="24"/>
          <w:szCs w:val="24"/>
          <w:lang w:val="es-CO"/>
        </w:rPr>
      </w:pPr>
      <w:r>
        <w:rPr>
          <w:sz w:val="24"/>
          <w:szCs w:val="24"/>
          <w:lang w:val="es-CO"/>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612130" cy="762635"/>
            <wp:effectExtent l="0" t="0" r="0" b="0"/>
            <wp:wrapTopAndBottom/>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9"/>
                    <a:stretch>
                      <a:fillRect/>
                    </a:stretch>
                  </pic:blipFill>
                  <pic:spPr bwMode="auto">
                    <a:xfrm>
                      <a:off x="0" y="0"/>
                      <a:ext cx="5612130" cy="762635"/>
                    </a:xfrm>
                    <a:prstGeom prst="rect">
                      <a:avLst/>
                    </a:prstGeom>
                    <a:noFill/>
                    <a:ln w="9525">
                      <a:noFill/>
                      <a:miter lim="800000"/>
                      <a:headEnd/>
                      <a:tailEnd/>
                    </a:ln>
                  </pic:spPr>
                </pic:pic>
              </a:graphicData>
            </a:graphic>
          </wp:anchor>
        </w:drawing>
      </w:r>
    </w:p>
    <w:p>
      <w:pPr>
        <w:pStyle w:val="Encabezado1"/>
        <w:numPr>
          <w:ilvl w:val="1"/>
          <w:numId w:val="1"/>
        </w:numPr>
        <w:jc w:val="center"/>
        <w:rPr>
          <w:lang w:val="es-CO"/>
        </w:rPr>
      </w:pPr>
      <w:bookmarkStart w:id="4" w:name="__RefHeading__2094_2142865658"/>
      <w:bookmarkEnd w:id="4"/>
      <w:r>
        <w:rPr>
          <w:sz w:val="32"/>
          <w:szCs w:val="32"/>
          <w:lang w:val="es-CO"/>
        </w:rPr>
        <w:t>Traslado</w:t>
      </w:r>
      <w:r>
        <w:rPr>
          <w:sz w:val="32"/>
          <w:szCs w:val="32"/>
          <w:lang w:val="es-CO"/>
        </w:rPr>
        <w:t xml:space="preserve"> de </w:t>
      </w:r>
      <w:r>
        <w:rPr>
          <w:sz w:val="32"/>
          <w:szCs w:val="32"/>
          <w:lang w:val="es-CO"/>
        </w:rPr>
        <w:t>institución</w:t>
      </w:r>
      <w:r>
        <w:rPr>
          <w:sz w:val="32"/>
          <w:szCs w:val="32"/>
          <w:lang w:val="es-CO"/>
        </w:rPr>
        <w:t xml:space="preserve"> de formación</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realizar el traslado de institución de formación</w:t>
      </w:r>
      <w:r>
        <w:rPr>
          <w:sz w:val="24"/>
          <w:szCs w:val="24"/>
          <w:lang w:val="es-CO"/>
        </w:rPr>
        <w:t xml:space="preserve"> el usuario debe seguir los siguientes pasos:</w:t>
      </w:r>
    </w:p>
    <w:p>
      <w:pPr>
        <w:pStyle w:val="Normal"/>
        <w:rPr>
          <w:sz w:val="24"/>
          <w:szCs w:val="24"/>
          <w:lang w:val="es-CO"/>
        </w:rPr>
      </w:pPr>
      <w:r>
        <w:rPr>
          <w:sz w:val="24"/>
          <w:szCs w:val="24"/>
          <w:lang w:val="es-CO"/>
        </w:rPr>
      </w:r>
    </w:p>
    <w:p>
      <w:pPr>
        <w:pStyle w:val="Normal"/>
        <w:numPr>
          <w:ilvl w:val="0"/>
          <w:numId w:val="3"/>
        </w:numPr>
        <w:rPr>
          <w:sz w:val="24"/>
          <w:szCs w:val="24"/>
          <w:lang w:val="es-CO"/>
        </w:rPr>
      </w:pPr>
      <w:r>
        <w:rPr>
          <w:sz w:val="24"/>
          <w:szCs w:val="24"/>
          <w:lang w:val="es-CO"/>
        </w:rPr>
        <w:t xml:space="preserve">Seleccionar en el menú superior la opción de </w:t>
      </w:r>
      <w:r>
        <w:rPr>
          <w:sz w:val="24"/>
          <w:szCs w:val="24"/>
          <w:lang w:val="es-CO"/>
        </w:rPr>
        <w:t>Preinscripción</w:t>
      </w:r>
      <w:r>
        <w:rPr>
          <w:sz w:val="24"/>
          <w:szCs w:val="24"/>
          <w:lang w:val="es-CO"/>
        </w:rPr>
        <w:t xml:space="preserve"> → </w:t>
      </w:r>
      <w:r>
        <w:rPr>
          <w:sz w:val="24"/>
          <w:szCs w:val="24"/>
          <w:lang w:val="es-CO"/>
        </w:rPr>
        <w:t>Traslado de Institución</w:t>
      </w:r>
      <w:r>
        <w:rPr>
          <w:sz w:val="24"/>
          <w:szCs w:val="24"/>
          <w:lang w:val="es-CO"/>
        </w:rPr>
        <w:t>.</w:t>
      </w:r>
    </w:p>
    <w:p>
      <w:pPr>
        <w:pStyle w:val="Normal"/>
        <w:numPr>
          <w:ilvl w:val="0"/>
          <w:numId w:val="3"/>
        </w:numPr>
        <w:rPr>
          <w:sz w:val="24"/>
          <w:szCs w:val="24"/>
          <w:lang w:val="es-CO"/>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1388745" cy="1005205"/>
            <wp:effectExtent l="0" t="0" r="0" b="0"/>
            <wp:wrapTopAndBottom/>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10"/>
                    <a:stretch>
                      <a:fillRect/>
                    </a:stretch>
                  </pic:blipFill>
                  <pic:spPr bwMode="auto">
                    <a:xfrm>
                      <a:off x="0" y="0"/>
                      <a:ext cx="1388745" cy="1005205"/>
                    </a:xfrm>
                    <a:prstGeom prst="rect">
                      <a:avLst/>
                    </a:prstGeom>
                    <a:noFill/>
                    <a:ln w="9525">
                      <a:noFill/>
                      <a:miter lim="800000"/>
                      <a:headEnd/>
                      <a:tailEnd/>
                    </a:ln>
                  </pic:spPr>
                </pic:pic>
              </a:graphicData>
            </a:graphic>
          </wp:anchor>
        </w:drawing>
      </w:r>
      <w:r>
        <w:rPr>
          <w:sz w:val="24"/>
          <w:szCs w:val="24"/>
          <w:lang w:val="es-CO"/>
        </w:rPr>
        <w:t>Buscar beneficiario a trasladar de institución</w:t>
      </w:r>
      <w:r>
        <w:rPr>
          <w:sz w:val="24"/>
          <w:szCs w:val="24"/>
          <w:lang w:val="es-CO"/>
        </w:rPr>
        <w:t xml:space="preserve">: </w:t>
      </w:r>
      <w:r>
        <w:rPr>
          <w:sz w:val="24"/>
          <w:szCs w:val="24"/>
          <w:lang w:val="es-CO"/>
        </w:rPr>
        <w:t>en este paso el usuario tiene la opción de buscar al beneficiario preinscrito por número de documento</w:t>
      </w:r>
      <w:r>
        <w:rPr>
          <w:sz w:val="24"/>
          <w:szCs w:val="24"/>
          <w:lang w:val="es-CO"/>
        </w:rPr>
        <w:t xml:space="preserve">.  </w:t>
      </w:r>
    </w:p>
    <w:p>
      <w:pPr>
        <w:pStyle w:val="Normal"/>
        <w:numPr>
          <w:ilvl w:val="0"/>
          <w:numId w:val="3"/>
        </w:numPr>
        <w:rPr>
          <w:sz w:val="24"/>
          <w:szCs w:val="24"/>
          <w:lang w:val="es-CO"/>
        </w:rPr>
      </w:pPr>
      <w: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848735" cy="898525"/>
            <wp:effectExtent l="0" t="0" r="0" b="0"/>
            <wp:wrapTopAndBottom/>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11"/>
                    <a:stretch>
                      <a:fillRect/>
                    </a:stretch>
                  </pic:blipFill>
                  <pic:spPr bwMode="auto">
                    <a:xfrm>
                      <a:off x="0" y="0"/>
                      <a:ext cx="3848735" cy="898525"/>
                    </a:xfrm>
                    <a:prstGeom prst="rect">
                      <a:avLst/>
                    </a:prstGeom>
                    <a:noFill/>
                    <a:ln w="9525">
                      <a:noFill/>
                      <a:miter lim="800000"/>
                      <a:headEnd/>
                      <a:tailEnd/>
                    </a:ln>
                  </pic:spPr>
                </pic:pic>
              </a:graphicData>
            </a:graphic>
          </wp:anchor>
        </w:drawing>
      </w:r>
      <w:r>
        <w:rPr>
          <w:sz w:val="24"/>
          <w:szCs w:val="24"/>
          <w:lang w:val="es-CO"/>
        </w:rPr>
        <w:t>Trasladar de institución</w:t>
      </w:r>
      <w:r>
        <w:rPr>
          <w:sz w:val="24"/>
          <w:szCs w:val="24"/>
          <w:lang w:val="es-CO"/>
        </w:rPr>
        <w:t xml:space="preserve">: para poder </w:t>
      </w:r>
      <w:r>
        <w:rPr>
          <w:sz w:val="24"/>
          <w:szCs w:val="24"/>
          <w:lang w:val="es-CO"/>
        </w:rPr>
        <w:t>trasladar</w:t>
      </w:r>
      <w:r>
        <w:rPr>
          <w:sz w:val="24"/>
          <w:szCs w:val="24"/>
          <w:lang w:val="es-CO"/>
        </w:rPr>
        <w:t xml:space="preserve"> de </w:t>
      </w:r>
      <w:r>
        <w:rPr>
          <w:sz w:val="24"/>
          <w:szCs w:val="24"/>
          <w:lang w:val="es-CO"/>
        </w:rPr>
        <w:t>institución</w:t>
      </w:r>
      <w:r>
        <w:rPr>
          <w:sz w:val="24"/>
          <w:szCs w:val="24"/>
          <w:lang w:val="es-CO"/>
        </w:rPr>
        <w:t xml:space="preserve"> </w:t>
      </w:r>
      <w:r>
        <w:rPr>
          <w:sz w:val="24"/>
          <w:szCs w:val="24"/>
          <w:lang w:val="es-CO"/>
        </w:rPr>
        <w:t>a</w:t>
      </w:r>
      <w:r>
        <w:rPr>
          <w:sz w:val="24"/>
          <w:szCs w:val="24"/>
          <w:lang w:val="es-CO"/>
        </w:rPr>
        <w:t>l usuario debe oprimir el botón “</w:t>
      </w:r>
      <w:r>
        <w:rPr>
          <w:sz w:val="24"/>
          <w:szCs w:val="24"/>
          <w:lang w:val="es-CO"/>
        </w:rPr>
        <w:t>Traslado de Institución</w:t>
      </w:r>
      <w:r>
        <w:rPr>
          <w:sz w:val="24"/>
          <w:szCs w:val="24"/>
          <w:lang w:val="es-CO"/>
        </w:rPr>
        <w:t xml:space="preserve">”. </w:t>
      </w:r>
      <w:r>
        <w:rPr>
          <w:sz w:val="24"/>
          <w:szCs w:val="24"/>
          <w:lang w:val="es-CO"/>
        </w:rPr>
        <w:t xml:space="preserve">El beneficiario sólo se podrá trasladar de institución, siempre y cuando no se encuentre matriculado en cualquiera de los programas del paquete de formación. </w:t>
      </w:r>
    </w:p>
    <w:p>
      <w:pPr>
        <w:pStyle w:val="Normal"/>
        <w:rPr>
          <w:sz w:val="24"/>
          <w:szCs w:val="24"/>
          <w:lang w:val="es-CO"/>
        </w:rPr>
      </w:pPr>
      <w:r>
        <w:rPr>
          <w:sz w:val="24"/>
          <w:szCs w:val="24"/>
          <w:lang w:val="es-CO"/>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79210" cy="850900"/>
            <wp:effectExtent l="0" t="0" r="0" b="0"/>
            <wp:wrapTopAndBottom/>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2"/>
                    <a:stretch>
                      <a:fillRect/>
                    </a:stretch>
                  </pic:blipFill>
                  <pic:spPr bwMode="auto">
                    <a:xfrm>
                      <a:off x="0" y="0"/>
                      <a:ext cx="6379210" cy="850900"/>
                    </a:xfrm>
                    <a:prstGeom prst="rect">
                      <a:avLst/>
                    </a:prstGeom>
                    <a:noFill/>
                    <a:ln w="9525">
                      <a:noFill/>
                      <a:miter lim="800000"/>
                      <a:headEnd/>
                      <a:tailEnd/>
                    </a:ln>
                  </pic:spPr>
                </pic:pic>
              </a:graphicData>
            </a:graphic>
          </wp:anchor>
        </w:drawing>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numPr>
          <w:ilvl w:val="0"/>
          <w:numId w:val="3"/>
        </w:numPr>
        <w:rPr>
          <w:sz w:val="24"/>
          <w:szCs w:val="24"/>
          <w:lang w:val="es-CO"/>
        </w:rPr>
      </w:pPr>
      <w:r>
        <w:rPr>
          <w:sz w:val="24"/>
          <w:szCs w:val="24"/>
          <w:lang w:val="es-CO"/>
        </w:rPr>
        <w:t xml:space="preserve">Seleccionar </w:t>
      </w:r>
      <w:r>
        <w:rPr>
          <w:sz w:val="24"/>
          <w:szCs w:val="24"/>
          <w:lang w:val="es-CO"/>
        </w:rPr>
        <w:t>la</w:t>
      </w:r>
      <w:r>
        <w:rPr>
          <w:sz w:val="24"/>
          <w:szCs w:val="24"/>
          <w:lang w:val="es-CO"/>
        </w:rPr>
        <w:t xml:space="preserve"> nuev</w:t>
      </w:r>
      <w:r>
        <w:rPr>
          <w:sz w:val="24"/>
          <w:szCs w:val="24"/>
          <w:lang w:val="es-CO"/>
        </w:rPr>
        <w:t>a</w:t>
      </w:r>
      <w:r>
        <w:rPr>
          <w:sz w:val="24"/>
          <w:szCs w:val="24"/>
          <w:lang w:val="es-CO"/>
        </w:rPr>
        <w:t xml:space="preserve"> </w:t>
      </w:r>
      <w:r>
        <w:rPr>
          <w:sz w:val="24"/>
          <w:szCs w:val="24"/>
          <w:lang w:val="es-CO"/>
        </w:rPr>
        <w:t>institución</w:t>
      </w:r>
      <w:r>
        <w:rPr>
          <w:sz w:val="24"/>
          <w:szCs w:val="24"/>
          <w:lang w:val="es-CO"/>
        </w:rPr>
        <w:t xml:space="preserve"> de formación: en este paso el sistema mostrará los demás </w:t>
      </w:r>
      <w:r>
        <w:rPr>
          <w:sz w:val="24"/>
          <w:szCs w:val="24"/>
          <w:lang w:val="es-CO"/>
        </w:rPr>
        <w:t>instituciones</w:t>
      </w:r>
      <w:r>
        <w:rPr>
          <w:sz w:val="24"/>
          <w:szCs w:val="24"/>
          <w:lang w:val="es-CO"/>
        </w:rPr>
        <w:t xml:space="preserve"> </w:t>
      </w:r>
      <w:r>
        <w:rPr>
          <w:sz w:val="24"/>
          <w:szCs w:val="24"/>
          <w:lang w:val="es-CO"/>
        </w:rPr>
        <w:t>disponibles en el departamento</w:t>
      </w:r>
      <w:r>
        <w:rPr>
          <w:sz w:val="24"/>
          <w:szCs w:val="24"/>
          <w:lang w:val="es-CO"/>
        </w:rPr>
        <w:t xml:space="preserve"> </w:t>
      </w:r>
      <w:r>
        <w:rPr>
          <w:sz w:val="24"/>
          <w:szCs w:val="24"/>
          <w:lang w:val="es-CO"/>
        </w:rPr>
        <w:t>de residencia del beneficiario</w:t>
      </w:r>
      <w:r>
        <w:rPr>
          <w:sz w:val="24"/>
          <w:szCs w:val="24"/>
          <w:lang w:val="es-CO"/>
        </w:rPr>
        <w:t xml:space="preserve">. Para seleccionar </w:t>
      </w:r>
      <w:r>
        <w:rPr>
          <w:sz w:val="24"/>
          <w:szCs w:val="24"/>
          <w:lang w:val="es-CO"/>
        </w:rPr>
        <w:t>la</w:t>
      </w:r>
      <w:r>
        <w:rPr>
          <w:sz w:val="24"/>
          <w:szCs w:val="24"/>
          <w:lang w:val="es-CO"/>
        </w:rPr>
        <w:t xml:space="preserve"> nuev</w:t>
      </w:r>
      <w:r>
        <w:rPr>
          <w:sz w:val="24"/>
          <w:szCs w:val="24"/>
          <w:lang w:val="es-CO"/>
        </w:rPr>
        <w:t>a</w:t>
      </w:r>
      <w:r>
        <w:rPr>
          <w:sz w:val="24"/>
          <w:szCs w:val="24"/>
          <w:lang w:val="es-CO"/>
        </w:rPr>
        <w:t xml:space="preserve"> </w:t>
      </w:r>
      <w:r>
        <w:rPr>
          <w:sz w:val="24"/>
          <w:szCs w:val="24"/>
          <w:lang w:val="es-CO"/>
        </w:rPr>
        <w:t>institución</w:t>
      </w:r>
      <w:r>
        <w:rPr>
          <w:sz w:val="24"/>
          <w:szCs w:val="24"/>
          <w:lang w:val="es-CO"/>
        </w:rPr>
        <w:t xml:space="preserve">, el usuario debe oprimir el botón “S” Seleccionar </w:t>
      </w:r>
      <w:r>
        <w:rPr>
          <w:sz w:val="24"/>
          <w:szCs w:val="24"/>
          <w:lang w:val="es-CO"/>
        </w:rPr>
        <w:t>Institución</w:t>
      </w:r>
      <w:r>
        <w:rPr>
          <w:sz w:val="24"/>
          <w:szCs w:val="24"/>
          <w:lang w:val="es-CO"/>
        </w:rPr>
        <w:t xml:space="preserve"> </w:t>
      </w:r>
      <w:r>
        <w:rPr>
          <w:sz w:val="24"/>
          <w:szCs w:val="24"/>
          <w:lang w:val="es-CO"/>
        </w:rPr>
        <w:t>y aceptar o cancelar el traslado</w:t>
      </w:r>
      <w:r>
        <w:rPr>
          <w:sz w:val="24"/>
          <w:szCs w:val="24"/>
          <w:lang w:val="es-CO"/>
        </w:rPr>
        <w:t>.</w:t>
      </w:r>
    </w:p>
    <w:p>
      <w:pPr>
        <w:pStyle w:val="Normal"/>
        <w:numPr>
          <w:ilvl w:val="0"/>
          <w:numId w:val="0"/>
        </w:numPr>
        <w:rPr>
          <w:sz w:val="24"/>
          <w:szCs w:val="24"/>
          <w:lang w:val="es-CO"/>
        </w:rPr>
      </w:pPr>
      <w: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612130" cy="832485"/>
            <wp:effectExtent l="0" t="0" r="0" b="0"/>
            <wp:wrapTopAndBottom/>
            <wp:docPr id="13"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0" descr=""/>
                    <pic:cNvPicPr>
                      <a:picLocks noChangeAspect="1" noChangeArrowheads="1"/>
                    </pic:cNvPicPr>
                  </pic:nvPicPr>
                  <pic:blipFill>
                    <a:blip r:embed="rId13"/>
                    <a:stretch>
                      <a:fillRect/>
                    </a:stretch>
                  </pic:blipFill>
                  <pic:spPr bwMode="auto">
                    <a:xfrm>
                      <a:off x="0" y="0"/>
                      <a:ext cx="5612130" cy="832485"/>
                    </a:xfrm>
                    <a:prstGeom prst="rect">
                      <a:avLst/>
                    </a:prstGeom>
                    <a:noFill/>
                    <a:ln w="9525">
                      <a:noFill/>
                      <a:miter lim="800000"/>
                      <a:headEnd/>
                      <a:tailEnd/>
                    </a:ln>
                  </pic:spPr>
                </pic:pic>
              </a:graphicData>
            </a:graphic>
          </wp:anchor>
        </w:drawing>
      </w:r>
      <w:r>
        <w:rPr>
          <w:sz w:val="24"/>
          <w:szCs w:val="24"/>
          <w:lang w:val="es-CO"/>
        </w:rPr>
        <w:t xml:space="preserve">Una vez realizado el </w:t>
      </w:r>
      <w:r>
        <w:rPr>
          <w:sz w:val="24"/>
          <w:szCs w:val="24"/>
          <w:lang w:val="es-CO"/>
        </w:rPr>
        <w:t>traslado</w:t>
      </w:r>
      <w:r>
        <w:rPr>
          <w:sz w:val="24"/>
          <w:szCs w:val="24"/>
          <w:lang w:val="es-CO"/>
        </w:rPr>
        <w:t xml:space="preserve"> de </w:t>
      </w:r>
      <w:r>
        <w:rPr>
          <w:sz w:val="24"/>
          <w:szCs w:val="24"/>
          <w:lang w:val="es-CO"/>
        </w:rPr>
        <w:t>institución</w:t>
      </w:r>
      <w:r>
        <w:rPr>
          <w:sz w:val="24"/>
          <w:szCs w:val="24"/>
          <w:lang w:val="es-CO"/>
        </w:rPr>
        <w:t xml:space="preserve">, el sistema de formación mostrará un mensaje de alerta con la confirmación del </w:t>
      </w:r>
      <w:r>
        <w:rPr>
          <w:sz w:val="24"/>
          <w:szCs w:val="24"/>
          <w:lang w:val="es-CO"/>
        </w:rPr>
        <w:t>traslado</w:t>
      </w:r>
      <w:r>
        <w:rPr>
          <w:sz w:val="24"/>
          <w:szCs w:val="24"/>
          <w:lang w:val="es-CO"/>
        </w:rPr>
        <w:t xml:space="preserve"> y los datos correspondientes de l</w:t>
      </w:r>
      <w:r>
        <w:rPr>
          <w:sz w:val="24"/>
          <w:szCs w:val="24"/>
          <w:lang w:val="es-CO"/>
        </w:rPr>
        <w:t>a</w:t>
      </w:r>
      <w:r>
        <w:rPr>
          <w:sz w:val="24"/>
          <w:szCs w:val="24"/>
          <w:lang w:val="es-CO"/>
        </w:rPr>
        <w:t xml:space="preserve"> nuev</w:t>
      </w:r>
      <w:r>
        <w:rPr>
          <w:sz w:val="24"/>
          <w:szCs w:val="24"/>
          <w:lang w:val="es-CO"/>
        </w:rPr>
        <w:t xml:space="preserve">a institución y </w:t>
      </w:r>
      <w:r>
        <w:rPr>
          <w:sz w:val="24"/>
          <w:szCs w:val="24"/>
          <w:lang w:val="es-CO"/>
        </w:rPr>
        <w:t xml:space="preserve">paquete </w:t>
      </w:r>
      <w:r>
        <w:rPr>
          <w:sz w:val="24"/>
          <w:szCs w:val="24"/>
          <w:lang w:val="es-CO"/>
        </w:rPr>
        <w:t>de formación correspondiente</w:t>
      </w:r>
      <w:r>
        <w:rPr>
          <w:sz w:val="24"/>
          <w:szCs w:val="24"/>
          <w:lang w:val="es-CO"/>
        </w:rPr>
        <w:t>.</w:t>
      </w:r>
    </w:p>
    <w:p>
      <w:pPr>
        <w:pStyle w:val="Normal"/>
        <w:rPr>
          <w:sz w:val="24"/>
          <w:szCs w:val="24"/>
          <w:lang w:val="es-CO"/>
        </w:rPr>
      </w:pPr>
      <w:r>
        <w:rPr>
          <w:sz w:val="24"/>
          <w:szCs w:val="24"/>
          <w:lang w:val="es-CO"/>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612130" cy="762635"/>
            <wp:effectExtent l="0" t="0" r="0" b="0"/>
            <wp:wrapTopAndBottom/>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14"/>
                    <a:stretch>
                      <a:fillRect/>
                    </a:stretch>
                  </pic:blipFill>
                  <pic:spPr bwMode="auto">
                    <a:xfrm>
                      <a:off x="0" y="0"/>
                      <a:ext cx="5612130" cy="762635"/>
                    </a:xfrm>
                    <a:prstGeom prst="rect">
                      <a:avLst/>
                    </a:prstGeom>
                    <a:noFill/>
                    <a:ln w="9525">
                      <a:noFill/>
                      <a:miter lim="800000"/>
                      <a:headEnd/>
                      <a:tailEnd/>
                    </a:ln>
                  </pic:spPr>
                </pic:pic>
              </a:graphicData>
            </a:graphic>
          </wp:anchor>
        </w:drawing>
      </w:r>
    </w:p>
    <w:p>
      <w:pPr>
        <w:pStyle w:val="Encabezado1"/>
        <w:numPr>
          <w:ilvl w:val="0"/>
          <w:numId w:val="1"/>
        </w:numPr>
        <w:rPr>
          <w:sz w:val="32"/>
          <w:szCs w:val="32"/>
          <w:lang w:val="es-CO"/>
        </w:rPr>
      </w:pPr>
      <w:bookmarkStart w:id="5" w:name="__RefHeading__5611_2142865658"/>
      <w:bookmarkEnd w:id="5"/>
      <w:r>
        <w:rPr>
          <w:sz w:val="32"/>
          <w:szCs w:val="32"/>
          <w:lang w:val="es-CO"/>
        </w:rPr>
        <w:t xml:space="preserve">Módulo de </w:t>
      </w:r>
      <w:r>
        <w:rPr>
          <w:sz w:val="32"/>
          <w:szCs w:val="32"/>
          <w:lang w:val="es-CO"/>
        </w:rPr>
        <w:t>seguimiento</w:t>
      </w:r>
    </w:p>
    <w:p>
      <w:pPr>
        <w:pStyle w:val="Normal"/>
        <w:rPr>
          <w:sz w:val="32"/>
          <w:szCs w:val="32"/>
          <w:lang w:val="es-CO"/>
        </w:rPr>
      </w:pPr>
      <w:r>
        <w:rPr>
          <w:sz w:val="32"/>
          <w:szCs w:val="32"/>
          <w:lang w:val="es-CO"/>
        </w:rPr>
      </w:r>
    </w:p>
    <w:p>
      <w:pPr>
        <w:pStyle w:val="Normal"/>
        <w:widowControl/>
        <w:suppressAutoHyphens w:val="true"/>
        <w:overflowPunct w:val="true"/>
        <w:bidi w:val="0"/>
        <w:spacing w:lineRule="auto" w:line="360" w:before="0" w:after="0"/>
        <w:ind w:left="0" w:right="0" w:hanging="0"/>
        <w:jc w:val="both"/>
        <w:rPr>
          <w:lang w:val="es-CO"/>
        </w:rPr>
      </w:pPr>
      <w:r>
        <w:rPr>
          <w:lang w:val="es-CO"/>
        </w:rPr>
        <w:t xml:space="preserve">Definición del </w:t>
      </w:r>
      <w:r>
        <w:rPr>
          <w:lang w:val="es-CO"/>
        </w:rPr>
        <w:t>segundo</w:t>
      </w:r>
      <w:r>
        <w:rPr>
          <w:lang w:val="es-CO"/>
        </w:rPr>
        <w:t xml:space="preserve"> conjunto de </w:t>
      </w:r>
      <w:r>
        <w:rPr>
          <w:lang w:val="es-CO"/>
        </w:rPr>
        <w:t>funcionalidades del usuario con perfil unidad</w:t>
      </w:r>
      <w:r>
        <w:rPr>
          <w:lang w:val="es-CO"/>
        </w:rPr>
        <w:t xml:space="preserve"> y observaciones generales.</w:t>
      </w:r>
    </w:p>
    <w:p>
      <w:pPr>
        <w:pStyle w:val="Normal"/>
        <w:widowControl/>
        <w:suppressAutoHyphens w:val="true"/>
        <w:overflowPunct w:val="true"/>
        <w:bidi w:val="0"/>
        <w:spacing w:lineRule="auto" w:line="360" w:before="0" w:after="0"/>
        <w:ind w:left="0" w:right="0" w:hanging="0"/>
        <w:jc w:val="both"/>
        <w:rPr>
          <w:lang w:val="es-CO"/>
        </w:rPr>
      </w:pPr>
      <w:r>
        <w:rPr>
          <w:lang w:val="es-CO"/>
        </w:rPr>
      </w:r>
    </w:p>
    <w:p>
      <w:pPr>
        <w:pStyle w:val="Normal"/>
        <w:rPr>
          <w:lang w:val="es-CO"/>
        </w:rPr>
      </w:pPr>
      <w:r>
        <w:rPr>
          <w:lang w:val="es-CO"/>
        </w:rPr>
      </w:r>
      <w:r>
        <mc:AlternateContent>
          <mc:Choice Requires="wps">
            <w:drawing>
              <wp:anchor behindDoc="0" distT="0" distB="0" distL="0" distR="0" simplePos="0" locked="0" layoutInCell="1" allowOverlap="1" relativeHeight="15">
                <wp:simplePos x="0" y="0"/>
                <wp:positionH relativeFrom="column">
                  <wp:posOffset>-57785</wp:posOffset>
                </wp:positionH>
                <wp:positionV relativeFrom="paragraph">
                  <wp:posOffset>0</wp:posOffset>
                </wp:positionV>
                <wp:extent cx="5639435" cy="1591310"/>
                <wp:effectExtent l="0" t="0" r="0" b="0"/>
                <wp:wrapTopAndBottom/>
                <wp:docPr id="15" name="Marco3"/>
                <a:graphic xmlns:a="http://schemas.openxmlformats.org/drawingml/2006/main">
                  <a:graphicData uri="http://schemas.microsoft.com/office/word/2010/wordprocessingShape">
                    <wps:wsp>
                      <wps:cNvSpPr txBox="1"/>
                      <wps:spPr>
                        <a:xfrm>
                          <a:off x="0" y="0"/>
                          <a:ext cx="5639435" cy="1591310"/>
                        </a:xfrm>
                        <a:prstGeom prst="rect"/>
                      </wps:spPr>
                      <wps:txbx>
                        <w:txbxContent>
                          <w:p>
                            <w:pPr>
                              <w:pStyle w:val="Pie"/>
                              <w:spacing w:before="120" w:after="120"/>
                              <w:rPr>
                                <w:lang w:val="es-CO"/>
                              </w:rPr>
                            </w:pPr>
                            <w:r>
                              <w:rPr>
                                <w:b/>
                                <w:bCs/>
                                <w:lang w:val="es-CO"/>
                              </w:rPr>
                              <w:t>Fuente:</w:t>
                            </w:r>
                            <w:r>
                              <w:rPr>
                                <w:lang w:val="es-CO"/>
                              </w:rPr>
                              <w:t xml:space="preserve"> Elaboración propia</w:t>
                            </w:r>
                          </w:p>
                        </w:txbxContent>
                      </wps:txbx>
                      <wps:bodyPr anchor="t" lIns="0" tIns="0" rIns="0" bIns="0">
                        <a:noAutofit/>
                      </wps:bodyPr>
                    </wps:wsp>
                  </a:graphicData>
                </a:graphic>
              </wp:anchor>
            </w:drawing>
          </mc:Choice>
          <mc:Fallback>
            <w:pict>
              <v:rect style="position:absolute;rotation:0;width:444.05pt;height:125.3pt;mso-wrap-distance-left:0pt;mso-wrap-distance-right:0pt;mso-wrap-distance-top:0pt;mso-wrap-distance-bottom:0pt;margin-top:0pt;mso-position-vertical-relative:text;margin-left:-4.55pt;mso-position-horizontal-relative:text">
                <v:textbox inset="0in,0in,0in,0in">
                  <w:txbxContent>
                    <w:p>
                      <w:pPr>
                        <w:pStyle w:val="Pie"/>
                        <w:spacing w:before="120" w:after="120"/>
                        <w:rPr>
                          <w:lang w:val="es-CO"/>
                        </w:rPr>
                      </w:pPr>
                      <w:r>
                        <w:rPr>
                          <w:b/>
                          <w:bCs/>
                          <w:lang w:val="es-CO"/>
                        </w:rPr>
                        <w:t>Fuente:</w:t>
                      </w:r>
                      <w:r>
                        <w:rPr>
                          <w:lang w:val="es-CO"/>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123825</wp:posOffset>
                </wp:positionV>
                <wp:extent cx="5639435" cy="1283970"/>
                <wp:effectExtent l="0" t="0" r="0" b="0"/>
                <wp:wrapTopAndBottom/>
                <wp:docPr id="16" name="Marco4"/>
                <a:graphic xmlns:a="http://schemas.openxmlformats.org/drawingml/2006/main">
                  <a:graphicData uri="http://schemas.microsoft.com/office/word/2010/wordprocessingShape">
                    <wps:wsp>
                      <wps:cNvSpPr txBox="1"/>
                      <wps:spPr>
                        <a:xfrm>
                          <a:off x="0" y="0"/>
                          <a:ext cx="5639435" cy="1283970"/>
                        </a:xfrm>
                        <a:prstGeom prst="rect"/>
                      </wps:spPr>
                      <wps:txbx>
                        <w:txbxContent>
                          <w:p>
                            <w:pPr>
                              <w:pStyle w:val="Ilustracin"/>
                              <w:spacing w:before="120" w:after="120"/>
                              <w:rPr>
                                <w:lang w:val="es-CO"/>
                              </w:rPr>
                            </w:pPr>
                            <w:r>
                              <w:rPr>
                                <w:lang w:val="es-CO"/>
                              </w:rPr>
                              <w:t xml:space="preserve">Ilustración </w:t>
                              <w:drawing>
                                <wp:inline distT="0" distB="0" distL="0" distR="0">
                                  <wp:extent cx="5278755" cy="734695"/>
                                  <wp:effectExtent l="0" t="0" r="0" b="0"/>
                                  <wp:docPr id="1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2" descr=""/>
                                          <pic:cNvPicPr>
                                            <a:picLocks noChangeAspect="1" noChangeArrowheads="1"/>
                                          </pic:cNvPicPr>
                                        </pic:nvPicPr>
                                        <pic:blipFill>
                                          <a:blip r:embed="rId15"/>
                                          <a:stretch>
                                            <a:fillRect/>
                                          </a:stretch>
                                        </pic:blipFill>
                                        <pic:spPr bwMode="auto">
                                          <a:xfrm>
                                            <a:off x="0" y="0"/>
                                            <a:ext cx="5278755" cy="734695"/>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2</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seguimiento</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1.1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lang w:val="es-CO"/>
                        </w:rPr>
                      </w:pPr>
                      <w:r>
                        <w:rPr>
                          <w:lang w:val="es-CO"/>
                        </w:rPr>
                        <w:t xml:space="preserve">Ilustración </w:t>
                        <w:drawing>
                          <wp:inline distT="0" distB="0" distL="0" distR="0">
                            <wp:extent cx="5278755" cy="734695"/>
                            <wp:effectExtent l="0" t="0" r="0" b="0"/>
                            <wp:docPr id="1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2" descr=""/>
                                    <pic:cNvPicPr>
                                      <a:picLocks noChangeAspect="1" noChangeArrowheads="1"/>
                                    </pic:cNvPicPr>
                                  </pic:nvPicPr>
                                  <pic:blipFill>
                                    <a:blip r:embed="rId15"/>
                                    <a:stretch>
                                      <a:fillRect/>
                                    </a:stretch>
                                  </pic:blipFill>
                                  <pic:spPr bwMode="auto">
                                    <a:xfrm>
                                      <a:off x="0" y="0"/>
                                      <a:ext cx="5278755" cy="734695"/>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2</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seguimiento</w:t>
                      </w:r>
                    </w:p>
                  </w:txbxContent>
                </v:textbox>
                <w10:wrap type="topAndBottom"/>
              </v:rect>
            </w:pict>
          </mc:Fallback>
        </mc:AlternateContent>
      </w:r>
    </w:p>
    <w:p>
      <w:pPr>
        <w:pStyle w:val="Normal"/>
        <w:jc w:val="both"/>
        <w:rPr>
          <w:lang w:val="es-CO"/>
        </w:rPr>
      </w:pPr>
      <w:r>
        <w:rPr>
          <w:lang w:val="es-CO"/>
        </w:rPr>
        <w:t>A</w:t>
      </w:r>
      <w:r>
        <w:rPr>
          <w:lang w:val="es-CO"/>
        </w:rPr>
        <w:t xml:space="preserve"> continuación se expresan a profundidad cada un</w:t>
      </w:r>
      <w:r>
        <w:rPr>
          <w:lang w:val="es-CO"/>
        </w:rPr>
        <w:t>a</w:t>
      </w:r>
      <w:r>
        <w:rPr>
          <w:lang w:val="es-CO"/>
        </w:rPr>
        <w:t xml:space="preserve"> de l</w:t>
      </w:r>
      <w:r>
        <w:rPr>
          <w:lang w:val="es-CO"/>
        </w:rPr>
        <w:t>a</w:t>
      </w:r>
      <w:r>
        <w:rPr>
          <w:lang w:val="es-CO"/>
        </w:rPr>
        <w:t xml:space="preserve">s </w:t>
      </w:r>
      <w:r>
        <w:rPr>
          <w:lang w:val="es-CO"/>
        </w:rPr>
        <w:t xml:space="preserve">funcionalidades </w:t>
      </w:r>
      <w:r>
        <w:rPr>
          <w:lang w:val="es-CO"/>
        </w:rPr>
        <w:t xml:space="preserve">del módulo de </w:t>
      </w:r>
      <w:r>
        <w:rPr>
          <w:lang w:val="es-CO"/>
        </w:rPr>
        <w:t>seguimiento</w:t>
      </w:r>
      <w:r>
        <w:rPr>
          <w:lang w:val="es-CO"/>
        </w:rPr>
        <w:t xml:space="preserve"> </w:t>
      </w:r>
      <w:r>
        <w:rPr>
          <w:lang w:val="es-CO"/>
        </w:rPr>
        <w:t>para el usuario unidad</w:t>
      </w:r>
      <w:r>
        <w:rPr>
          <w:lang w:val="es-CO"/>
        </w:rPr>
        <w:t xml:space="preserve"> representados en la </w:t>
      </w:r>
      <w:r>
        <w:rPr>
          <w:lang w:val="es-CO"/>
        </w:rPr>
        <w:t>ilustración</w:t>
      </w:r>
      <w:r>
        <w:rPr>
          <w:lang w:val="es-CO"/>
        </w:rPr>
        <w:t xml:space="preserve"> </w:t>
      </w:r>
      <w:r>
        <w:rPr>
          <w:lang w:val="es-CO"/>
        </w:rPr>
        <w:t>anterior</w:t>
      </w:r>
      <w:r>
        <w:rPr>
          <w:lang w:val="es-CO"/>
        </w:rPr>
        <w:t xml:space="preserve">, dados los respectivos identificadores de </w:t>
      </w:r>
      <w:r>
        <w:rPr>
          <w:lang w:val="es-CO"/>
        </w:rPr>
        <w:t>funcionalidad</w:t>
      </w:r>
      <w:r>
        <w:rPr>
          <w:lang w:val="es-CO"/>
        </w:rPr>
        <w:t xml:space="preserve"> (</w:t>
      </w:r>
      <w:r>
        <w:rPr>
          <w:b/>
          <w:lang w:val="es-CO"/>
        </w:rPr>
        <w:t xml:space="preserve">ID </w:t>
      </w:r>
      <w:r>
        <w:rPr>
          <w:b/>
          <w:lang w:val="es-CO"/>
        </w:rPr>
        <w:t>FU</w:t>
      </w:r>
      <w:r>
        <w:rPr>
          <w:b/>
          <w:lang w:val="es-CO"/>
        </w:rPr>
        <w:t>: 00</w:t>
      </w:r>
      <w:r>
        <w:rPr>
          <w:b/>
          <w:lang w:val="es-CO"/>
        </w:rPr>
        <w:t>15, 0016, 0017</w:t>
      </w:r>
      <w:r>
        <w:rPr>
          <w:b/>
          <w:lang w:val="es-CO"/>
        </w:rPr>
        <w:t xml:space="preserve"> </w:t>
      </w:r>
      <w:r>
        <w:rPr>
          <w:b/>
          <w:lang w:val="es-CO"/>
        </w:rPr>
        <w:t>y</w:t>
      </w:r>
      <w:r>
        <w:rPr>
          <w:b/>
          <w:lang w:val="es-CO"/>
        </w:rPr>
        <w:t xml:space="preserve"> 00</w:t>
      </w:r>
      <w:r>
        <w:rPr>
          <w:b/>
          <w:lang w:val="es-CO"/>
        </w:rPr>
        <w:t>1</w:t>
      </w:r>
      <w:r>
        <w:rPr>
          <w:b/>
          <w:lang w:val="es-CO"/>
        </w:rPr>
        <w:t>8</w:t>
      </w:r>
      <w:r>
        <w:rPr>
          <w:lang w:val="es-CO"/>
        </w:rPr>
        <w:t xml:space="preserve">). </w:t>
      </w:r>
    </w:p>
    <w:p>
      <w:pPr>
        <w:pStyle w:val="Normal"/>
        <w:jc w:val="both"/>
        <w:rPr>
          <w:sz w:val="32"/>
          <w:szCs w:val="32"/>
          <w:lang w:val="es-CO"/>
        </w:rPr>
      </w:pPr>
      <w:r>
        <w:rPr>
          <w:sz w:val="32"/>
          <w:szCs w:val="32"/>
          <w:lang w:val="es-CO"/>
        </w:rPr>
      </w:r>
    </w:p>
    <w:p>
      <w:pPr>
        <w:pStyle w:val="Encabezado1"/>
        <w:numPr>
          <w:ilvl w:val="1"/>
          <w:numId w:val="1"/>
        </w:numPr>
        <w:jc w:val="center"/>
        <w:rPr>
          <w:lang w:val="es-CO"/>
        </w:rPr>
      </w:pPr>
      <w:bookmarkStart w:id="6" w:name="__RefHeading__16425_15870045897"/>
      <w:bookmarkEnd w:id="6"/>
      <w:r>
        <w:rPr>
          <w:sz w:val="32"/>
          <w:szCs w:val="32"/>
          <w:lang w:val="es-CO"/>
        </w:rPr>
        <w:t>Listado de planillas de seguimiento</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listar las planillas de seguimiento existentes</w:t>
      </w:r>
      <w:r>
        <w:rPr>
          <w:sz w:val="24"/>
          <w:szCs w:val="24"/>
          <w:lang w:val="es-CO"/>
        </w:rPr>
        <w:t xml:space="preserve"> el usuario debe seguir los siguientes pasos:</w:t>
      </w:r>
    </w:p>
    <w:p>
      <w:pPr>
        <w:pStyle w:val="Normal"/>
        <w:rPr>
          <w:sz w:val="24"/>
          <w:szCs w:val="24"/>
          <w:lang w:val="es-CO"/>
        </w:rPr>
      </w:pPr>
      <w:r>
        <w:rPr>
          <w:sz w:val="24"/>
          <w:szCs w:val="24"/>
          <w:lang w:val="es-CO"/>
        </w:rPr>
      </w:r>
    </w:p>
    <w:p>
      <w:pPr>
        <w:pStyle w:val="Normal"/>
        <w:numPr>
          <w:ilvl w:val="0"/>
          <w:numId w:val="4"/>
        </w:numPr>
        <w:rPr>
          <w:sz w:val="24"/>
          <w:szCs w:val="24"/>
          <w:lang w:val="es-CO"/>
        </w:rPr>
      </w:pPr>
      <w:r>
        <w:rPr>
          <w:sz w:val="24"/>
          <w:szCs w:val="24"/>
          <w:lang w:val="es-CO"/>
        </w:rPr>
        <w:t xml:space="preserve">Seleccionar en el menú superior la opción de </w:t>
      </w:r>
      <w:r>
        <w:rPr>
          <w:sz w:val="24"/>
          <w:szCs w:val="24"/>
          <w:lang w:val="es-CO"/>
        </w:rPr>
        <w:t>Seguimiento</w:t>
      </w:r>
      <w:r>
        <w:rPr>
          <w:sz w:val="24"/>
          <w:szCs w:val="24"/>
          <w:lang w:val="es-CO"/>
        </w:rPr>
        <w:t xml:space="preserve"> → </w:t>
      </w:r>
      <w:r>
        <w:rPr>
          <w:sz w:val="24"/>
          <w:szCs w:val="24"/>
          <w:lang w:val="es-CO"/>
        </w:rPr>
        <w:t>Listado de Planillas de Seguimiento</w:t>
      </w:r>
      <w:r>
        <w:rPr>
          <w:sz w:val="24"/>
          <w:szCs w:val="24"/>
          <w:lang w:val="es-CO"/>
        </w:rPr>
        <w:t>.</w:t>
      </w:r>
    </w:p>
    <w:p>
      <w:pPr>
        <w:pStyle w:val="Normal"/>
        <w:numPr>
          <w:ilvl w:val="0"/>
          <w:numId w:val="4"/>
        </w:numPr>
        <w:rPr>
          <w:sz w:val="24"/>
          <w:szCs w:val="24"/>
          <w:lang w:val="es-CO"/>
        </w:rPr>
      </w:pPr>
      <w: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1637665" cy="1219835"/>
            <wp:effectExtent l="0" t="0" r="0" b="0"/>
            <wp:wrapTopAndBottom/>
            <wp:docPr id="1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descr=""/>
                    <pic:cNvPicPr>
                      <a:picLocks noChangeAspect="1" noChangeArrowheads="1"/>
                    </pic:cNvPicPr>
                  </pic:nvPicPr>
                  <pic:blipFill>
                    <a:blip r:embed="rId16"/>
                    <a:stretch>
                      <a:fillRect/>
                    </a:stretch>
                  </pic:blipFill>
                  <pic:spPr bwMode="auto">
                    <a:xfrm>
                      <a:off x="0" y="0"/>
                      <a:ext cx="1637665" cy="1219835"/>
                    </a:xfrm>
                    <a:prstGeom prst="rect">
                      <a:avLst/>
                    </a:prstGeom>
                    <a:noFill/>
                    <a:ln w="9525">
                      <a:noFill/>
                      <a:miter lim="800000"/>
                      <a:headEnd/>
                      <a:tailEnd/>
                    </a:ln>
                  </pic:spPr>
                </pic:pic>
              </a:graphicData>
            </a:graphic>
          </wp:anchor>
        </w:drawing>
      </w:r>
      <w:r>
        <w:rPr>
          <w:sz w:val="24"/>
          <w:szCs w:val="24"/>
          <w:lang w:val="es-CO"/>
        </w:rPr>
        <w:t>Listar planillas de seguimiento existentes</w:t>
      </w:r>
      <w:r>
        <w:rPr>
          <w:sz w:val="24"/>
          <w:szCs w:val="24"/>
          <w:lang w:val="es-CO"/>
        </w:rPr>
        <w:t xml:space="preserve">: </w:t>
      </w:r>
      <w:r>
        <w:rPr>
          <w:sz w:val="24"/>
          <w:szCs w:val="24"/>
          <w:lang w:val="es-CO"/>
        </w:rPr>
        <w:t>en este paso el usuario tiene la opción de buscar el listado de planillas existentes con su respectivo estado, seleccionando el departamento, municipio, institución, sede, paquete, programa y jornada</w:t>
      </w:r>
      <w:r>
        <w:rPr>
          <w:sz w:val="24"/>
          <w:szCs w:val="24"/>
          <w:lang w:val="es-CO"/>
        </w:rPr>
        <w:t xml:space="preserve">.  </w:t>
      </w:r>
    </w:p>
    <w:p>
      <w:pPr>
        <w:pStyle w:val="Normal"/>
        <w:numPr>
          <w:ilvl w:val="0"/>
          <w:numId w:val="4"/>
        </w:numPr>
        <w:rPr>
          <w:sz w:val="24"/>
          <w:szCs w:val="24"/>
          <w:lang w:val="es-CO"/>
        </w:rPr>
      </w:pPr>
      <w: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612130" cy="976630"/>
            <wp:effectExtent l="0" t="0" r="0" b="0"/>
            <wp:wrapTopAndBottom/>
            <wp:docPr id="2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4" descr=""/>
                    <pic:cNvPicPr>
                      <a:picLocks noChangeAspect="1" noChangeArrowheads="1"/>
                    </pic:cNvPicPr>
                  </pic:nvPicPr>
                  <pic:blipFill>
                    <a:blip r:embed="rId17"/>
                    <a:stretch>
                      <a:fillRect/>
                    </a:stretch>
                  </pic:blipFill>
                  <pic:spPr bwMode="auto">
                    <a:xfrm>
                      <a:off x="0" y="0"/>
                      <a:ext cx="5612130" cy="976630"/>
                    </a:xfrm>
                    <a:prstGeom prst="rect">
                      <a:avLst/>
                    </a:prstGeom>
                    <a:noFill/>
                    <a:ln w="9525">
                      <a:noFill/>
                      <a:miter lim="800000"/>
                      <a:headEnd/>
                      <a:tailEnd/>
                    </a:ln>
                  </pic:spPr>
                </pic:pic>
              </a:graphicData>
            </a:graphic>
          </wp:anchor>
        </w:drawing>
      </w:r>
      <w:r>
        <w:rPr>
          <w:sz w:val="24"/>
          <w:szCs w:val="24"/>
          <w:lang w:val="es-CO"/>
        </w:rPr>
        <w:t xml:space="preserve">Visualizar la información de la planilla de seguimiento: el usuario puede ver el registro de asistencia de los beneficiarios y tener acceso a la descarga </w:t>
      </w:r>
      <w:r>
        <w:rPr>
          <w:sz w:val="24"/>
          <w:szCs w:val="24"/>
          <w:lang w:val="es-CO"/>
        </w:rPr>
        <w:t xml:space="preserve">de los documentos </w:t>
      </w:r>
      <w:r>
        <w:rPr>
          <w:sz w:val="24"/>
          <w:szCs w:val="24"/>
          <w:lang w:val="es-CO"/>
        </w:rPr>
        <w:t>soporte</w:t>
      </w:r>
      <w:r>
        <w:rPr>
          <w:sz w:val="24"/>
          <w:szCs w:val="24"/>
          <w:lang w:val="es-CO"/>
        </w:rPr>
        <w:t>s</w:t>
      </w:r>
      <w:r>
        <w:rPr>
          <w:sz w:val="24"/>
          <w:szCs w:val="24"/>
          <w:lang w:val="es-CO"/>
        </w:rPr>
        <w:t xml:space="preserve"> de planilla, presionando el botón “V” Visualizar planilla. </w:t>
      </w:r>
    </w:p>
    <w:p>
      <w:pPr>
        <w:pStyle w:val="Normal"/>
        <w:rPr>
          <w:sz w:val="24"/>
          <w:szCs w:val="24"/>
          <w:lang w:val="es-CO"/>
        </w:rPr>
      </w:pPr>
      <w:r>
        <w:rPr>
          <w:sz w:val="24"/>
          <w:szCs w:val="24"/>
          <w:lang w:val="es-CO"/>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300470" cy="459740"/>
            <wp:effectExtent l="0" t="0" r="0" b="0"/>
            <wp:wrapTopAndBottom/>
            <wp:docPr id="2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5" descr=""/>
                    <pic:cNvPicPr>
                      <a:picLocks noChangeAspect="1" noChangeArrowheads="1"/>
                    </pic:cNvPicPr>
                  </pic:nvPicPr>
                  <pic:blipFill>
                    <a:blip r:embed="rId18"/>
                    <a:stretch>
                      <a:fillRect/>
                    </a:stretch>
                  </pic:blipFill>
                  <pic:spPr bwMode="auto">
                    <a:xfrm>
                      <a:off x="0" y="0"/>
                      <a:ext cx="6300470" cy="459740"/>
                    </a:xfrm>
                    <a:prstGeom prst="rect">
                      <a:avLst/>
                    </a:prstGeom>
                    <a:noFill/>
                    <a:ln w="9525">
                      <a:noFill/>
                      <a:miter lim="800000"/>
                      <a:headEnd/>
                      <a:tailEnd/>
                    </a:ln>
                  </pic:spPr>
                </pic:pic>
              </a:graphicData>
            </a:graphic>
          </wp:anchor>
        </w:drawing>
      </w:r>
    </w:p>
    <w:p>
      <w:pPr>
        <w:pStyle w:val="Normal"/>
        <w:rPr>
          <w:sz w:val="24"/>
          <w:szCs w:val="24"/>
          <w:lang w:val="es-CO"/>
        </w:rPr>
      </w:pPr>
      <w:r>
        <w:rPr>
          <w:sz w:val="24"/>
          <w:szCs w:val="24"/>
          <w:lang w:val="es-CO"/>
        </w:rPr>
      </w:r>
    </w:p>
    <w:p>
      <w:pPr>
        <w:pStyle w:val="Normal"/>
        <w:numPr>
          <w:ilvl w:val="0"/>
          <w:numId w:val="4"/>
        </w:numPr>
        <w:rPr>
          <w:sz w:val="24"/>
          <w:szCs w:val="24"/>
          <w:lang w:val="es-CO"/>
        </w:rPr>
      </w:pPr>
      <w:r>
        <w:rPr>
          <w:sz w:val="24"/>
          <w:szCs w:val="24"/>
          <w:lang w:val="es-CO"/>
        </w:rPr>
        <w:t>Descargar soporte de planilla de seguimiento: el usuario puede descargar el soporte de la planilla de seguimiento oprimiendo el botón “Descargar Planilla”.</w:t>
      </w:r>
    </w:p>
    <w:p>
      <w:pPr>
        <w:pStyle w:val="Normal"/>
        <w:numPr>
          <w:ilvl w:val="0"/>
          <w:numId w:val="4"/>
        </w:numPr>
        <w:rPr>
          <w:sz w:val="24"/>
          <w:szCs w:val="24"/>
          <w:lang w:val="es-CO"/>
        </w:rPr>
      </w:pPr>
      <w: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612130" cy="2132965"/>
            <wp:effectExtent l="0" t="0" r="0" b="0"/>
            <wp:wrapTopAndBottom/>
            <wp:docPr id="22"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0" descr=""/>
                    <pic:cNvPicPr>
                      <a:picLocks noChangeAspect="1" noChangeArrowheads="1"/>
                    </pic:cNvPicPr>
                  </pic:nvPicPr>
                  <pic:blipFill>
                    <a:blip r:embed="rId19"/>
                    <a:stretch>
                      <a:fillRect/>
                    </a:stretch>
                  </pic:blipFill>
                  <pic:spPr bwMode="auto">
                    <a:xfrm>
                      <a:off x="0" y="0"/>
                      <a:ext cx="5612130" cy="2132965"/>
                    </a:xfrm>
                    <a:prstGeom prst="rect">
                      <a:avLst/>
                    </a:prstGeom>
                    <a:noFill/>
                    <a:ln w="9525">
                      <a:noFill/>
                      <a:miter lim="800000"/>
                      <a:headEnd/>
                      <a:tailEnd/>
                    </a:ln>
                  </pic:spPr>
                </pic:pic>
              </a:graphicData>
            </a:graphic>
          </wp:anchor>
        </w:drawing>
      </w:r>
      <w:r>
        <w:rPr>
          <w:sz w:val="24"/>
          <w:szCs w:val="24"/>
          <w:lang w:val="es-CO"/>
        </w:rPr>
        <w:t xml:space="preserve">Descargar soporte de novedad planilla: para este caso el usuario debe oprimir el botón “Descargar Novedad”. </w:t>
      </w:r>
      <w:r>
        <w:rPr>
          <w:sz w:val="24"/>
          <w:szCs w:val="24"/>
          <w:lang w:val="es-CO"/>
        </w:rPr>
        <w:t>Este botón sólo estará disponible cuando la planilla de seguimiento tenga algún registro de novedad.</w:t>
      </w:r>
    </w:p>
    <w:p>
      <w:pPr>
        <w:pStyle w:val="Normal"/>
        <w:rPr>
          <w:sz w:val="24"/>
          <w:szCs w:val="24"/>
          <w:lang w:val="es-CO"/>
        </w:rPr>
      </w:pPr>
      <w:r>
        <w:rPr>
          <w:sz w:val="24"/>
          <w:szCs w:val="24"/>
          <w:lang w:val="es-CO"/>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1058545" cy="276225"/>
            <wp:effectExtent l="0" t="0" r="0" b="0"/>
            <wp:wrapTopAndBottom/>
            <wp:docPr id="23"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8" descr=""/>
                    <pic:cNvPicPr>
                      <a:picLocks noChangeAspect="1" noChangeArrowheads="1"/>
                    </pic:cNvPicPr>
                  </pic:nvPicPr>
                  <pic:blipFill>
                    <a:blip r:embed="rId20"/>
                    <a:stretch>
                      <a:fillRect/>
                    </a:stretch>
                  </pic:blipFill>
                  <pic:spPr bwMode="auto">
                    <a:xfrm>
                      <a:off x="0" y="0"/>
                      <a:ext cx="1058545" cy="276225"/>
                    </a:xfrm>
                    <a:prstGeom prst="rect">
                      <a:avLst/>
                    </a:prstGeom>
                    <a:noFill/>
                    <a:ln w="9525">
                      <a:noFill/>
                      <a:miter lim="800000"/>
                      <a:headEnd/>
                      <a:tailEnd/>
                    </a:ln>
                  </pic:spPr>
                </pic:pic>
              </a:graphicData>
            </a:graphic>
          </wp:anchor>
        </w:drawing>
      </w:r>
    </w:p>
    <w:p>
      <w:pPr>
        <w:pStyle w:val="Encabezado1"/>
        <w:numPr>
          <w:ilvl w:val="1"/>
          <w:numId w:val="1"/>
        </w:numPr>
        <w:jc w:val="center"/>
        <w:rPr>
          <w:lang w:val="es-CO"/>
        </w:rPr>
      </w:pPr>
      <w:bookmarkStart w:id="7" w:name="__RefHeading__5613_2142865658"/>
      <w:bookmarkEnd w:id="7"/>
      <w:r>
        <w:rPr>
          <w:sz w:val="32"/>
          <w:szCs w:val="32"/>
          <w:lang w:val="es-CO"/>
        </w:rPr>
        <w:t>Anular planilla de seguimiento</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 xml:space="preserve">anular planilla de seguimiento </w:t>
      </w:r>
      <w:r>
        <w:rPr>
          <w:sz w:val="24"/>
          <w:szCs w:val="24"/>
          <w:lang w:val="es-CO"/>
        </w:rPr>
        <w:t>el usuario debe seguir los siguientes pasos:</w:t>
      </w:r>
    </w:p>
    <w:p>
      <w:pPr>
        <w:pStyle w:val="Normal"/>
        <w:rPr>
          <w:sz w:val="24"/>
          <w:szCs w:val="24"/>
          <w:lang w:val="es-CO"/>
        </w:rPr>
      </w:pPr>
      <w:r>
        <w:rPr>
          <w:sz w:val="24"/>
          <w:szCs w:val="24"/>
          <w:lang w:val="es-CO"/>
        </w:rPr>
      </w:r>
    </w:p>
    <w:p>
      <w:pPr>
        <w:pStyle w:val="Normal"/>
        <w:numPr>
          <w:ilvl w:val="0"/>
          <w:numId w:val="5"/>
        </w:numPr>
        <w:rPr>
          <w:sz w:val="24"/>
          <w:szCs w:val="24"/>
          <w:lang w:val="es-CO"/>
        </w:rPr>
      </w:pPr>
      <w:r>
        <w:rPr>
          <w:sz w:val="24"/>
          <w:szCs w:val="24"/>
          <w:lang w:val="es-CO"/>
        </w:rPr>
        <w:t xml:space="preserve">Seleccionar en el menú superior la opción de </w:t>
      </w:r>
      <w:r>
        <w:rPr>
          <w:sz w:val="24"/>
          <w:szCs w:val="24"/>
          <w:lang w:val="es-CO"/>
        </w:rPr>
        <w:t>Seguimiento</w:t>
      </w:r>
      <w:r>
        <w:rPr>
          <w:sz w:val="24"/>
          <w:szCs w:val="24"/>
          <w:lang w:val="es-CO"/>
        </w:rPr>
        <w:t xml:space="preserve"> → </w:t>
      </w:r>
      <w:r>
        <w:rPr>
          <w:sz w:val="24"/>
          <w:szCs w:val="24"/>
          <w:lang w:val="es-CO"/>
        </w:rPr>
        <w:t>Anular Planilla</w:t>
      </w:r>
      <w:r>
        <w:rPr>
          <w:sz w:val="24"/>
          <w:szCs w:val="24"/>
          <w:lang w:val="es-CO"/>
        </w:rPr>
        <w:t>.</w:t>
      </w:r>
    </w:p>
    <w:p>
      <w:pPr>
        <w:pStyle w:val="Normal"/>
        <w:numPr>
          <w:ilvl w:val="0"/>
          <w:numId w:val="5"/>
        </w:numPr>
        <w:jc w:val="both"/>
        <w:rPr>
          <w:sz w:val="24"/>
          <w:szCs w:val="24"/>
          <w:lang w:val="es-CO"/>
        </w:rPr>
      </w:pPr>
      <w: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1637665" cy="1219835"/>
            <wp:effectExtent l="0" t="0" r="0" b="0"/>
            <wp:wrapTopAndBottom/>
            <wp:docPr id="2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6" descr=""/>
                    <pic:cNvPicPr>
                      <a:picLocks noChangeAspect="1" noChangeArrowheads="1"/>
                    </pic:cNvPicPr>
                  </pic:nvPicPr>
                  <pic:blipFill>
                    <a:blip r:embed="rId21"/>
                    <a:stretch>
                      <a:fillRect/>
                    </a:stretch>
                  </pic:blipFill>
                  <pic:spPr bwMode="auto">
                    <a:xfrm>
                      <a:off x="0" y="0"/>
                      <a:ext cx="1637665" cy="1219835"/>
                    </a:xfrm>
                    <a:prstGeom prst="rect">
                      <a:avLst/>
                    </a:prstGeom>
                    <a:noFill/>
                    <a:ln w="9525">
                      <a:noFill/>
                      <a:miter lim="800000"/>
                      <a:headEnd/>
                      <a:tailEnd/>
                    </a:ln>
                  </pic:spPr>
                </pic:pic>
              </a:graphicData>
            </a:graphic>
          </wp:anchor>
        </w:drawing>
      </w:r>
      <w:r>
        <w:rPr>
          <w:sz w:val="24"/>
          <w:szCs w:val="24"/>
          <w:lang w:val="es-CO"/>
        </w:rPr>
        <w:t>Listar planillas de seguimiento con estado generado</w:t>
      </w:r>
      <w:r>
        <w:rPr>
          <w:sz w:val="24"/>
          <w:szCs w:val="24"/>
          <w:lang w:val="es-CO"/>
        </w:rPr>
        <w:t xml:space="preserve">: </w:t>
      </w:r>
      <w:r>
        <w:rPr>
          <w:sz w:val="24"/>
          <w:szCs w:val="24"/>
          <w:lang w:val="es-CO"/>
        </w:rPr>
        <w:t>en este paso el usuario tiene la opción de buscar el listado de planillas con estado generado, seleccionando el departamento, municipio, institución, sede, paquete, programa y jornada</w:t>
      </w:r>
      <w:r>
        <w:rPr>
          <w:sz w:val="24"/>
          <w:szCs w:val="24"/>
          <w:lang w:val="es-CO"/>
        </w:rPr>
        <w:t xml:space="preserve">.  </w:t>
      </w:r>
    </w:p>
    <w:p>
      <w:pPr>
        <w:pStyle w:val="Normal"/>
        <w:numPr>
          <w:ilvl w:val="0"/>
          <w:numId w:val="5"/>
        </w:numPr>
        <w:rPr>
          <w:sz w:val="24"/>
          <w:szCs w:val="24"/>
          <w:lang w:val="es-CO"/>
        </w:rPr>
      </w:pPr>
      <w: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383530" cy="1186180"/>
            <wp:effectExtent l="0" t="0" r="0" b="0"/>
            <wp:wrapTopAndBottom/>
            <wp:docPr id="25"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7" descr=""/>
                    <pic:cNvPicPr>
                      <a:picLocks noChangeAspect="1" noChangeArrowheads="1"/>
                    </pic:cNvPicPr>
                  </pic:nvPicPr>
                  <pic:blipFill>
                    <a:blip r:embed="rId22"/>
                    <a:stretch>
                      <a:fillRect/>
                    </a:stretch>
                  </pic:blipFill>
                  <pic:spPr bwMode="auto">
                    <a:xfrm>
                      <a:off x="0" y="0"/>
                      <a:ext cx="5383530" cy="1186180"/>
                    </a:xfrm>
                    <a:prstGeom prst="rect">
                      <a:avLst/>
                    </a:prstGeom>
                    <a:noFill/>
                    <a:ln w="9525">
                      <a:noFill/>
                      <a:miter lim="800000"/>
                      <a:headEnd/>
                      <a:tailEnd/>
                    </a:ln>
                  </pic:spPr>
                </pic:pic>
              </a:graphicData>
            </a:graphic>
          </wp:anchor>
        </w:drawing>
      </w:r>
      <w:r>
        <w:rPr>
          <w:sz w:val="24"/>
          <w:szCs w:val="24"/>
          <w:lang w:val="es-CO"/>
        </w:rPr>
        <w:t xml:space="preserve">Anular planilla de seguimiento: </w:t>
      </w:r>
      <w:r>
        <w:rPr>
          <w:sz w:val="24"/>
          <w:szCs w:val="24"/>
          <w:lang w:val="es-CO"/>
        </w:rPr>
        <w:t>en el listado filtrado, si el usuario desea anular alguna planilla de seguimiento, el usuario debe oprimir el botón “A” Anular Planilla y confirmar si realmente desea realizar la anulación de la planilla.</w:t>
      </w:r>
    </w:p>
    <w:p>
      <w:pPr>
        <w:pStyle w:val="Normal"/>
        <w:rPr>
          <w:sz w:val="24"/>
          <w:szCs w:val="24"/>
          <w:lang w:val="es-CO"/>
        </w:rPr>
      </w:pPr>
      <w:r>
        <w:rPr>
          <w:sz w:val="24"/>
          <w:szCs w:val="24"/>
          <w:lang w:val="es-CO"/>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318250" cy="574675"/>
            <wp:effectExtent l="0" t="0" r="0" b="0"/>
            <wp:wrapTopAndBottom/>
            <wp:docPr id="26"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8" descr=""/>
                    <pic:cNvPicPr>
                      <a:picLocks noChangeAspect="1" noChangeArrowheads="1"/>
                    </pic:cNvPicPr>
                  </pic:nvPicPr>
                  <pic:blipFill>
                    <a:blip r:embed="rId23"/>
                    <a:stretch>
                      <a:fillRect/>
                    </a:stretch>
                  </pic:blipFill>
                  <pic:spPr bwMode="auto">
                    <a:xfrm>
                      <a:off x="0" y="0"/>
                      <a:ext cx="6318250" cy="574675"/>
                    </a:xfrm>
                    <a:prstGeom prst="rect">
                      <a:avLst/>
                    </a:prstGeom>
                    <a:noFill/>
                    <a:ln w="9525">
                      <a:noFill/>
                      <a:miter lim="800000"/>
                      <a:headEnd/>
                      <a:tailEnd/>
                    </a:ln>
                  </pic:spPr>
                </pic:pic>
              </a:graphicData>
            </a:graphic>
          </wp:anchor>
        </w:drawing>
      </w:r>
    </w:p>
    <w:p>
      <w:pPr>
        <w:pStyle w:val="Encabezado1"/>
        <w:numPr>
          <w:ilvl w:val="1"/>
          <w:numId w:val="1"/>
        </w:numPr>
        <w:jc w:val="center"/>
        <w:rPr>
          <w:lang w:val="es-CO"/>
        </w:rPr>
      </w:pPr>
      <w:bookmarkStart w:id="8" w:name="__RefHeading__5615_2142865658"/>
      <w:bookmarkEnd w:id="8"/>
      <w:r>
        <w:rPr>
          <w:sz w:val="32"/>
          <w:szCs w:val="32"/>
          <w:lang w:val="es-CO"/>
        </w:rPr>
        <w:t>Listado soportes – Procesos vigentes</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 xml:space="preserve">listar los documentos soportes de los beneficiarios </w:t>
      </w:r>
      <w:r>
        <w:rPr>
          <w:sz w:val="24"/>
          <w:szCs w:val="24"/>
          <w:lang w:val="es-CO"/>
        </w:rPr>
        <w:t>el usuario debe seguir los siguientes pasos:</w:t>
      </w:r>
    </w:p>
    <w:p>
      <w:pPr>
        <w:pStyle w:val="Normal"/>
        <w:rPr>
          <w:sz w:val="24"/>
          <w:szCs w:val="24"/>
          <w:lang w:val="es-CO"/>
        </w:rPr>
      </w:pPr>
      <w:r>
        <w:rPr>
          <w:sz w:val="24"/>
          <w:szCs w:val="24"/>
          <w:lang w:val="es-CO"/>
        </w:rPr>
      </w:r>
    </w:p>
    <w:p>
      <w:pPr>
        <w:pStyle w:val="Normal"/>
        <w:numPr>
          <w:ilvl w:val="0"/>
          <w:numId w:val="6"/>
        </w:numPr>
        <w:rPr>
          <w:sz w:val="24"/>
          <w:szCs w:val="24"/>
          <w:lang w:val="es-CO"/>
        </w:rPr>
      </w:pPr>
      <w:r>
        <w:rPr>
          <w:sz w:val="24"/>
          <w:szCs w:val="24"/>
          <w:lang w:val="es-CO"/>
        </w:rPr>
        <w:t xml:space="preserve">Seleccionar en el menú superior la opción de </w:t>
      </w:r>
      <w:r>
        <w:rPr>
          <w:sz w:val="24"/>
          <w:szCs w:val="24"/>
          <w:lang w:val="es-CO"/>
        </w:rPr>
        <w:t>Seguimiento</w:t>
      </w:r>
      <w:r>
        <w:rPr>
          <w:sz w:val="24"/>
          <w:szCs w:val="24"/>
          <w:lang w:val="es-CO"/>
        </w:rPr>
        <w:t xml:space="preserve"> → </w:t>
      </w:r>
      <w:r>
        <w:rPr>
          <w:sz w:val="24"/>
          <w:szCs w:val="24"/>
          <w:lang w:val="es-CO"/>
        </w:rPr>
        <w:t>Listado Soportes – Procesos Vigentes</w:t>
      </w:r>
      <w:r>
        <w:rPr>
          <w:sz w:val="24"/>
          <w:szCs w:val="24"/>
          <w:lang w:val="es-CO"/>
        </w:rPr>
        <w:t>.</w:t>
      </w:r>
    </w:p>
    <w:p>
      <w:pPr>
        <w:pStyle w:val="Normal"/>
        <w:numPr>
          <w:ilvl w:val="0"/>
          <w:numId w:val="6"/>
        </w:numPr>
        <w:jc w:val="both"/>
        <w:rPr>
          <w:sz w:val="24"/>
          <w:szCs w:val="24"/>
          <w:lang w:val="es-CO"/>
        </w:rPr>
      </w:pPr>
      <w: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1637665" cy="1219835"/>
            <wp:effectExtent l="0" t="0" r="0" b="0"/>
            <wp:wrapTopAndBottom/>
            <wp:docPr id="27"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9" descr=""/>
                    <pic:cNvPicPr>
                      <a:picLocks noChangeAspect="1" noChangeArrowheads="1"/>
                    </pic:cNvPicPr>
                  </pic:nvPicPr>
                  <pic:blipFill>
                    <a:blip r:embed="rId24"/>
                    <a:stretch>
                      <a:fillRect/>
                    </a:stretch>
                  </pic:blipFill>
                  <pic:spPr bwMode="auto">
                    <a:xfrm>
                      <a:off x="0" y="0"/>
                      <a:ext cx="1637665" cy="1219835"/>
                    </a:xfrm>
                    <a:prstGeom prst="rect">
                      <a:avLst/>
                    </a:prstGeom>
                    <a:noFill/>
                    <a:ln w="9525">
                      <a:noFill/>
                      <a:miter lim="800000"/>
                      <a:headEnd/>
                      <a:tailEnd/>
                    </a:ln>
                  </pic:spPr>
                </pic:pic>
              </a:graphicData>
            </a:graphic>
          </wp:anchor>
        </w:drawing>
      </w:r>
      <w:r>
        <w:rPr>
          <w:sz w:val="24"/>
          <w:szCs w:val="24"/>
          <w:lang w:val="es-CO"/>
        </w:rPr>
        <w:t>Listar beneficiarios existentes en el programa</w:t>
      </w:r>
      <w:r>
        <w:rPr>
          <w:sz w:val="24"/>
          <w:szCs w:val="24"/>
          <w:lang w:val="es-CO"/>
        </w:rPr>
        <w:t xml:space="preserve">: </w:t>
      </w:r>
      <w:r>
        <w:rPr>
          <w:sz w:val="24"/>
          <w:szCs w:val="24"/>
          <w:lang w:val="es-CO"/>
        </w:rPr>
        <w:t>en este paso el usuario tiene la opción de buscar el listado de beneficiarios vinculados en un programa de formación, seleccionando el departamento, municipio, institución, sede, paquete, programa, módulo, jornada, estado inicial, estado final, número de documento, primer apellido y segundo apellido</w:t>
      </w:r>
      <w:r>
        <w:rPr>
          <w:sz w:val="24"/>
          <w:szCs w:val="24"/>
          <w:lang w:val="es-CO"/>
        </w:rPr>
        <w:t xml:space="preserve">.  </w:t>
      </w:r>
    </w:p>
    <w:p>
      <w:pPr>
        <w:pStyle w:val="Normal"/>
        <w:numPr>
          <w:ilvl w:val="0"/>
          <w:numId w:val="0"/>
        </w:numPr>
        <w:rPr>
          <w:sz w:val="24"/>
          <w:szCs w:val="24"/>
          <w:lang w:val="es-CO"/>
        </w:rPr>
      </w:pPr>
      <w:r>
        <w:rPr>
          <w:sz w:val="24"/>
          <w:szCs w:val="24"/>
          <w:lang w:val="es-CO"/>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5383530" cy="1589405"/>
            <wp:effectExtent l="0" t="0" r="0" b="0"/>
            <wp:wrapTopAndBottom/>
            <wp:docPr id="28"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0" descr=""/>
                    <pic:cNvPicPr>
                      <a:picLocks noChangeAspect="1" noChangeArrowheads="1"/>
                    </pic:cNvPicPr>
                  </pic:nvPicPr>
                  <pic:blipFill>
                    <a:blip r:embed="rId25"/>
                    <a:stretch>
                      <a:fillRect/>
                    </a:stretch>
                  </pic:blipFill>
                  <pic:spPr bwMode="auto">
                    <a:xfrm>
                      <a:off x="0" y="0"/>
                      <a:ext cx="5383530" cy="1589405"/>
                    </a:xfrm>
                    <a:prstGeom prst="rect">
                      <a:avLst/>
                    </a:prstGeom>
                    <a:noFill/>
                    <a:ln w="9525">
                      <a:noFill/>
                      <a:miter lim="800000"/>
                      <a:headEnd/>
                      <a:tailEnd/>
                    </a:ln>
                  </pic:spPr>
                </pic:pic>
              </a:graphicData>
            </a:graphic>
          </wp:anchor>
        </w:drawing>
      </w:r>
    </w:p>
    <w:p>
      <w:pPr>
        <w:pStyle w:val="Normal"/>
        <w:numPr>
          <w:ilvl w:val="0"/>
          <w:numId w:val="0"/>
        </w:numPr>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numPr>
          <w:ilvl w:val="0"/>
          <w:numId w:val="5"/>
        </w:numPr>
        <w:rPr>
          <w:sz w:val="24"/>
          <w:szCs w:val="24"/>
          <w:lang w:val="es-CO"/>
        </w:rPr>
      </w:pPr>
      <w:r>
        <w:rPr>
          <w:sz w:val="24"/>
          <w:szCs w:val="24"/>
          <w:lang w:val="es-CO"/>
        </w:rPr>
        <w:t>Visualizar documentos soportes del beneficiario: para ver los documentos soportes del beneficiario el usuario debe oprimir el botón “V” Visualizar Soportes por Beneficiario.</w:t>
      </w:r>
    </w:p>
    <w:p>
      <w:pPr>
        <w:pStyle w:val="Normal"/>
        <w:numPr>
          <w:ilvl w:val="0"/>
          <w:numId w:val="5"/>
        </w:numPr>
        <w:rPr>
          <w:sz w:val="24"/>
          <w:szCs w:val="24"/>
          <w:lang w:val="es-CO"/>
        </w:rPr>
      </w:pPr>
      <w: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5911850" cy="746760"/>
            <wp:effectExtent l="0" t="0" r="0" b="0"/>
            <wp:wrapTopAndBottom/>
            <wp:docPr id="29"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1" descr=""/>
                    <pic:cNvPicPr>
                      <a:picLocks noChangeAspect="1" noChangeArrowheads="1"/>
                    </pic:cNvPicPr>
                  </pic:nvPicPr>
                  <pic:blipFill>
                    <a:blip r:embed="rId26"/>
                    <a:stretch>
                      <a:fillRect/>
                    </a:stretch>
                  </pic:blipFill>
                  <pic:spPr bwMode="auto">
                    <a:xfrm>
                      <a:off x="0" y="0"/>
                      <a:ext cx="5911850" cy="746760"/>
                    </a:xfrm>
                    <a:prstGeom prst="rect">
                      <a:avLst/>
                    </a:prstGeom>
                    <a:noFill/>
                    <a:ln w="9525">
                      <a:noFill/>
                      <a:miter lim="800000"/>
                      <a:headEnd/>
                      <a:tailEnd/>
                    </a:ln>
                  </pic:spPr>
                </pic:pic>
              </a:graphicData>
            </a:graphic>
          </wp:anchor>
        </w:drawing>
      </w:r>
      <w:r>
        <w:rPr>
          <w:sz w:val="24"/>
          <w:szCs w:val="24"/>
          <w:lang w:val="es-CO"/>
        </w:rPr>
        <w:t>Descargar documentos soportes: para descargar los documentos soportes del beneficiario, el usuario debe presionar el botón “D” Descargar Soporte.</w:t>
      </w:r>
    </w:p>
    <w:p>
      <w:pPr>
        <w:pStyle w:val="Normal"/>
        <w:rPr>
          <w:sz w:val="24"/>
          <w:szCs w:val="24"/>
          <w:lang w:val="es-CO"/>
        </w:rPr>
      </w:pPr>
      <w:r>
        <w:rPr>
          <w:sz w:val="24"/>
          <w:szCs w:val="24"/>
          <w:lang w:val="es-CO"/>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5612130" cy="2465705"/>
            <wp:effectExtent l="0" t="0" r="0" b="0"/>
            <wp:wrapTopAndBottom/>
            <wp:docPr id="30"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2" descr=""/>
                    <pic:cNvPicPr>
                      <a:picLocks noChangeAspect="1" noChangeArrowheads="1"/>
                    </pic:cNvPicPr>
                  </pic:nvPicPr>
                  <pic:blipFill>
                    <a:blip r:embed="rId27"/>
                    <a:stretch>
                      <a:fillRect/>
                    </a:stretch>
                  </pic:blipFill>
                  <pic:spPr bwMode="auto">
                    <a:xfrm>
                      <a:off x="0" y="0"/>
                      <a:ext cx="5612130" cy="2465705"/>
                    </a:xfrm>
                    <a:prstGeom prst="rect">
                      <a:avLst/>
                    </a:prstGeom>
                    <a:noFill/>
                    <a:ln w="9525">
                      <a:noFill/>
                      <a:miter lim="800000"/>
                      <a:headEnd/>
                      <a:tailEnd/>
                    </a:ln>
                  </pic:spPr>
                </pic:pic>
              </a:graphicData>
            </a:graphic>
          </wp:anchor>
        </w:drawing>
      </w:r>
    </w:p>
    <w:p>
      <w:pPr>
        <w:pStyle w:val="Encabezado1"/>
        <w:numPr>
          <w:ilvl w:val="1"/>
          <w:numId w:val="1"/>
        </w:numPr>
        <w:jc w:val="center"/>
        <w:rPr>
          <w:lang w:val="es-CO"/>
        </w:rPr>
      </w:pPr>
      <w:bookmarkStart w:id="9" w:name="__RefHeading__5617_2142865658"/>
      <w:bookmarkEnd w:id="9"/>
      <w:r>
        <w:rPr>
          <w:sz w:val="32"/>
          <w:szCs w:val="32"/>
          <w:lang w:val="es-CO"/>
        </w:rPr>
        <w:t>Verificación de beneficiarios aprobados</w:t>
      </w:r>
    </w:p>
    <w:p>
      <w:pPr>
        <w:pStyle w:val="Normal"/>
        <w:jc w:val="both"/>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 xml:space="preserve">verificar y certificar a los beneficiarios aprobados </w:t>
      </w:r>
      <w:r>
        <w:rPr>
          <w:sz w:val="24"/>
          <w:szCs w:val="24"/>
          <w:lang w:val="es-CO"/>
        </w:rPr>
        <w:t>el usuario debe seguir los siguientes pasos:</w:t>
      </w:r>
    </w:p>
    <w:p>
      <w:pPr>
        <w:pStyle w:val="Normal"/>
        <w:rPr>
          <w:sz w:val="24"/>
          <w:szCs w:val="24"/>
          <w:lang w:val="es-CO"/>
        </w:rPr>
      </w:pPr>
      <w:r>
        <w:rPr>
          <w:sz w:val="24"/>
          <w:szCs w:val="24"/>
          <w:lang w:val="es-CO"/>
        </w:rPr>
      </w:r>
    </w:p>
    <w:p>
      <w:pPr>
        <w:pStyle w:val="Normal"/>
        <w:numPr>
          <w:ilvl w:val="0"/>
          <w:numId w:val="7"/>
        </w:numPr>
        <w:rPr>
          <w:sz w:val="24"/>
          <w:szCs w:val="24"/>
          <w:lang w:val="es-CO"/>
        </w:rPr>
      </w:pPr>
      <w:r>
        <w:rPr>
          <w:sz w:val="24"/>
          <w:szCs w:val="24"/>
          <w:lang w:val="es-CO"/>
        </w:rPr>
        <w:t xml:space="preserve">Seleccionar en el menú superior la opción de </w:t>
      </w:r>
      <w:r>
        <w:rPr>
          <w:sz w:val="24"/>
          <w:szCs w:val="24"/>
          <w:lang w:val="es-CO"/>
        </w:rPr>
        <w:t>Seguimiento</w:t>
      </w:r>
      <w:r>
        <w:rPr>
          <w:sz w:val="24"/>
          <w:szCs w:val="24"/>
          <w:lang w:val="es-CO"/>
        </w:rPr>
        <w:t xml:space="preserve"> → </w:t>
      </w:r>
      <w:r>
        <w:rPr>
          <w:sz w:val="24"/>
          <w:szCs w:val="24"/>
          <w:lang w:val="es-CO"/>
        </w:rPr>
        <w:t>Verificación de Beneficiarios Aprobados</w:t>
      </w:r>
      <w:r>
        <w:rPr>
          <w:sz w:val="24"/>
          <w:szCs w:val="24"/>
          <w:lang w:val="es-CO"/>
        </w:rPr>
        <w:t>.</w:t>
      </w:r>
    </w:p>
    <w:p>
      <w:pPr>
        <w:pStyle w:val="Normal"/>
        <w:numPr>
          <w:ilvl w:val="0"/>
          <w:numId w:val="7"/>
        </w:numPr>
        <w:jc w:val="both"/>
        <w:rPr>
          <w:sz w:val="24"/>
          <w:szCs w:val="24"/>
          <w:lang w:val="es-CO"/>
        </w:rPr>
      </w:pPr>
      <w: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1637665" cy="1219835"/>
            <wp:effectExtent l="0" t="0" r="0" b="0"/>
            <wp:wrapTopAndBottom/>
            <wp:docPr id="3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23" descr=""/>
                    <pic:cNvPicPr>
                      <a:picLocks noChangeAspect="1" noChangeArrowheads="1"/>
                    </pic:cNvPicPr>
                  </pic:nvPicPr>
                  <pic:blipFill>
                    <a:blip r:embed="rId28"/>
                    <a:stretch>
                      <a:fillRect/>
                    </a:stretch>
                  </pic:blipFill>
                  <pic:spPr bwMode="auto">
                    <a:xfrm>
                      <a:off x="0" y="0"/>
                      <a:ext cx="1637665" cy="1219835"/>
                    </a:xfrm>
                    <a:prstGeom prst="rect">
                      <a:avLst/>
                    </a:prstGeom>
                    <a:noFill/>
                    <a:ln w="9525">
                      <a:noFill/>
                      <a:miter lim="800000"/>
                      <a:headEnd/>
                      <a:tailEnd/>
                    </a:ln>
                  </pic:spPr>
                </pic:pic>
              </a:graphicData>
            </a:graphic>
          </wp:anchor>
        </w:drawing>
      </w:r>
      <w:r>
        <w:rPr>
          <w:sz w:val="24"/>
          <w:szCs w:val="24"/>
          <w:lang w:val="es-CO"/>
        </w:rPr>
        <w:t>Seleccionar paquete de formación</w:t>
      </w:r>
      <w:r>
        <w:rPr>
          <w:sz w:val="24"/>
          <w:szCs w:val="24"/>
          <w:lang w:val="es-CO"/>
        </w:rPr>
        <w:t xml:space="preserve">: </w:t>
      </w:r>
      <w:r>
        <w:rPr>
          <w:sz w:val="24"/>
          <w:szCs w:val="24"/>
          <w:lang w:val="es-CO"/>
        </w:rPr>
        <w:t>en este paso el usuario tiene la opción de buscar el listado de beneficiarios aprobados según las institución de formación, seleccionando el departamento, municipio, institución, sede, paquete, programa, módulo, jornada, estado inicial, estado final, número de documento, primer apellido y segundo apellido</w:t>
      </w:r>
      <w:r>
        <w:rPr>
          <w:sz w:val="24"/>
          <w:szCs w:val="24"/>
          <w:lang w:val="es-CO"/>
        </w:rPr>
        <w:t xml:space="preserve">.  </w:t>
      </w:r>
    </w:p>
    <w:p>
      <w:pPr>
        <w:pStyle w:val="Normal"/>
        <w:jc w:val="both"/>
        <w:rPr>
          <w:sz w:val="24"/>
          <w:szCs w:val="24"/>
          <w:lang w:val="es-CO"/>
        </w:rPr>
      </w:pPr>
      <w:r>
        <w:rPr>
          <w:sz w:val="24"/>
          <w:szCs w:val="24"/>
          <w:lang w:val="es-CO"/>
        </w:rPr>
      </w:r>
    </w:p>
    <w:p>
      <w:pPr>
        <w:pStyle w:val="Normal"/>
        <w:jc w:val="both"/>
        <w:rPr>
          <w:sz w:val="24"/>
          <w:szCs w:val="24"/>
          <w:lang w:val="es-CO"/>
        </w:rPr>
      </w:pPr>
      <w:r>
        <w:rPr>
          <w:sz w:val="24"/>
          <w:szCs w:val="24"/>
          <w:lang w:val="es-CO"/>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5834380" cy="1011555"/>
            <wp:effectExtent l="0" t="0" r="0" b="0"/>
            <wp:wrapTopAndBottom/>
            <wp:docPr id="32"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4" descr=""/>
                    <pic:cNvPicPr>
                      <a:picLocks noChangeAspect="1" noChangeArrowheads="1"/>
                    </pic:cNvPicPr>
                  </pic:nvPicPr>
                  <pic:blipFill>
                    <a:blip r:embed="rId29"/>
                    <a:stretch>
                      <a:fillRect/>
                    </a:stretch>
                  </pic:blipFill>
                  <pic:spPr bwMode="auto">
                    <a:xfrm>
                      <a:off x="0" y="0"/>
                      <a:ext cx="5834380" cy="1011555"/>
                    </a:xfrm>
                    <a:prstGeom prst="rect">
                      <a:avLst/>
                    </a:prstGeom>
                    <a:noFill/>
                    <a:ln w="9525">
                      <a:noFill/>
                      <a:miter lim="800000"/>
                      <a:headEnd/>
                      <a:tailEnd/>
                    </a:ln>
                  </pic:spPr>
                </pic:pic>
              </a:graphicData>
            </a:graphic>
          </wp:anchor>
        </w:drawing>
      </w:r>
    </w:p>
    <w:p>
      <w:pPr>
        <w:pStyle w:val="Normal"/>
        <w:numPr>
          <w:ilvl w:val="0"/>
          <w:numId w:val="7"/>
        </w:numPr>
        <w:jc w:val="both"/>
        <w:rPr>
          <w:sz w:val="24"/>
          <w:szCs w:val="24"/>
          <w:lang w:val="es-CO"/>
        </w:rPr>
      </w:pPr>
      <w:r>
        <w:rPr>
          <w:sz w:val="24"/>
          <w:szCs w:val="24"/>
          <w:lang w:val="es-CO"/>
        </w:rPr>
        <w:t xml:space="preserve">Ingresar información de verificación de aprobación: en este paso el usuario debe seleccionar si el beneficiario es verificado para aprobación, </w:t>
      </w:r>
      <w:r>
        <w:rPr>
          <w:sz w:val="24"/>
          <w:szCs w:val="24"/>
          <w:lang w:val="es-CO"/>
        </w:rPr>
        <w:t>e ingresar una breve descripción o justificación con respecto a la verificación.</w:t>
      </w:r>
      <w:r>
        <w:rPr>
          <w:sz w:val="24"/>
          <w:szCs w:val="24"/>
          <w:lang w:val="es-CO"/>
        </w:rPr>
        <w:t xml:space="preserve"> </w:t>
      </w:r>
      <w:r>
        <w:rPr>
          <w:sz w:val="24"/>
          <w:szCs w:val="24"/>
          <w:lang w:val="es-CO"/>
        </w:rPr>
        <w:t>Esta acción se debe hacer por cada uno de los beneficiarios contenidos en el paquete de formación.</w:t>
      </w:r>
    </w:p>
    <w:p>
      <w:pPr>
        <w:pStyle w:val="Normal"/>
        <w:numPr>
          <w:ilvl w:val="0"/>
          <w:numId w:val="7"/>
        </w:numPr>
        <w:jc w:val="both"/>
        <w:rPr>
          <w:sz w:val="24"/>
          <w:szCs w:val="24"/>
          <w:lang w:val="es-CO"/>
        </w:rPr>
      </w:pPr>
      <w: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5612130" cy="895985"/>
            <wp:effectExtent l="0" t="0" r="0" b="0"/>
            <wp:wrapTopAndBottom/>
            <wp:docPr id="33"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5" descr=""/>
                    <pic:cNvPicPr>
                      <a:picLocks noChangeAspect="1" noChangeArrowheads="1"/>
                    </pic:cNvPicPr>
                  </pic:nvPicPr>
                  <pic:blipFill>
                    <a:blip r:embed="rId30"/>
                    <a:stretch>
                      <a:fillRect/>
                    </a:stretch>
                  </pic:blipFill>
                  <pic:spPr bwMode="auto">
                    <a:xfrm>
                      <a:off x="0" y="0"/>
                      <a:ext cx="5612130" cy="895985"/>
                    </a:xfrm>
                    <a:prstGeom prst="rect">
                      <a:avLst/>
                    </a:prstGeom>
                    <a:noFill/>
                    <a:ln w="9525">
                      <a:noFill/>
                      <a:miter lim="800000"/>
                      <a:headEnd/>
                      <a:tailEnd/>
                    </a:ln>
                  </pic:spPr>
                </pic:pic>
              </a:graphicData>
            </a:graphic>
          </wp:anchor>
        </w:drawing>
      </w:r>
      <w:r>
        <w:rPr>
          <w:sz w:val="24"/>
          <w:szCs w:val="24"/>
          <w:lang w:val="es-CO"/>
        </w:rPr>
        <w:t xml:space="preserve">Guardar </w:t>
      </w:r>
      <w:r>
        <w:rPr>
          <w:sz w:val="24"/>
          <w:szCs w:val="24"/>
          <w:lang w:val="es-CO"/>
        </w:rPr>
        <w:t>registros de verificación de aprobación: una vez ingresada la información de verificación de cada uno de los beneficiarios aprobados, el usuario debe presionar el botón “Guardar Verificación”.</w:t>
      </w:r>
    </w:p>
    <w:p>
      <w:pPr>
        <w:pStyle w:val="Normal"/>
        <w:jc w:val="both"/>
        <w:rPr>
          <w:sz w:val="24"/>
          <w:szCs w:val="24"/>
          <w:lang w:val="es-CO"/>
        </w:rPr>
      </w:pPr>
      <w:r>
        <w:rPr>
          <w:sz w:val="24"/>
          <w:szCs w:val="24"/>
          <w:lang w:val="es-CO"/>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1137920" cy="260350"/>
            <wp:effectExtent l="0" t="0" r="0" b="0"/>
            <wp:wrapTopAndBottom/>
            <wp:docPr id="34"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6" descr=""/>
                    <pic:cNvPicPr>
                      <a:picLocks noChangeAspect="1" noChangeArrowheads="1"/>
                    </pic:cNvPicPr>
                  </pic:nvPicPr>
                  <pic:blipFill>
                    <a:blip r:embed="rId31"/>
                    <a:stretch>
                      <a:fillRect/>
                    </a:stretch>
                  </pic:blipFill>
                  <pic:spPr bwMode="auto">
                    <a:xfrm>
                      <a:off x="0" y="0"/>
                      <a:ext cx="1137920" cy="260350"/>
                    </a:xfrm>
                    <a:prstGeom prst="rect">
                      <a:avLst/>
                    </a:prstGeom>
                    <a:noFill/>
                    <a:ln w="9525">
                      <a:noFill/>
                      <a:miter lim="800000"/>
                      <a:headEnd/>
                      <a:tailEnd/>
                    </a:ln>
                  </pic:spPr>
                </pic:pic>
              </a:graphicData>
            </a:graphic>
          </wp:anchor>
        </w:drawing>
      </w:r>
    </w:p>
    <w:p>
      <w:pPr>
        <w:pStyle w:val="Encabezado1"/>
        <w:numPr>
          <w:ilvl w:val="0"/>
          <w:numId w:val="1"/>
        </w:numPr>
        <w:rPr>
          <w:sz w:val="32"/>
          <w:szCs w:val="32"/>
          <w:lang w:val="es-CO"/>
        </w:rPr>
      </w:pPr>
      <w:bookmarkStart w:id="10" w:name="__RefHeading__6098_2142865658"/>
      <w:bookmarkEnd w:id="10"/>
      <w:r>
        <w:rPr>
          <w:sz w:val="32"/>
          <w:szCs w:val="32"/>
          <w:lang w:val="es-CO"/>
        </w:rPr>
        <w:t xml:space="preserve">Módulo de </w:t>
      </w:r>
      <w:r>
        <w:rPr>
          <w:sz w:val="32"/>
          <w:szCs w:val="32"/>
          <w:lang w:val="es-CO"/>
        </w:rPr>
        <w:t>reportes</w:t>
      </w:r>
    </w:p>
    <w:p>
      <w:pPr>
        <w:pStyle w:val="Normal"/>
        <w:rPr>
          <w:sz w:val="32"/>
          <w:szCs w:val="32"/>
          <w:lang w:val="es-CO"/>
        </w:rPr>
      </w:pPr>
      <w:r>
        <w:rPr>
          <w:sz w:val="32"/>
          <w:szCs w:val="32"/>
          <w:lang w:val="es-CO"/>
        </w:rPr>
      </w:r>
    </w:p>
    <w:p>
      <w:pPr>
        <w:pStyle w:val="Normal"/>
        <w:widowControl/>
        <w:suppressAutoHyphens w:val="true"/>
        <w:overflowPunct w:val="true"/>
        <w:bidi w:val="0"/>
        <w:spacing w:lineRule="auto" w:line="360" w:before="0" w:after="0"/>
        <w:ind w:left="0" w:right="0" w:hanging="0"/>
        <w:jc w:val="both"/>
        <w:rPr>
          <w:lang w:val="es-CO"/>
        </w:rPr>
      </w:pPr>
      <w:r>
        <w:rPr>
          <w:lang w:val="es-CO"/>
        </w:rPr>
        <w:t xml:space="preserve">Definición del </w:t>
      </w:r>
      <w:r>
        <w:rPr>
          <w:lang w:val="es-CO"/>
        </w:rPr>
        <w:t>tercer</w:t>
      </w:r>
      <w:r>
        <w:rPr>
          <w:lang w:val="es-CO"/>
        </w:rPr>
        <w:t xml:space="preserve"> conjunto de </w:t>
      </w:r>
      <w:r>
        <w:rPr>
          <w:lang w:val="es-CO"/>
        </w:rPr>
        <w:t>funcionalidades del usuario con perfil unidad</w:t>
      </w:r>
      <w:r>
        <w:rPr>
          <w:lang w:val="es-CO"/>
        </w:rPr>
        <w:t xml:space="preserve"> y observaciones generales.</w:t>
      </w:r>
    </w:p>
    <w:p>
      <w:pPr>
        <w:pStyle w:val="Normal"/>
        <w:widowControl/>
        <w:suppressAutoHyphens w:val="true"/>
        <w:overflowPunct w:val="true"/>
        <w:bidi w:val="0"/>
        <w:spacing w:lineRule="auto" w:line="360" w:before="0" w:after="0"/>
        <w:ind w:left="0" w:right="0" w:hanging="0"/>
        <w:jc w:val="both"/>
        <w:rPr>
          <w:lang w:val="es-CO"/>
        </w:rPr>
      </w:pPr>
      <w:r>
        <w:rPr>
          <w:lang w:val="es-CO"/>
        </w:rPr>
      </w:r>
    </w:p>
    <w:p>
      <w:pPr>
        <w:pStyle w:val="Normal"/>
        <w:rPr>
          <w:lang w:val="es-CO"/>
        </w:rPr>
      </w:pPr>
      <w:r>
        <w:rPr>
          <w:lang w:val="es-CO"/>
        </w:rPr>
      </w:r>
      <w:r>
        <mc:AlternateContent>
          <mc:Choice Requires="wps">
            <w:drawing>
              <wp:anchor behindDoc="0" distT="0" distB="0" distL="0" distR="0" simplePos="0" locked="0" layoutInCell="1" allowOverlap="1" relativeHeight="34">
                <wp:simplePos x="0" y="0"/>
                <wp:positionH relativeFrom="column">
                  <wp:posOffset>-57785</wp:posOffset>
                </wp:positionH>
                <wp:positionV relativeFrom="paragraph">
                  <wp:posOffset>0</wp:posOffset>
                </wp:positionV>
                <wp:extent cx="5639435" cy="1591310"/>
                <wp:effectExtent l="0" t="0" r="0" b="0"/>
                <wp:wrapTopAndBottom/>
                <wp:docPr id="35" name="Marco5"/>
                <a:graphic xmlns:a="http://schemas.openxmlformats.org/drawingml/2006/main">
                  <a:graphicData uri="http://schemas.microsoft.com/office/word/2010/wordprocessingShape">
                    <wps:wsp>
                      <wps:cNvSpPr txBox="1"/>
                      <wps:spPr>
                        <a:xfrm>
                          <a:off x="0" y="0"/>
                          <a:ext cx="5639435" cy="1591310"/>
                        </a:xfrm>
                        <a:prstGeom prst="rect"/>
                      </wps:spPr>
                      <wps:txbx>
                        <w:txbxContent>
                          <w:p>
                            <w:pPr>
                              <w:pStyle w:val="Pie"/>
                              <w:spacing w:before="120" w:after="120"/>
                              <w:rPr>
                                <w:lang w:val="es-CO"/>
                              </w:rPr>
                            </w:pPr>
                            <w:r>
                              <w:rPr>
                                <w:b/>
                                <w:bCs/>
                                <w:lang w:val="es-CO"/>
                              </w:rPr>
                              <w:t>Fuente:</w:t>
                            </w:r>
                            <w:r>
                              <w:rPr>
                                <w:lang w:val="es-CO"/>
                              </w:rPr>
                              <w:t xml:space="preserve"> Elaboración propia</w:t>
                            </w:r>
                          </w:p>
                        </w:txbxContent>
                      </wps:txbx>
                      <wps:bodyPr anchor="t" lIns="0" tIns="0" rIns="0" bIns="0">
                        <a:noAutofit/>
                      </wps:bodyPr>
                    </wps:wsp>
                  </a:graphicData>
                </a:graphic>
              </wp:anchor>
            </w:drawing>
          </mc:Choice>
          <mc:Fallback>
            <w:pict>
              <v:rect style="position:absolute;rotation:0;width:444.05pt;height:125.3pt;mso-wrap-distance-left:0pt;mso-wrap-distance-right:0pt;mso-wrap-distance-top:0pt;mso-wrap-distance-bottom:0pt;margin-top:0pt;mso-position-vertical-relative:text;margin-left:-4.55pt;mso-position-horizontal-relative:text">
                <v:textbox inset="0in,0in,0in,0in">
                  <w:txbxContent>
                    <w:p>
                      <w:pPr>
                        <w:pStyle w:val="Pie"/>
                        <w:spacing w:before="120" w:after="120"/>
                        <w:rPr>
                          <w:lang w:val="es-CO"/>
                        </w:rPr>
                      </w:pPr>
                      <w:r>
                        <w:rPr>
                          <w:b/>
                          <w:bCs/>
                          <w:lang w:val="es-CO"/>
                        </w:rPr>
                        <w:t>Fuente:</w:t>
                      </w:r>
                      <w:r>
                        <w:rPr>
                          <w:lang w:val="es-CO"/>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5">
                <wp:simplePos x="0" y="0"/>
                <wp:positionH relativeFrom="column">
                  <wp:posOffset>0</wp:posOffset>
                </wp:positionH>
                <wp:positionV relativeFrom="paragraph">
                  <wp:posOffset>123825</wp:posOffset>
                </wp:positionV>
                <wp:extent cx="5639435" cy="1283970"/>
                <wp:effectExtent l="0" t="0" r="0" b="0"/>
                <wp:wrapTopAndBottom/>
                <wp:docPr id="36" name="Marco6"/>
                <a:graphic xmlns:a="http://schemas.openxmlformats.org/drawingml/2006/main">
                  <a:graphicData uri="http://schemas.microsoft.com/office/word/2010/wordprocessingShape">
                    <wps:wsp>
                      <wps:cNvSpPr txBox="1"/>
                      <wps:spPr>
                        <a:xfrm>
                          <a:off x="0" y="0"/>
                          <a:ext cx="5639435" cy="1283970"/>
                        </a:xfrm>
                        <a:prstGeom prst="rect"/>
                      </wps:spPr>
                      <wps:txbx>
                        <w:txbxContent>
                          <w:p>
                            <w:pPr>
                              <w:pStyle w:val="Ilustracin"/>
                              <w:spacing w:before="120" w:after="120"/>
                              <w:rPr>
                                <w:lang w:val="es-CO"/>
                              </w:rPr>
                            </w:pPr>
                            <w:r>
                              <w:rPr>
                                <w:lang w:val="es-CO"/>
                              </w:rPr>
                              <w:t xml:space="preserve">Ilustración </w:t>
                              <w:drawing>
                                <wp:inline distT="0" distB="0" distL="0" distR="0">
                                  <wp:extent cx="1576705" cy="825500"/>
                                  <wp:effectExtent l="0" t="0" r="0" b="0"/>
                                  <wp:docPr id="3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27" descr=""/>
                                          <pic:cNvPicPr>
                                            <a:picLocks noChangeAspect="1" noChangeArrowheads="1"/>
                                          </pic:cNvPicPr>
                                        </pic:nvPicPr>
                                        <pic:blipFill>
                                          <a:blip r:embed="rId32"/>
                                          <a:stretch>
                                            <a:fillRect/>
                                          </a:stretch>
                                        </pic:blipFill>
                                        <pic:spPr bwMode="auto">
                                          <a:xfrm>
                                            <a:off x="0" y="0"/>
                                            <a:ext cx="1576705" cy="825500"/>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3</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reportes</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1.1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lang w:val="es-CO"/>
                        </w:rPr>
                      </w:pPr>
                      <w:r>
                        <w:rPr>
                          <w:lang w:val="es-CO"/>
                        </w:rPr>
                        <w:t xml:space="preserve">Ilustración </w:t>
                        <w:drawing>
                          <wp:inline distT="0" distB="0" distL="0" distR="0">
                            <wp:extent cx="1576705" cy="825500"/>
                            <wp:effectExtent l="0" t="0" r="0" b="0"/>
                            <wp:docPr id="38"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27" descr=""/>
                                    <pic:cNvPicPr>
                                      <a:picLocks noChangeAspect="1" noChangeArrowheads="1"/>
                                    </pic:cNvPicPr>
                                  </pic:nvPicPr>
                                  <pic:blipFill>
                                    <a:blip r:embed="rId32"/>
                                    <a:stretch>
                                      <a:fillRect/>
                                    </a:stretch>
                                  </pic:blipFill>
                                  <pic:spPr bwMode="auto">
                                    <a:xfrm>
                                      <a:off x="0" y="0"/>
                                      <a:ext cx="1576705" cy="825500"/>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3</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reportes</w:t>
                      </w:r>
                    </w:p>
                  </w:txbxContent>
                </v:textbox>
                <w10:wrap type="topAndBottom"/>
              </v:rect>
            </w:pict>
          </mc:Fallback>
        </mc:AlternateContent>
      </w:r>
    </w:p>
    <w:p>
      <w:pPr>
        <w:pStyle w:val="Normal"/>
        <w:jc w:val="both"/>
        <w:rPr>
          <w:lang w:val="es-CO"/>
        </w:rPr>
      </w:pPr>
      <w:r>
        <w:rPr>
          <w:lang w:val="es-CO"/>
        </w:rPr>
        <w:t>A</w:t>
      </w:r>
      <w:r>
        <w:rPr>
          <w:lang w:val="es-CO"/>
        </w:rPr>
        <w:t xml:space="preserve"> continuación se expresan a profundidad cada un</w:t>
      </w:r>
      <w:r>
        <w:rPr>
          <w:lang w:val="es-CO"/>
        </w:rPr>
        <w:t>a</w:t>
      </w:r>
      <w:r>
        <w:rPr>
          <w:lang w:val="es-CO"/>
        </w:rPr>
        <w:t xml:space="preserve"> de l</w:t>
      </w:r>
      <w:r>
        <w:rPr>
          <w:lang w:val="es-CO"/>
        </w:rPr>
        <w:t>a</w:t>
      </w:r>
      <w:r>
        <w:rPr>
          <w:lang w:val="es-CO"/>
        </w:rPr>
        <w:t xml:space="preserve">s </w:t>
      </w:r>
      <w:r>
        <w:rPr>
          <w:lang w:val="es-CO"/>
        </w:rPr>
        <w:t xml:space="preserve">funcionalidades </w:t>
      </w:r>
      <w:r>
        <w:rPr>
          <w:lang w:val="es-CO"/>
        </w:rPr>
        <w:t xml:space="preserve">del módulo de </w:t>
      </w:r>
      <w:r>
        <w:rPr>
          <w:lang w:val="es-CO"/>
        </w:rPr>
        <w:t>reportes</w:t>
      </w:r>
      <w:r>
        <w:rPr>
          <w:lang w:val="es-CO"/>
        </w:rPr>
        <w:t xml:space="preserve"> </w:t>
      </w:r>
      <w:r>
        <w:rPr>
          <w:lang w:val="es-CO"/>
        </w:rPr>
        <w:t>para el usuario unidad</w:t>
      </w:r>
      <w:r>
        <w:rPr>
          <w:lang w:val="es-CO"/>
        </w:rPr>
        <w:t xml:space="preserve"> representados en la </w:t>
      </w:r>
      <w:r>
        <w:rPr>
          <w:lang w:val="es-CO"/>
        </w:rPr>
        <w:t>ilustración</w:t>
      </w:r>
      <w:r>
        <w:rPr>
          <w:lang w:val="es-CO"/>
        </w:rPr>
        <w:t xml:space="preserve"> </w:t>
      </w:r>
      <w:r>
        <w:rPr>
          <w:lang w:val="es-CO"/>
        </w:rPr>
        <w:t>anterior</w:t>
      </w:r>
      <w:r>
        <w:rPr>
          <w:lang w:val="es-CO"/>
        </w:rPr>
        <w:t xml:space="preserve">, dados los respectivos identificadores de </w:t>
      </w:r>
      <w:r>
        <w:rPr>
          <w:lang w:val="es-CO"/>
        </w:rPr>
        <w:t>funcionalidad</w:t>
      </w:r>
      <w:r>
        <w:rPr>
          <w:lang w:val="es-CO"/>
        </w:rPr>
        <w:t xml:space="preserve"> (</w:t>
      </w:r>
      <w:r>
        <w:rPr>
          <w:b/>
          <w:lang w:val="es-CO"/>
        </w:rPr>
        <w:t xml:space="preserve">ID </w:t>
      </w:r>
      <w:r>
        <w:rPr>
          <w:b/>
          <w:lang w:val="es-CO"/>
        </w:rPr>
        <w:t>FU</w:t>
      </w:r>
      <w:r>
        <w:rPr>
          <w:b/>
          <w:lang w:val="es-CO"/>
        </w:rPr>
        <w:t>: 00</w:t>
      </w:r>
      <w:r>
        <w:rPr>
          <w:b/>
          <w:lang w:val="es-CO"/>
        </w:rPr>
        <w:t>1</w:t>
      </w:r>
      <w:r>
        <w:rPr>
          <w:b/>
          <w:lang w:val="es-CO"/>
        </w:rPr>
        <w:t>9</w:t>
      </w:r>
      <w:r>
        <w:rPr>
          <w:lang w:val="es-CO"/>
        </w:rPr>
        <w:t xml:space="preserve">). </w:t>
      </w:r>
    </w:p>
    <w:p>
      <w:pPr>
        <w:pStyle w:val="Normal"/>
        <w:jc w:val="both"/>
        <w:rPr>
          <w:sz w:val="32"/>
          <w:szCs w:val="32"/>
          <w:lang w:val="es-CO"/>
        </w:rPr>
      </w:pPr>
      <w:r>
        <w:rPr>
          <w:sz w:val="32"/>
          <w:szCs w:val="32"/>
          <w:lang w:val="es-CO"/>
        </w:rPr>
      </w:r>
    </w:p>
    <w:p>
      <w:pPr>
        <w:pStyle w:val="Encabezado1"/>
        <w:numPr>
          <w:ilvl w:val="1"/>
          <w:numId w:val="1"/>
        </w:numPr>
        <w:jc w:val="center"/>
        <w:rPr>
          <w:lang w:val="es-CO"/>
        </w:rPr>
      </w:pPr>
      <w:bookmarkStart w:id="11" w:name="__RefHeading__16425_1587004589712"/>
      <w:bookmarkEnd w:id="11"/>
      <w:r>
        <w:rPr>
          <w:sz w:val="32"/>
          <w:szCs w:val="32"/>
          <w:lang w:val="es-CO"/>
        </w:rPr>
        <w:t>Reportes</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 xml:space="preserve">generar reportes </w:t>
      </w:r>
      <w:r>
        <w:rPr>
          <w:sz w:val="24"/>
          <w:szCs w:val="24"/>
          <w:lang w:val="es-CO"/>
        </w:rPr>
        <w:t>el usuario debe seguir los siguientes pasos:</w:t>
      </w:r>
    </w:p>
    <w:p>
      <w:pPr>
        <w:pStyle w:val="Normal"/>
        <w:rPr>
          <w:sz w:val="24"/>
          <w:szCs w:val="24"/>
          <w:lang w:val="es-CO"/>
        </w:rPr>
      </w:pPr>
      <w:r>
        <w:rPr>
          <w:sz w:val="24"/>
          <w:szCs w:val="24"/>
          <w:lang w:val="es-CO"/>
        </w:rPr>
      </w:r>
    </w:p>
    <w:p>
      <w:pPr>
        <w:pStyle w:val="Normal"/>
        <w:numPr>
          <w:ilvl w:val="0"/>
          <w:numId w:val="8"/>
        </w:numPr>
        <w:rPr>
          <w:sz w:val="24"/>
          <w:szCs w:val="24"/>
          <w:lang w:val="es-CO"/>
        </w:rPr>
      </w:pPr>
      <w:r>
        <w:rPr>
          <w:sz w:val="24"/>
          <w:szCs w:val="24"/>
          <w:lang w:val="es-CO"/>
        </w:rPr>
        <w:t xml:space="preserve">Seleccionar en el menú superior la opción de </w:t>
      </w:r>
      <w:r>
        <w:rPr>
          <w:sz w:val="24"/>
          <w:szCs w:val="24"/>
          <w:lang w:val="es-CO"/>
        </w:rPr>
        <w:t>Reportes</w:t>
      </w:r>
      <w:r>
        <w:rPr>
          <w:sz w:val="24"/>
          <w:szCs w:val="24"/>
          <w:lang w:val="es-CO"/>
        </w:rPr>
        <w:t xml:space="preserve"> → </w:t>
      </w:r>
      <w:r>
        <w:rPr>
          <w:sz w:val="24"/>
          <w:szCs w:val="24"/>
          <w:lang w:val="es-CO"/>
        </w:rPr>
        <w:t>Listado de Reportes</w:t>
      </w:r>
      <w:r>
        <w:rPr>
          <w:sz w:val="24"/>
          <w:szCs w:val="24"/>
          <w:lang w:val="es-CO"/>
        </w:rPr>
        <w:t>.</w:t>
      </w:r>
    </w:p>
    <w:p>
      <w:pPr>
        <w:pStyle w:val="Normal"/>
        <w:numPr>
          <w:ilvl w:val="0"/>
          <w:numId w:val="8"/>
        </w:numPr>
        <w:jc w:val="both"/>
        <w:rPr>
          <w:sz w:val="24"/>
          <w:szCs w:val="24"/>
          <w:lang w:val="es-CO"/>
        </w:rPr>
      </w:pPr>
      <w: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832485" cy="494030"/>
            <wp:effectExtent l="0" t="0" r="0" b="0"/>
            <wp:wrapTopAndBottom/>
            <wp:docPr id="39"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8" descr=""/>
                    <pic:cNvPicPr>
                      <a:picLocks noChangeAspect="1" noChangeArrowheads="1"/>
                    </pic:cNvPicPr>
                  </pic:nvPicPr>
                  <pic:blipFill>
                    <a:blip r:embed="rId33"/>
                    <a:stretch>
                      <a:fillRect/>
                    </a:stretch>
                  </pic:blipFill>
                  <pic:spPr bwMode="auto">
                    <a:xfrm>
                      <a:off x="0" y="0"/>
                      <a:ext cx="832485" cy="494030"/>
                    </a:xfrm>
                    <a:prstGeom prst="rect">
                      <a:avLst/>
                    </a:prstGeom>
                    <a:noFill/>
                    <a:ln w="9525">
                      <a:noFill/>
                      <a:miter lim="800000"/>
                      <a:headEnd/>
                      <a:tailEnd/>
                    </a:ln>
                  </pic:spPr>
                </pic:pic>
              </a:graphicData>
            </a:graphic>
          </wp:anchor>
        </w:drawing>
      </w:r>
      <w:r>
        <w:rPr>
          <w:sz w:val="24"/>
          <w:szCs w:val="24"/>
          <w:lang w:val="es-CO"/>
        </w:rPr>
        <w:t>Filtrar listado de reportes</w:t>
      </w:r>
      <w:r>
        <w:rPr>
          <w:sz w:val="24"/>
          <w:szCs w:val="24"/>
          <w:lang w:val="es-CO"/>
        </w:rPr>
        <w:t xml:space="preserve">: </w:t>
      </w:r>
      <w:r>
        <w:rPr>
          <w:sz w:val="24"/>
          <w:szCs w:val="24"/>
          <w:lang w:val="es-CO"/>
        </w:rPr>
        <w:t>en este paso el usuario tiene la opción de filtrar el listado de reportes, seleccionando el departamento, municipio, institución, sede, paquete, programa, módulo y jornada</w:t>
      </w:r>
      <w:r>
        <w:rPr>
          <w:sz w:val="24"/>
          <w:szCs w:val="24"/>
          <w:lang w:val="es-CO"/>
        </w:rPr>
        <w:t xml:space="preserve">.  </w:t>
      </w:r>
    </w:p>
    <w:p>
      <w:pPr>
        <w:pStyle w:val="Normal"/>
        <w:numPr>
          <w:ilvl w:val="0"/>
          <w:numId w:val="8"/>
        </w:numPr>
        <w:jc w:val="both"/>
        <w:rPr>
          <w:sz w:val="24"/>
          <w:szCs w:val="24"/>
          <w:lang w:val="es-CO"/>
        </w:rPr>
      </w:pPr>
      <w: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5149850" cy="908685"/>
            <wp:effectExtent l="0" t="0" r="0" b="0"/>
            <wp:wrapTopAndBottom/>
            <wp:docPr id="40"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9" descr=""/>
                    <pic:cNvPicPr>
                      <a:picLocks noChangeAspect="1" noChangeArrowheads="1"/>
                    </pic:cNvPicPr>
                  </pic:nvPicPr>
                  <pic:blipFill>
                    <a:blip r:embed="rId34"/>
                    <a:stretch>
                      <a:fillRect/>
                    </a:stretch>
                  </pic:blipFill>
                  <pic:spPr bwMode="auto">
                    <a:xfrm>
                      <a:off x="0" y="0"/>
                      <a:ext cx="5149850" cy="908685"/>
                    </a:xfrm>
                    <a:prstGeom prst="rect">
                      <a:avLst/>
                    </a:prstGeom>
                    <a:noFill/>
                    <a:ln w="9525">
                      <a:noFill/>
                      <a:miter lim="800000"/>
                      <a:headEnd/>
                      <a:tailEnd/>
                    </a:ln>
                  </pic:spPr>
                </pic:pic>
              </a:graphicData>
            </a:graphic>
          </wp:anchor>
        </w:drawing>
      </w:r>
      <w:r>
        <w:rPr>
          <w:sz w:val="24"/>
          <w:szCs w:val="24"/>
          <w:lang w:val="es-CO"/>
        </w:rPr>
        <w:t xml:space="preserve">Generar y descargar reportes: </w:t>
      </w:r>
      <w:r>
        <w:rPr>
          <w:sz w:val="24"/>
          <w:szCs w:val="24"/>
          <w:lang w:val="es-CO"/>
        </w:rPr>
        <w:t>en este paso el usuario puede descargar del listado de reportes el reporte que necesita. Para realizar la descarga del reporte se debe presionar el botón “Excel”.</w:t>
      </w:r>
    </w:p>
    <w:p>
      <w:pPr>
        <w:pStyle w:val="Normal"/>
        <w:numPr>
          <w:ilvl w:val="0"/>
          <w:numId w:val="0"/>
        </w:numPr>
        <w:jc w:val="both"/>
        <w:rPr>
          <w:sz w:val="24"/>
          <w:szCs w:val="24"/>
          <w:lang w:val="es-CO"/>
        </w:rPr>
      </w:pPr>
      <w:r>
        <w:rPr>
          <w:sz w:val="24"/>
          <w:szCs w:val="24"/>
          <w:lang w:val="es-CO"/>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5447030" cy="1924685"/>
            <wp:effectExtent l="0" t="0" r="0" b="0"/>
            <wp:wrapTopAndBottom/>
            <wp:docPr id="41"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31" descr=""/>
                    <pic:cNvPicPr>
                      <a:picLocks noChangeAspect="1" noChangeArrowheads="1"/>
                    </pic:cNvPicPr>
                  </pic:nvPicPr>
                  <pic:blipFill>
                    <a:blip r:embed="rId35"/>
                    <a:stretch>
                      <a:fillRect/>
                    </a:stretch>
                  </pic:blipFill>
                  <pic:spPr bwMode="auto">
                    <a:xfrm>
                      <a:off x="0" y="0"/>
                      <a:ext cx="5447030" cy="1924685"/>
                    </a:xfrm>
                    <a:prstGeom prst="rect">
                      <a:avLst/>
                    </a:prstGeom>
                    <a:noFill/>
                    <a:ln w="9525">
                      <a:noFill/>
                      <a:miter lim="800000"/>
                      <a:headEnd/>
                      <a:tailEnd/>
                    </a:ln>
                  </pic:spPr>
                </pic:pic>
              </a:graphicData>
            </a:graphic>
          </wp:anchor>
        </w:drawing>
      </w:r>
    </w:p>
    <w:p>
      <w:pPr>
        <w:pStyle w:val="Encabezado1"/>
        <w:numPr>
          <w:ilvl w:val="0"/>
          <w:numId w:val="1"/>
        </w:numPr>
        <w:rPr>
          <w:sz w:val="32"/>
          <w:szCs w:val="32"/>
          <w:lang w:val="es-CO"/>
        </w:rPr>
      </w:pPr>
      <w:bookmarkStart w:id="12" w:name="__RefHeading__6100_2142865658"/>
      <w:bookmarkEnd w:id="12"/>
      <w:r>
        <w:rPr>
          <w:sz w:val="32"/>
          <w:szCs w:val="32"/>
          <w:lang w:val="es-CO"/>
        </w:rPr>
        <w:t xml:space="preserve">Módulo de </w:t>
      </w:r>
      <w:r>
        <w:rPr>
          <w:sz w:val="32"/>
          <w:szCs w:val="32"/>
          <w:lang w:val="es-CO"/>
        </w:rPr>
        <w:t>configuración y administración</w:t>
      </w:r>
    </w:p>
    <w:p>
      <w:pPr>
        <w:pStyle w:val="Normal"/>
        <w:rPr>
          <w:sz w:val="32"/>
          <w:szCs w:val="32"/>
          <w:lang w:val="es-CO"/>
        </w:rPr>
      </w:pPr>
      <w:r>
        <w:rPr>
          <w:sz w:val="32"/>
          <w:szCs w:val="32"/>
          <w:lang w:val="es-CO"/>
        </w:rPr>
      </w:r>
    </w:p>
    <w:p>
      <w:pPr>
        <w:pStyle w:val="Normal"/>
        <w:widowControl/>
        <w:suppressAutoHyphens w:val="true"/>
        <w:overflowPunct w:val="true"/>
        <w:bidi w:val="0"/>
        <w:spacing w:lineRule="auto" w:line="360" w:before="0" w:after="0"/>
        <w:ind w:left="0" w:right="0" w:hanging="0"/>
        <w:jc w:val="both"/>
        <w:rPr>
          <w:lang w:val="es-CO"/>
        </w:rPr>
      </w:pPr>
      <w:r>
        <w:rPr>
          <w:lang w:val="es-CO"/>
        </w:rPr>
        <w:t xml:space="preserve">Definición del </w:t>
      </w:r>
      <w:r>
        <w:rPr>
          <w:lang w:val="es-CO"/>
        </w:rPr>
        <w:t>cuarto</w:t>
      </w:r>
      <w:r>
        <w:rPr>
          <w:lang w:val="es-CO"/>
        </w:rPr>
        <w:t xml:space="preserve"> conjunto de </w:t>
      </w:r>
      <w:r>
        <w:rPr>
          <w:lang w:val="es-CO"/>
        </w:rPr>
        <w:t>funcionalidades del usuario con perfil unidad</w:t>
      </w:r>
      <w:r>
        <w:rPr>
          <w:lang w:val="es-CO"/>
        </w:rPr>
        <w:t xml:space="preserve"> y observaciones generales.</w:t>
      </w:r>
    </w:p>
    <w:p>
      <w:pPr>
        <w:pStyle w:val="Normal"/>
        <w:widowControl/>
        <w:suppressAutoHyphens w:val="true"/>
        <w:overflowPunct w:val="true"/>
        <w:bidi w:val="0"/>
        <w:spacing w:lineRule="auto" w:line="360" w:before="0" w:after="0"/>
        <w:ind w:left="0" w:right="0" w:hanging="0"/>
        <w:jc w:val="both"/>
        <w:rPr>
          <w:lang w:val="es-CO"/>
        </w:rPr>
      </w:pPr>
      <w:r>
        <w:rPr>
          <w:lang w:val="es-CO"/>
        </w:rPr>
      </w:r>
    </w:p>
    <w:p>
      <w:pPr>
        <w:pStyle w:val="Normal"/>
        <w:rPr>
          <w:lang w:val="es-CO"/>
        </w:rPr>
      </w:pPr>
      <w:r>
        <w:rPr>
          <w:lang w:val="es-CO"/>
        </w:rPr>
      </w:r>
      <w:r>
        <mc:AlternateContent>
          <mc:Choice Requires="wps">
            <w:drawing>
              <wp:anchor behindDoc="0" distT="0" distB="0" distL="0" distR="0" simplePos="0" locked="0" layoutInCell="1" allowOverlap="1" relativeHeight="40">
                <wp:simplePos x="0" y="0"/>
                <wp:positionH relativeFrom="column">
                  <wp:posOffset>-57785</wp:posOffset>
                </wp:positionH>
                <wp:positionV relativeFrom="paragraph">
                  <wp:posOffset>0</wp:posOffset>
                </wp:positionV>
                <wp:extent cx="5639435" cy="1922780"/>
                <wp:effectExtent l="0" t="0" r="0" b="0"/>
                <wp:wrapTopAndBottom/>
                <wp:docPr id="42" name="Marco7"/>
                <a:graphic xmlns:a="http://schemas.openxmlformats.org/drawingml/2006/main">
                  <a:graphicData uri="http://schemas.microsoft.com/office/word/2010/wordprocessingShape">
                    <wps:wsp>
                      <wps:cNvSpPr txBox="1"/>
                      <wps:spPr>
                        <a:xfrm>
                          <a:off x="0" y="0"/>
                          <a:ext cx="5639435" cy="1922780"/>
                        </a:xfrm>
                        <a:prstGeom prst="rect"/>
                      </wps:spPr>
                      <wps:txbx>
                        <w:txbxContent>
                          <w:p>
                            <w:pPr>
                              <w:pStyle w:val="Pie"/>
                              <w:spacing w:before="120" w:after="120"/>
                              <w:rPr>
                                <w:lang w:val="es-CO"/>
                              </w:rPr>
                            </w:pPr>
                            <w:r>
                              <w:rPr>
                                <w:b/>
                                <w:bCs/>
                                <w:lang w:val="es-CO"/>
                              </w:rPr>
                              <w:t>Fuente:</w:t>
                            </w:r>
                            <w:r>
                              <w:rPr>
                                <w:lang w:val="es-CO"/>
                              </w:rPr>
                              <w:t xml:space="preserve"> Elaboración propia</w:t>
                            </w:r>
                          </w:p>
                        </w:txbxContent>
                      </wps:txbx>
                      <wps:bodyPr anchor="t" lIns="0" tIns="0" rIns="0" bIns="0">
                        <a:noAutofit/>
                      </wps:bodyPr>
                    </wps:wsp>
                  </a:graphicData>
                </a:graphic>
              </wp:anchor>
            </w:drawing>
          </mc:Choice>
          <mc:Fallback>
            <w:pict>
              <v:rect style="position:absolute;rotation:0;width:444.05pt;height:151.4pt;mso-wrap-distance-left:0pt;mso-wrap-distance-right:0pt;mso-wrap-distance-top:0pt;mso-wrap-distance-bottom:0pt;margin-top:0pt;mso-position-vertical-relative:text;margin-left:-4.55pt;mso-position-horizontal-relative:text">
                <v:textbox inset="0in,0in,0in,0in">
                  <w:txbxContent>
                    <w:p>
                      <w:pPr>
                        <w:pStyle w:val="Pie"/>
                        <w:spacing w:before="120" w:after="120"/>
                        <w:rPr>
                          <w:lang w:val="es-CO"/>
                        </w:rPr>
                      </w:pPr>
                      <w:r>
                        <w:rPr>
                          <w:b/>
                          <w:bCs/>
                          <w:lang w:val="es-CO"/>
                        </w:rPr>
                        <w:t>Fuente:</w:t>
                      </w:r>
                      <w:r>
                        <w:rPr>
                          <w:lang w:val="es-CO"/>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41">
                <wp:simplePos x="0" y="0"/>
                <wp:positionH relativeFrom="column">
                  <wp:posOffset>0</wp:posOffset>
                </wp:positionH>
                <wp:positionV relativeFrom="paragraph">
                  <wp:posOffset>123825</wp:posOffset>
                </wp:positionV>
                <wp:extent cx="5639435" cy="1615440"/>
                <wp:effectExtent l="0" t="0" r="0" b="0"/>
                <wp:wrapTopAndBottom/>
                <wp:docPr id="43" name="Marco8"/>
                <a:graphic xmlns:a="http://schemas.openxmlformats.org/drawingml/2006/main">
                  <a:graphicData uri="http://schemas.microsoft.com/office/word/2010/wordprocessingShape">
                    <wps:wsp>
                      <wps:cNvSpPr txBox="1"/>
                      <wps:spPr>
                        <a:xfrm>
                          <a:off x="0" y="0"/>
                          <a:ext cx="5639435" cy="1615440"/>
                        </a:xfrm>
                        <a:prstGeom prst="rect"/>
                      </wps:spPr>
                      <wps:txbx>
                        <w:txbxContent>
                          <w:p>
                            <w:pPr>
                              <w:pStyle w:val="Ilustracin"/>
                              <w:spacing w:before="120" w:after="120"/>
                              <w:rPr>
                                <w:lang w:val="es-CO"/>
                              </w:rPr>
                            </w:pPr>
                            <w:r>
                              <w:rPr>
                                <w:lang w:val="es-CO"/>
                              </w:rPr>
                              <w:t xml:space="preserve">Ilustración </w:t>
                              <w:drawing>
                                <wp:inline distT="0" distB="0" distL="0" distR="0">
                                  <wp:extent cx="5136515" cy="1038860"/>
                                  <wp:effectExtent l="0" t="0" r="0" b="0"/>
                                  <wp:docPr id="44"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32" descr=""/>
                                          <pic:cNvPicPr>
                                            <a:picLocks noChangeAspect="1" noChangeArrowheads="1"/>
                                          </pic:cNvPicPr>
                                        </pic:nvPicPr>
                                        <pic:blipFill>
                                          <a:blip r:embed="rId36"/>
                                          <a:stretch>
                                            <a:fillRect/>
                                          </a:stretch>
                                        </pic:blipFill>
                                        <pic:spPr bwMode="auto">
                                          <a:xfrm>
                                            <a:off x="0" y="0"/>
                                            <a:ext cx="5136515" cy="1038860"/>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4</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configuración y administración.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27.2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lang w:val="es-CO"/>
                        </w:rPr>
                      </w:pPr>
                      <w:r>
                        <w:rPr>
                          <w:lang w:val="es-CO"/>
                        </w:rPr>
                        <w:t xml:space="preserve">Ilustración </w:t>
                        <w:drawing>
                          <wp:inline distT="0" distB="0" distL="0" distR="0">
                            <wp:extent cx="5136515" cy="1038860"/>
                            <wp:effectExtent l="0" t="0" r="0" b="0"/>
                            <wp:docPr id="45"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32" descr=""/>
                                    <pic:cNvPicPr>
                                      <a:picLocks noChangeAspect="1" noChangeArrowheads="1"/>
                                    </pic:cNvPicPr>
                                  </pic:nvPicPr>
                                  <pic:blipFill>
                                    <a:blip r:embed="rId36"/>
                                    <a:stretch>
                                      <a:fillRect/>
                                    </a:stretch>
                                  </pic:blipFill>
                                  <pic:spPr bwMode="auto">
                                    <a:xfrm>
                                      <a:off x="0" y="0"/>
                                      <a:ext cx="5136515" cy="1038860"/>
                                    </a:xfrm>
                                    <a:prstGeom prst="rect">
                                      <a:avLst/>
                                    </a:prstGeom>
                                    <a:noFill/>
                                    <a:ln w="9525">
                                      <a:noFill/>
                                      <a:miter lim="800000"/>
                                      <a:headEnd/>
                                      <a:tailEnd/>
                                    </a:ln>
                                  </pic:spPr>
                                </pic:pic>
                              </a:graphicData>
                            </a:graphic>
                          </wp:inline>
                        </w:drawing>
                      </w:r>
                      <w:r>
                        <w:rPr>
                          <w:lang w:val="es-CO"/>
                        </w:rPr>
                        <w:fldChar w:fldCharType="begin"/>
                      </w:r>
                      <w:r>
                        <w:instrText> SEQ Ilustración \* ARABIC </w:instrText>
                      </w:r>
                      <w:r>
                        <w:fldChar w:fldCharType="separate"/>
                      </w:r>
                      <w:r>
                        <w:t>4</w:t>
                      </w:r>
                      <w:r>
                        <w:fldChar w:fldCharType="end"/>
                      </w:r>
                      <w:r>
                        <w:rPr>
                          <w:lang w:val="es-CO"/>
                        </w:rPr>
                        <w:t xml:space="preserve">: </w:t>
                      </w:r>
                      <w:r>
                        <w:rPr>
                          <w:sz w:val="20"/>
                          <w:lang w:val="es-CO"/>
                        </w:rPr>
                        <w:t>Vista rápida de l</w:t>
                      </w:r>
                      <w:r>
                        <w:rPr>
                          <w:sz w:val="20"/>
                          <w:lang w:val="es-CO"/>
                        </w:rPr>
                        <w:t>a</w:t>
                      </w:r>
                      <w:r>
                        <w:rPr>
                          <w:sz w:val="20"/>
                          <w:lang w:val="es-CO"/>
                        </w:rPr>
                        <w:t xml:space="preserve">s </w:t>
                      </w:r>
                      <w:r>
                        <w:rPr>
                          <w:sz w:val="20"/>
                          <w:lang w:val="es-CO"/>
                        </w:rPr>
                        <w:t xml:space="preserve">funcionalidades de usuario </w:t>
                      </w:r>
                      <w:r>
                        <w:rPr>
                          <w:sz w:val="20"/>
                          <w:lang w:val="es-CO"/>
                        </w:rPr>
                        <w:t>unidad</w:t>
                      </w:r>
                      <w:r>
                        <w:rPr>
                          <w:sz w:val="20"/>
                          <w:lang w:val="es-CO"/>
                        </w:rPr>
                        <w:t xml:space="preserve"> </w:t>
                      </w:r>
                      <w:r>
                        <w:rPr>
                          <w:sz w:val="20"/>
                          <w:lang w:val="es-CO"/>
                        </w:rPr>
                        <w:t>en el</w:t>
                      </w:r>
                      <w:r>
                        <w:rPr>
                          <w:sz w:val="20"/>
                          <w:lang w:val="es-CO"/>
                        </w:rPr>
                        <w:t xml:space="preserve"> módulo de </w:t>
                      </w:r>
                      <w:r>
                        <w:rPr>
                          <w:sz w:val="20"/>
                          <w:lang w:val="es-CO"/>
                        </w:rPr>
                        <w:t>configuración y administración.</w:t>
                      </w:r>
                    </w:p>
                  </w:txbxContent>
                </v:textbox>
                <w10:wrap type="topAndBottom"/>
              </v:rect>
            </w:pict>
          </mc:Fallback>
        </mc:AlternateContent>
      </w:r>
    </w:p>
    <w:p>
      <w:pPr>
        <w:pStyle w:val="Normal"/>
        <w:jc w:val="both"/>
        <w:rPr>
          <w:lang w:val="es-CO"/>
        </w:rPr>
      </w:pPr>
      <w:r>
        <w:rPr>
          <w:lang w:val="es-CO"/>
        </w:rPr>
        <w:t>A</w:t>
      </w:r>
      <w:r>
        <w:rPr>
          <w:lang w:val="es-CO"/>
        </w:rPr>
        <w:t xml:space="preserve"> continuación se expresan a profundidad cada un</w:t>
      </w:r>
      <w:r>
        <w:rPr>
          <w:lang w:val="es-CO"/>
        </w:rPr>
        <w:t>a</w:t>
      </w:r>
      <w:r>
        <w:rPr>
          <w:lang w:val="es-CO"/>
        </w:rPr>
        <w:t xml:space="preserve"> de l</w:t>
      </w:r>
      <w:r>
        <w:rPr>
          <w:lang w:val="es-CO"/>
        </w:rPr>
        <w:t>a</w:t>
      </w:r>
      <w:r>
        <w:rPr>
          <w:lang w:val="es-CO"/>
        </w:rPr>
        <w:t xml:space="preserve">s </w:t>
      </w:r>
      <w:r>
        <w:rPr>
          <w:lang w:val="es-CO"/>
        </w:rPr>
        <w:t xml:space="preserve">funcionalidades </w:t>
      </w:r>
      <w:r>
        <w:rPr>
          <w:lang w:val="es-CO"/>
        </w:rPr>
        <w:t xml:space="preserve">del módulo de </w:t>
      </w:r>
      <w:r>
        <w:rPr>
          <w:lang w:val="es-CO"/>
        </w:rPr>
        <w:t>configuración y administración</w:t>
      </w:r>
      <w:r>
        <w:rPr>
          <w:lang w:val="es-CO"/>
        </w:rPr>
        <w:t xml:space="preserve"> </w:t>
      </w:r>
      <w:r>
        <w:rPr>
          <w:lang w:val="es-CO"/>
        </w:rPr>
        <w:t>para el usuario unidad</w:t>
      </w:r>
      <w:r>
        <w:rPr>
          <w:lang w:val="es-CO"/>
        </w:rPr>
        <w:t xml:space="preserve"> representados en la </w:t>
      </w:r>
      <w:r>
        <w:rPr>
          <w:lang w:val="es-CO"/>
        </w:rPr>
        <w:t>ilustración</w:t>
      </w:r>
      <w:r>
        <w:rPr>
          <w:lang w:val="es-CO"/>
        </w:rPr>
        <w:t xml:space="preserve"> </w:t>
      </w:r>
      <w:r>
        <w:rPr>
          <w:lang w:val="es-CO"/>
        </w:rPr>
        <w:t>anterior</w:t>
      </w:r>
      <w:r>
        <w:rPr>
          <w:lang w:val="es-CO"/>
        </w:rPr>
        <w:t xml:space="preserve">, dados los respectivos identificadores de </w:t>
      </w:r>
      <w:r>
        <w:rPr>
          <w:lang w:val="es-CO"/>
        </w:rPr>
        <w:t>funcionalidad</w:t>
      </w:r>
      <w:r>
        <w:rPr>
          <w:lang w:val="es-CO"/>
        </w:rPr>
        <w:t xml:space="preserve"> (</w:t>
      </w:r>
      <w:r>
        <w:rPr>
          <w:b/>
          <w:lang w:val="es-CO"/>
        </w:rPr>
        <w:t xml:space="preserve">ID </w:t>
      </w:r>
      <w:r>
        <w:rPr>
          <w:b/>
          <w:lang w:val="es-CO"/>
        </w:rPr>
        <w:t>FU</w:t>
      </w:r>
      <w:r>
        <w:rPr>
          <w:b/>
          <w:lang w:val="es-CO"/>
        </w:rPr>
        <w:t>: 00</w:t>
      </w:r>
      <w:r>
        <w:rPr>
          <w:b/>
          <w:lang w:val="es-CO"/>
        </w:rPr>
        <w:t>20</w:t>
      </w:r>
      <w:bookmarkStart w:id="13" w:name="__DdeLink__6101_2142865658"/>
      <w:r>
        <w:rPr>
          <w:b/>
          <w:lang w:val="es-CO"/>
        </w:rPr>
        <w:t>, 0021</w:t>
      </w:r>
      <w:bookmarkEnd w:id="13"/>
      <w:r>
        <w:rPr>
          <w:b/>
          <w:lang w:val="es-CO"/>
        </w:rPr>
        <w:t>, 0022, 0023, 0024, 0025, 0026, 0027</w:t>
      </w:r>
      <w:r>
        <w:rPr>
          <w:lang w:val="es-CO"/>
        </w:rPr>
        <w:t xml:space="preserve">). </w:t>
      </w:r>
    </w:p>
    <w:p>
      <w:pPr>
        <w:pStyle w:val="Normal"/>
        <w:jc w:val="both"/>
        <w:rPr>
          <w:sz w:val="32"/>
          <w:szCs w:val="32"/>
          <w:lang w:val="es-CO"/>
        </w:rPr>
      </w:pPr>
      <w:r>
        <w:rPr>
          <w:sz w:val="32"/>
          <w:szCs w:val="32"/>
          <w:lang w:val="es-CO"/>
        </w:rPr>
      </w:r>
    </w:p>
    <w:p>
      <w:pPr>
        <w:pStyle w:val="Encabezado1"/>
        <w:numPr>
          <w:ilvl w:val="1"/>
          <w:numId w:val="1"/>
        </w:numPr>
        <w:jc w:val="center"/>
        <w:rPr>
          <w:lang w:val="es-CO"/>
        </w:rPr>
      </w:pPr>
      <w:bookmarkStart w:id="14" w:name="__RefHeading__16425_158700458971213"/>
      <w:bookmarkEnd w:id="14"/>
      <w:r>
        <w:rPr>
          <w:sz w:val="32"/>
          <w:szCs w:val="32"/>
          <w:lang w:val="es-CO"/>
        </w:rPr>
        <w:t>Administración y configuración de convocatoria</w:t>
      </w:r>
    </w:p>
    <w:p>
      <w:pPr>
        <w:pStyle w:val="Normal"/>
        <w:jc w:val="center"/>
        <w:rPr>
          <w:sz w:val="32"/>
          <w:szCs w:val="32"/>
          <w:lang w:val="es-CO"/>
        </w:rPr>
      </w:pPr>
      <w:r>
        <w:rPr>
          <w:sz w:val="32"/>
          <w:szCs w:val="32"/>
          <w:lang w:val="es-CO"/>
        </w:rPr>
      </w:r>
    </w:p>
    <w:p>
      <w:pPr>
        <w:pStyle w:val="Normal"/>
        <w:rPr>
          <w:sz w:val="24"/>
          <w:szCs w:val="24"/>
          <w:lang w:val="es-CO"/>
        </w:rPr>
      </w:pPr>
      <w:r>
        <w:rPr>
          <w:sz w:val="24"/>
          <w:szCs w:val="24"/>
          <w:lang w:val="es-CO"/>
        </w:rPr>
        <w:t>P</w:t>
      </w:r>
      <w:r>
        <w:rPr>
          <w:sz w:val="24"/>
          <w:szCs w:val="24"/>
          <w:lang w:val="es-CO"/>
        </w:rPr>
        <w:t xml:space="preserve">ara realizar el proceso de </w:t>
      </w:r>
      <w:r>
        <w:rPr>
          <w:sz w:val="24"/>
          <w:szCs w:val="24"/>
          <w:lang w:val="es-CO"/>
        </w:rPr>
        <w:t xml:space="preserve">generar reportes </w:t>
      </w:r>
      <w:r>
        <w:rPr>
          <w:sz w:val="24"/>
          <w:szCs w:val="24"/>
          <w:lang w:val="es-CO"/>
        </w:rPr>
        <w:t>el usuario debe seguir los siguientes pasos:</w:t>
      </w:r>
    </w:p>
    <w:p>
      <w:pPr>
        <w:pStyle w:val="Normal"/>
        <w:rPr>
          <w:sz w:val="24"/>
          <w:szCs w:val="24"/>
          <w:lang w:val="es-CO"/>
        </w:rPr>
      </w:pPr>
      <w:r>
        <w:rPr>
          <w:sz w:val="24"/>
          <w:szCs w:val="24"/>
          <w:lang w:val="es-CO"/>
        </w:rPr>
      </w:r>
    </w:p>
    <w:p>
      <w:pPr>
        <w:pStyle w:val="Normal"/>
        <w:numPr>
          <w:ilvl w:val="0"/>
          <w:numId w:val="9"/>
        </w:numPr>
        <w:rPr>
          <w:sz w:val="24"/>
          <w:szCs w:val="24"/>
          <w:lang w:val="es-CO"/>
        </w:rPr>
      </w:pPr>
      <w:r>
        <w:rPr>
          <w:sz w:val="24"/>
          <w:szCs w:val="24"/>
          <w:lang w:val="es-CO"/>
        </w:rPr>
        <w:t xml:space="preserve">Seleccionar en el menú superior la opción de </w:t>
      </w:r>
      <w:r>
        <w:rPr>
          <w:sz w:val="24"/>
          <w:szCs w:val="24"/>
          <w:lang w:val="es-CO"/>
        </w:rPr>
        <w:t>Reportes</w:t>
      </w:r>
      <w:r>
        <w:rPr>
          <w:sz w:val="24"/>
          <w:szCs w:val="24"/>
          <w:lang w:val="es-CO"/>
        </w:rPr>
        <w:t xml:space="preserve"> → </w:t>
      </w:r>
      <w:r>
        <w:rPr>
          <w:sz w:val="24"/>
          <w:szCs w:val="24"/>
          <w:lang w:val="es-CO"/>
        </w:rPr>
        <w:t>Listado de Reportes</w:t>
      </w:r>
      <w:r>
        <w:rPr>
          <w:sz w:val="24"/>
          <w:szCs w:val="24"/>
          <w:lang w:val="es-CO"/>
        </w:rPr>
        <w:t>.</w:t>
      </w:r>
    </w:p>
    <w:p>
      <w:pPr>
        <w:pStyle w:val="Normal"/>
        <w:numPr>
          <w:ilvl w:val="0"/>
          <w:numId w:val="9"/>
        </w:numPr>
        <w:jc w:val="both"/>
        <w:rPr>
          <w:sz w:val="24"/>
          <w:szCs w:val="24"/>
          <w:lang w:val="es-CO"/>
        </w:rPr>
      </w:pPr>
      <w: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832485" cy="494030"/>
            <wp:effectExtent l="0" t="0" r="0" b="0"/>
            <wp:wrapTopAndBottom/>
            <wp:docPr id="46"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33" descr=""/>
                    <pic:cNvPicPr>
                      <a:picLocks noChangeAspect="1" noChangeArrowheads="1"/>
                    </pic:cNvPicPr>
                  </pic:nvPicPr>
                  <pic:blipFill>
                    <a:blip r:embed="rId37"/>
                    <a:stretch>
                      <a:fillRect/>
                    </a:stretch>
                  </pic:blipFill>
                  <pic:spPr bwMode="auto">
                    <a:xfrm>
                      <a:off x="0" y="0"/>
                      <a:ext cx="832485" cy="494030"/>
                    </a:xfrm>
                    <a:prstGeom prst="rect">
                      <a:avLst/>
                    </a:prstGeom>
                    <a:noFill/>
                    <a:ln w="9525">
                      <a:noFill/>
                      <a:miter lim="800000"/>
                      <a:headEnd/>
                      <a:tailEnd/>
                    </a:ln>
                  </pic:spPr>
                </pic:pic>
              </a:graphicData>
            </a:graphic>
          </wp:anchor>
        </w:drawing>
      </w:r>
      <w:r>
        <w:rPr>
          <w:sz w:val="24"/>
          <w:szCs w:val="24"/>
          <w:lang w:val="es-CO"/>
        </w:rPr>
        <w:t>Filtrar listado de reportes</w:t>
      </w:r>
      <w:r>
        <w:rPr>
          <w:sz w:val="24"/>
          <w:szCs w:val="24"/>
          <w:lang w:val="es-CO"/>
        </w:rPr>
        <w:t xml:space="preserve">: </w:t>
      </w:r>
      <w:r>
        <w:rPr>
          <w:sz w:val="24"/>
          <w:szCs w:val="24"/>
          <w:lang w:val="es-CO"/>
        </w:rPr>
        <w:t>en este paso el usuario tiene la opción de filtrar el listado de reportes, seleccionando el departamento, municipio, institución, sede, paquete, programa, módulo y jornada</w:t>
      </w:r>
      <w:r>
        <w:rPr>
          <w:sz w:val="24"/>
          <w:szCs w:val="24"/>
          <w:lang w:val="es-CO"/>
        </w:rPr>
        <w:t xml:space="preserve">.  </w:t>
      </w:r>
    </w:p>
    <w:p>
      <w:pPr>
        <w:pStyle w:val="Normal"/>
        <w:numPr>
          <w:ilvl w:val="0"/>
          <w:numId w:val="8"/>
        </w:numPr>
        <w:jc w:val="both"/>
        <w:rPr>
          <w:sz w:val="24"/>
          <w:szCs w:val="24"/>
          <w:lang w:val="es-CO"/>
        </w:rPr>
      </w:pPr>
      <w:r>
        <w:rPr>
          <w:sz w:val="24"/>
          <w:szCs w:val="24"/>
          <w:lang w:val="es-CO"/>
        </w:rPr>
        <w:t xml:space="preserve">d </w:t>
      </w:r>
    </w:p>
    <w:sectPr>
      <w:headerReference w:type="default" r:id="rId38"/>
      <w:headerReference w:type="first" r:id="rId39"/>
      <w:footerReference w:type="default" r:id="rId40"/>
      <w:footerReference w:type="first" r:id="rId41"/>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Tahoma">
    <w:charset w:val="00"/>
    <w:family w:val="swiss"/>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lang w:val="es-CO"/>
      </w:rPr>
    </w:pPr>
    <w:r>
      <w:rPr>
        <w:lang w:val="es-CO"/>
      </w:rPr>
      <w:t xml:space="preserve"> </w:t>
    </w:r>
    <w:r>
      <w:rPr>
        <w:lang w:val="es-CO"/>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lang w:val="es-CO"/>
      </w:rPr>
    </w:pPr>
    <w:r>
      <w:rPr>
        <w:sz w:val="14"/>
        <w:lang w:val="es-CO"/>
      </w:rPr>
      <w:tab/>
      <w:tab/>
    </w:r>
  </w:p>
  <w:p>
    <w:pPr>
      <w:pStyle w:val="Encabezamiento"/>
      <w:jc w:val="center"/>
      <w:rPr>
        <w:sz w:val="14"/>
        <w:lang w:val="es-CO"/>
      </w:rPr>
    </w:pPr>
    <w:r>
      <w:rPr>
        <w:sz w:val="14"/>
        <w:lang w:val="es-CO"/>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lang w:val="es-CO"/>
      </w:rPr>
    </w:pPr>
    <w:r>
      <w:rPr>
        <w:sz w:val="18"/>
        <w:lang w:val="es-C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lang w:val="es-CO"/>
      </w:rPr>
    </w:pPr>
    <w:r>
      <w:rPr>
        <w:lang w:val="es-C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lang w:val="es-CO"/>
            </w:rPr>
          </w:pPr>
          <w:r>
            <w:rPr>
              <w:color w:val="808080"/>
              <w:sz w:val="20"/>
              <w:szCs w:val="20"/>
              <w:lang w:val="es-CO"/>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lang w:val="es-CO"/>
            </w:rPr>
          </w:pPr>
          <w:r>
            <w:rPr>
              <w:color w:val="808080"/>
              <w:sz w:val="20"/>
              <w:szCs w:val="20"/>
              <w:lang w:val="es-CO"/>
            </w:rPr>
            <w:t xml:space="preserve">Manual de Usuario </w:t>
          </w:r>
          <w:r>
            <w:rPr>
              <w:color w:val="808080"/>
              <w:sz w:val="20"/>
              <w:szCs w:val="20"/>
              <w:lang w:val="es-CO"/>
            </w:rPr>
            <w:t>Unidad</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20</w:t>
          </w:r>
          <w:r>
            <w:fldChar w:fldCharType="end"/>
          </w:r>
        </w:p>
      </w:tc>
    </w:tr>
  </w:tbl>
  <w:p>
    <w:pPr>
      <w:pStyle w:val="Encabezamiento"/>
      <w:jc w:val="center"/>
      <w:rPr>
        <w:lang w:val="es-CO"/>
      </w:rPr>
    </w:pPr>
    <w:r>
      <w:rPr>
        <w:lang w:val="es-C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lang w:val="es-CO"/>
            </w:rPr>
          </w:pPr>
          <w:r>
            <w:rPr>
              <w:color w:val="808080"/>
              <w:sz w:val="20"/>
              <w:szCs w:val="20"/>
              <w:lang w:val="es-CO"/>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lang w:val="es-CO"/>
            </w:rPr>
          </w:pPr>
          <w:r>
            <w:rPr>
              <w:color w:val="808080"/>
              <w:sz w:val="20"/>
              <w:szCs w:val="20"/>
              <w:lang w:val="es-CO"/>
            </w:rPr>
            <w:t xml:space="preserve">Manual de Usuario </w:t>
          </w:r>
          <w:r>
            <w:rPr>
              <w:color w:val="808080"/>
              <w:sz w:val="20"/>
              <w:szCs w:val="20"/>
              <w:lang w:val="es-CO"/>
            </w:rPr>
            <w:t>Unidad</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Talentos para el empleo</w:t>
          </w:r>
        </w:p>
      </w:tc>
    </w:tr>
    <w:tr>
      <w:trPr>
        <w:trHeight w:val="93" w:hRule="atLeast"/>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20</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20</w:t>
          </w:r>
          <w:r>
            <w:fldChar w:fldCharType="end"/>
          </w:r>
        </w:p>
      </w:tc>
    </w:tr>
  </w:tbl>
  <w:p>
    <w:pPr>
      <w:pStyle w:val="Normal"/>
      <w:rPr>
        <w:lang w:val="es-CO"/>
      </w:rPr>
    </w:pPr>
    <w:r>
      <w:rPr>
        <w:lang w:val="es-CO"/>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lang w:val="es-CO"/>
            </w:rPr>
          </w:pPr>
          <w:r>
            <w:rPr>
              <w:color w:val="808080"/>
              <w:sz w:val="20"/>
              <w:szCs w:val="20"/>
              <w:lang w:val="es-CO"/>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lang w:val="es-CO"/>
            </w:rPr>
          </w:pPr>
          <w:r>
            <w:rPr>
              <w:color w:val="808080"/>
              <w:sz w:val="20"/>
              <w:szCs w:val="20"/>
              <w:lang w:val="es-CO"/>
            </w:rPr>
            <w:t xml:space="preserve">Manual de Usuario </w:t>
          </w:r>
          <w:r>
            <w:rPr>
              <w:color w:val="808080"/>
              <w:sz w:val="20"/>
              <w:szCs w:val="20"/>
              <w:lang w:val="es-CO"/>
            </w:rPr>
            <w:t>Unidad</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lang w:val="es-CO"/>
            </w:rPr>
          </w:pPr>
          <w:r>
            <w:rPr>
              <w:b/>
              <w:bCs/>
              <w:color w:val="808080"/>
              <w:sz w:val="20"/>
              <w:szCs w:val="20"/>
              <w:lang w:val="es-CO"/>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lang w:val="es-CO"/>
            </w:rPr>
          </w:pPr>
          <w:r>
            <w:rPr>
              <w:color w:val="808080"/>
              <w:sz w:val="20"/>
              <w:szCs w:val="20"/>
              <w:lang w:val="es-CO"/>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20</w:t>
          </w:r>
          <w:r>
            <w:fldChar w:fldCharType="end"/>
          </w:r>
        </w:p>
      </w:tc>
    </w:tr>
  </w:tbl>
  <w:p>
    <w:pPr>
      <w:pStyle w:val="Normal"/>
      <w:rPr>
        <w:lang w:val="es-CO"/>
      </w:rPr>
    </w:pPr>
    <w:r>
      <w:rPr>
        <w:lang w:val="es-C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3">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4">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5">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6">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7">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8">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9">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eastAsia="en-US" w:bidi="ar-SA" w:val="es-CO"/>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Encabezado1"/>
    <w:next w:val="Normal"/>
    <w:pPr>
      <w:keepNext/>
      <w:keepLines/>
      <w:numPr>
        <w:ilvl w:val="0"/>
        <w:numId w:val="0"/>
      </w:numPr>
      <w:spacing w:before="40" w:after="0"/>
      <w:outlineLvl w:val="1"/>
    </w:pPr>
    <w:rPr>
      <w:rFonts w:ascii="Tahoma" w:hAnsi="Tahoma" w:eastAsia="ＭＳ ゴシック" w:cs="Tahoma"/>
      <w:color w:val="333333"/>
      <w:sz w:val="28"/>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character" w:styleId="Smbolosdenumeracin">
    <w:name w:val="Símbolos de numeración"/>
    <w:qFormat/>
    <w:rPr>
      <w:rFonts w:ascii="Tahoma" w:hAnsi="Tahoma" w:eastAsia="Times New Roman" w:cs="Times New Roman"/>
      <w:caps/>
      <w:color w:val="111111"/>
      <w:sz w:val="24"/>
      <w:szCs w:val="24"/>
      <w:lang w:eastAsia="en-US" w:bidi="ar-SA"/>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eastAsia="es-CO" w:bidi="ar-SA" w:val="es-CO"/>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umeracin1">
    <w:name w:val="Numeración 1"/>
  </w:style>
  <w:style w:type="numbering" w:styleId="Numeracin2">
    <w:name w:val="Numeración 2"/>
  </w:style>
  <w:style w:type="numbering" w:styleId="Numeracin3">
    <w:name w:val="Numeración 3"/>
  </w:style>
  <w:style w:type="numbering" w:styleId="Numeracin4">
    <w:name w:val="Numeración 4"/>
  </w:style>
  <w:style w:type="numbering" w:styleId="Numeracin5">
    <w:name w:val="Numeración 5"/>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header" Target="header2.xml"/><Relationship Id="rId39" Type="http://schemas.openxmlformats.org/officeDocument/2006/relationships/header" Target="header3.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193229</TotalTime>
  <Application>LibreOffice/4.4.1.2$Windows_x86 LibreOffice_project/45e2de17089c24a1fa810c8f975a7171ba4cd432</Application>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2015-12-10T11:49:38Z</dcterms:modified>
  <cp:revision>955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