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of fasting glucose (mmol/L) on waist circumference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084"/>
        <w:gridCol w:w="1879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2.725, 3.883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0.0221, 0.0334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2023-09-19T18:25:01Z</dcterms:modified>
  <cp:category/>
</cp:coreProperties>
</file>