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Stretch Goal: Develop the ability to sense where other people are so you can bring them along with you.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2/10/2022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journal, after every discussion (in class or outside) summarize what each teammate understands about that topic.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3/3/2022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the Doomsday Machine episode of the original Star Trek series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how Jim Kirk leads his team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how behaviors narrow the options people have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how the other officers flounder when the leadership style changes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3/29/2022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how the Doomsday Machine echoed what happened in 415 and how things are better.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Ad Hoc Leadership in Agile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