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0D0" w:rsidRDefault="00000000">
      <w:pPr>
        <w:spacing w:after="375"/>
      </w:pPr>
      <w:r>
        <w:rPr>
          <w:rFonts w:ascii="Helvetica Neue" w:hAnsi="Helvetica Neue" w:cs="Helvetica Neue"/>
          <w:b/>
          <w:color w:val="1A1A1A"/>
          <w:sz w:val="56"/>
        </w:rPr>
        <w:t>TaskSnap Phase 10 Final Report</w:t>
      </w:r>
    </w:p>
    <w:p w:rsidR="00E000D0" w:rsidRDefault="00000000">
      <w:pPr>
        <w:spacing w:after="200"/>
      </w:pPr>
      <w:r>
        <w:rPr>
          <w:rFonts w:ascii="Helvetica Neue" w:hAnsi="Helvetica Neue" w:cs="Helvetica Neue"/>
          <w:color w:val="1A1A1A"/>
        </w:rPr>
        <w:t>Date: 2026-04-09</w:t>
      </w:r>
    </w:p>
    <w:p w:rsidR="00E000D0" w:rsidRDefault="00000000">
      <w:pPr>
        <w:spacing w:after="331"/>
      </w:pPr>
      <w:r>
        <w:rPr>
          <w:rFonts w:ascii="Helvetica Neue" w:hAnsi="Helvetica Neue" w:cs="Helvetica Neue"/>
          <w:b/>
          <w:color w:val="1A1A1A"/>
          <w:sz w:val="40"/>
        </w:rPr>
        <w:t>Summary</w:t>
      </w:r>
    </w:p>
    <w:p w:rsidR="00E000D0" w:rsidRDefault="00000000">
      <w:pPr>
        <w:spacing w:after="200"/>
      </w:pPr>
      <w:r>
        <w:rPr>
          <w:rFonts w:ascii="Helvetica Neue" w:hAnsi="Helvetica Neue" w:cs="Helvetica Neue"/>
          <w:color w:val="1A1A1A"/>
        </w:rPr>
        <w:t xml:space="preserve">I completed the OSC MCP-first assignment by building </w:t>
      </w:r>
      <w:r>
        <w:rPr>
          <w:rFonts w:ascii="Menlo" w:hAnsi="Menlo" w:cs="Menlo"/>
          <w:color w:val="1A1A1A"/>
        </w:rPr>
        <w:t>TaskSnap</w:t>
      </w:r>
      <w:r>
        <w:rPr>
          <w:rFonts w:ascii="Helvetica Neue" w:hAnsi="Helvetica Neue" w:cs="Helvetica Neue"/>
          <w:color w:val="1A1A1A"/>
        </w:rPr>
        <w:t>, a mobile to-do app in Expo with an OSC backend.</w:t>
      </w:r>
    </w:p>
    <w:p w:rsidR="00E000D0" w:rsidRDefault="00000000">
      <w:pPr>
        <w:spacing w:after="200"/>
      </w:pPr>
      <w:r>
        <w:rPr>
          <w:rFonts w:ascii="Helvetica Neue" w:hAnsi="Helvetica Neue" w:cs="Helvetica Neue"/>
          <w:color w:val="1A1A1A"/>
        </w:rPr>
        <w:t>The final stack uses:</w:t>
      </w:r>
    </w:p>
    <w:p w:rsidR="00E000D0" w:rsidRDefault="00000000" w:rsidP="005968AC">
      <w:pPr>
        <w:pStyle w:val="ListParagraph"/>
        <w:numPr>
          <w:ilvl w:val="0"/>
          <w:numId w:val="8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OSC My Apps for the Node.js API</w:t>
      </w:r>
    </w:p>
    <w:p w:rsidR="00E000D0" w:rsidRDefault="00000000" w:rsidP="005968AC">
      <w:pPr>
        <w:pStyle w:val="ListParagraph"/>
        <w:numPr>
          <w:ilvl w:val="0"/>
          <w:numId w:val="8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PostgreSQL for app data</w:t>
      </w:r>
    </w:p>
    <w:p w:rsidR="00E000D0" w:rsidRDefault="00000000" w:rsidP="005968AC">
      <w:pPr>
        <w:pStyle w:val="ListParagraph"/>
        <w:numPr>
          <w:ilvl w:val="0"/>
          <w:numId w:val="8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OSC storage for task photos</w:t>
      </w:r>
    </w:p>
    <w:p w:rsidR="00E000D0" w:rsidRDefault="00000000" w:rsidP="005968AC">
      <w:pPr>
        <w:pStyle w:val="ListParagraph"/>
        <w:numPr>
          <w:ilvl w:val="0"/>
          <w:numId w:val="8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parameter store for config</w:t>
      </w:r>
    </w:p>
    <w:p w:rsidR="00E000D0" w:rsidRDefault="00000000" w:rsidP="005968AC">
      <w:pPr>
        <w:pStyle w:val="ListParagraph"/>
        <w:numPr>
          <w:ilvl w:val="0"/>
          <w:numId w:val="8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CouchDB as the catalog-service integration for activity history</w:t>
      </w:r>
    </w:p>
    <w:p w:rsidR="00E000D0" w:rsidRDefault="00000000" w:rsidP="005968AC">
      <w:pPr>
        <w:spacing w:after="200"/>
      </w:pPr>
      <w:r>
        <w:rPr>
          <w:rFonts w:ascii="Helvetica Neue" w:hAnsi="Helvetica Neue" w:cs="Helvetica Neue"/>
          <w:color w:val="1A1A1A"/>
        </w:rPr>
        <w:t>Final live backend:</w:t>
      </w:r>
      <w:r>
        <w:rPr>
          <w:rFonts w:ascii="Menlo" w:hAnsi="Menlo" w:cs="Menlo"/>
          <w:color w:val="1A1A1A"/>
        </w:rPr>
        <w:tab/>
      </w:r>
      <w:hyperlink r:id="rId6" w:history="1">
        <w:r w:rsidR="005968AC" w:rsidRPr="00554631">
          <w:rPr>
            <w:rStyle w:val="Hyperlink"/>
            <w:rFonts w:ascii="Menlo" w:hAnsi="Menlo" w:cs="Menlo"/>
          </w:rPr>
          <w:t>https://tasklogbackend.apps.osaas.io</w:t>
        </w:r>
      </w:hyperlink>
      <w:r w:rsidR="005968AC">
        <w:rPr>
          <w:rFonts w:ascii="Menlo" w:hAnsi="Menlo" w:cs="Menlo"/>
          <w:color w:val="1A1A1A"/>
        </w:rPr>
        <w:t xml:space="preserve"> </w:t>
      </w:r>
    </w:p>
    <w:p w:rsidR="00E000D0" w:rsidRDefault="00000000">
      <w:pPr>
        <w:spacing w:after="200"/>
      </w:pPr>
      <w:r>
        <w:rPr>
          <w:rFonts w:ascii="Helvetica Neue" w:hAnsi="Helvetica Neue" w:cs="Helvetica Neue"/>
          <w:color w:val="1A1A1A"/>
        </w:rPr>
        <w:t>The app was developed on iOS first, tested on Android, and deployed through OSC workflows driven by MCP.</w:t>
      </w:r>
    </w:p>
    <w:p w:rsidR="00E000D0" w:rsidRDefault="00000000">
      <w:pPr>
        <w:spacing w:after="331"/>
      </w:pPr>
      <w:r>
        <w:rPr>
          <w:rFonts w:ascii="Helvetica Neue" w:hAnsi="Helvetica Neue" w:cs="Helvetica Neue"/>
          <w:b/>
          <w:color w:val="1A1A1A"/>
          <w:sz w:val="40"/>
        </w:rPr>
        <w:t>What Was Built</w:t>
      </w:r>
    </w:p>
    <w:p w:rsidR="00E000D0" w:rsidRDefault="00000000">
      <w:pPr>
        <w:spacing w:after="200"/>
      </w:pPr>
      <w:r>
        <w:rPr>
          <w:rFonts w:ascii="Helvetica Neue" w:hAnsi="Helvetica Neue" w:cs="Helvetica Neue"/>
          <w:color w:val="1A1A1A"/>
        </w:rPr>
        <w:t>TaskSnap lets a user: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register and log in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create multiple task lists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add tasks with urgency and due dates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reorder lists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add an optional before photo when creating a task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complete a task by adding an after photo</w:t>
      </w:r>
    </w:p>
    <w:p w:rsidR="00E000D0" w:rsidRDefault="00000000" w:rsidP="005968AC">
      <w:pPr>
        <w:pStyle w:val="ListParagraph"/>
        <w:numPr>
          <w:ilvl w:val="0"/>
          <w:numId w:val="6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view activity history and progress stats</w:t>
      </w:r>
    </w:p>
    <w:p w:rsidR="00E000D0" w:rsidRDefault="00000000">
      <w:pPr>
        <w:spacing w:after="331"/>
      </w:pPr>
      <w:r>
        <w:rPr>
          <w:rFonts w:ascii="Helvetica Neue" w:hAnsi="Helvetica Neue" w:cs="Helvetica Neue"/>
          <w:b/>
          <w:color w:val="1A1A1A"/>
          <w:sz w:val="40"/>
        </w:rPr>
        <w:t>Assignment Status</w:t>
      </w:r>
    </w:p>
    <w:p w:rsidR="00E000D0" w:rsidRDefault="00000000">
      <w:r>
        <w:rPr>
          <w:rFonts w:ascii="Helvetica Neue" w:hAnsi="Helvetica Neue" w:cs="Helvetica Neue"/>
          <w:b/>
          <w:color w:val="1A1A1A"/>
        </w:rPr>
        <w:t>Phase</w:t>
      </w:r>
    </w:p>
    <w:p w:rsidR="00E000D0" w:rsidRDefault="00000000">
      <w:r>
        <w:rPr>
          <w:rFonts w:ascii="Helvetica Neue" w:hAnsi="Helvetica Neue" w:cs="Helvetica Neue"/>
          <w:b/>
          <w:color w:val="1A1A1A"/>
        </w:rPr>
        <w:t>Status</w:t>
      </w:r>
    </w:p>
    <w:p w:rsidR="00E000D0" w:rsidRDefault="00000000">
      <w:r>
        <w:rPr>
          <w:rFonts w:ascii="Helvetica Neue" w:hAnsi="Helvetica Neue" w:cs="Helvetica Neue"/>
          <w:b/>
          <w:color w:val="1A1A1A"/>
        </w:rPr>
        <w:lastRenderedPageBreak/>
        <w:t>Notes</w:t>
      </w:r>
    </w:p>
    <w:p w:rsidR="00E000D0" w:rsidRDefault="00000000">
      <w:r>
        <w:rPr>
          <w:rFonts w:ascii="Helvetica Neue" w:hAnsi="Helvetica Neue" w:cs="Helvetica Neue"/>
          <w:color w:val="1A1A1A"/>
        </w:rPr>
        <w:t>1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Infrastructure provisioned through MCP.</w:t>
      </w:r>
    </w:p>
    <w:p w:rsidR="00E000D0" w:rsidRDefault="00000000">
      <w:r>
        <w:rPr>
          <w:rFonts w:ascii="Helvetica Neue" w:hAnsi="Helvetica Neue" w:cs="Helvetica Neue"/>
          <w:color w:val="1A1A1A"/>
        </w:rPr>
        <w:t>2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API deployed and managed on OSC.</w:t>
      </w:r>
    </w:p>
    <w:p w:rsidR="00E000D0" w:rsidRDefault="00000000">
      <w:r>
        <w:rPr>
          <w:rFonts w:ascii="Helvetica Neue" w:hAnsi="Helvetica Neue" w:cs="Helvetica Neue"/>
          <w:color w:val="1A1A1A"/>
        </w:rPr>
        <w:t>3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5968AC" w:rsidRDefault="00000000">
      <w:r>
        <w:rPr>
          <w:rFonts w:ascii="Helvetica Neue" w:hAnsi="Helvetica Neue" w:cs="Helvetica Neue"/>
          <w:color w:val="1A1A1A"/>
        </w:rPr>
        <w:t>Postgres-backed CRUD, config flow, backup, and restore tested.</w:t>
      </w:r>
    </w:p>
    <w:p w:rsidR="00E000D0" w:rsidRDefault="00000000">
      <w:r>
        <w:rPr>
          <w:rFonts w:ascii="Helvetica Neue" w:hAnsi="Helvetica Neue" w:cs="Helvetica Neue"/>
          <w:color w:val="1A1A1A"/>
        </w:rPr>
        <w:t>4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Expo app works on iOS and Android.</w:t>
      </w:r>
    </w:p>
    <w:p w:rsidR="00E000D0" w:rsidRDefault="00000000">
      <w:r>
        <w:rPr>
          <w:rFonts w:ascii="Helvetica Neue" w:hAnsi="Helvetica Neue" w:cs="Helvetica Neue"/>
          <w:color w:val="1A1A1A"/>
        </w:rPr>
        <w:t>5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Task photos upload to OSC storage and render in the app.</w:t>
      </w:r>
    </w:p>
    <w:p w:rsidR="00E000D0" w:rsidRDefault="00000000">
      <w:r>
        <w:rPr>
          <w:rFonts w:ascii="Helvetica Neue" w:hAnsi="Helvetica Neue" w:cs="Helvetica Neue"/>
          <w:color w:val="1A1A1A"/>
        </w:rPr>
        <w:t>6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CouchDB integrated for activity history.</w:t>
      </w:r>
    </w:p>
    <w:p w:rsidR="00E000D0" w:rsidRDefault="00000000">
      <w:r>
        <w:rPr>
          <w:rFonts w:ascii="Helvetica Neue" w:hAnsi="Helvetica Neue" w:cs="Helvetica Neue"/>
          <w:color w:val="1A1A1A"/>
        </w:rPr>
        <w:t>7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Auth, protected routes, SecureStore token storage, and per-user data are in place.</w:t>
      </w:r>
    </w:p>
    <w:p w:rsidR="00E000D0" w:rsidRDefault="00000000">
      <w:r>
        <w:rPr>
          <w:rFonts w:ascii="Helvetica Neue" w:hAnsi="Helvetica Neue" w:cs="Helvetica Neue"/>
          <w:color w:val="1A1A1A"/>
        </w:rPr>
        <w:t>8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Domain, logs, diagnostics, restart/config flows, and architecture documentation were covered.</w:t>
      </w:r>
    </w:p>
    <w:p w:rsidR="00E000D0" w:rsidRDefault="00000000">
      <w:r>
        <w:rPr>
          <w:rFonts w:ascii="Helvetica Neue" w:hAnsi="Helvetica Neue" w:cs="Helvetica Neue"/>
          <w:color w:val="1A1A1A"/>
        </w:rPr>
        <w:t>9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Load testing completed for current app endpoints.</w:t>
      </w:r>
    </w:p>
    <w:p w:rsidR="00E000D0" w:rsidRDefault="00000000">
      <w:r>
        <w:rPr>
          <w:rFonts w:ascii="Helvetica Neue" w:hAnsi="Helvetica Neue" w:cs="Helvetica Neue"/>
          <w:color w:val="1A1A1A"/>
        </w:rPr>
        <w:t>10</w:t>
      </w:r>
      <w:r w:rsidR="005968AC">
        <w:t xml:space="preserve"> </w:t>
      </w:r>
      <w:r>
        <w:rPr>
          <w:rFonts w:ascii="Helvetica Neue" w:hAnsi="Helvetica Neue" w:cs="Helvetica Neue"/>
          <w:color w:val="1A1A1A"/>
        </w:rPr>
        <w:t>Complete</w:t>
      </w:r>
    </w:p>
    <w:p w:rsidR="00E000D0" w:rsidRDefault="00000000">
      <w:r>
        <w:rPr>
          <w:rFonts w:ascii="Helvetica Neue" w:hAnsi="Helvetica Neue" w:cs="Helvetica Neue"/>
          <w:color w:val="1A1A1A"/>
        </w:rPr>
        <w:t>Final report, checklist, presentation brief, and feedback log are included.</w:t>
      </w:r>
    </w:p>
    <w:p w:rsidR="005968AC" w:rsidRDefault="005968AC">
      <w:pPr>
        <w:spacing w:after="331"/>
        <w:rPr>
          <w:rFonts w:ascii="Helvetica Neue" w:hAnsi="Helvetica Neue" w:cs="Helvetica Neue"/>
          <w:b/>
          <w:color w:val="1A1A1A"/>
          <w:sz w:val="40"/>
        </w:rPr>
      </w:pPr>
    </w:p>
    <w:p w:rsidR="005968AC" w:rsidRDefault="005968AC">
      <w:pPr>
        <w:rPr>
          <w:rFonts w:ascii="Helvetica Neue" w:hAnsi="Helvetica Neue" w:cs="Helvetica Neue"/>
          <w:b/>
          <w:color w:val="1A1A1A"/>
          <w:sz w:val="40"/>
        </w:rPr>
      </w:pPr>
      <w:r>
        <w:rPr>
          <w:rFonts w:ascii="Helvetica Neue" w:hAnsi="Helvetica Neue" w:cs="Helvetica Neue"/>
          <w:b/>
          <w:color w:val="1A1A1A"/>
          <w:sz w:val="40"/>
        </w:rPr>
        <w:br w:type="page"/>
      </w:r>
    </w:p>
    <w:p w:rsidR="00E000D0" w:rsidRPr="005968AC" w:rsidRDefault="00000000">
      <w:pPr>
        <w:spacing w:after="331"/>
        <w:rPr>
          <w:rFonts w:ascii="Helvetica Neue" w:hAnsi="Helvetica Neue" w:cs="Helvetica Neue"/>
          <w:b/>
          <w:color w:val="1A1A1A"/>
          <w:sz w:val="40"/>
        </w:rPr>
      </w:pPr>
      <w:r>
        <w:rPr>
          <w:rFonts w:ascii="Helvetica Neue" w:hAnsi="Helvetica Neue" w:cs="Helvetica Neue"/>
          <w:b/>
          <w:color w:val="1A1A1A"/>
          <w:sz w:val="40"/>
        </w:rPr>
        <w:lastRenderedPageBreak/>
        <w:t>Main Findings</w:t>
      </w:r>
    </w:p>
    <w:p w:rsidR="00E000D0" w:rsidRDefault="00000000">
      <w:pPr>
        <w:spacing w:after="320"/>
      </w:pPr>
      <w:r>
        <w:rPr>
          <w:rFonts w:ascii="Helvetica Neue" w:hAnsi="Helvetica Neue" w:cs="Helvetica Neue"/>
          <w:b/>
          <w:color w:val="1A1A1A"/>
          <w:sz w:val="32"/>
        </w:rPr>
        <w:t>What Worked Well</w:t>
      </w:r>
    </w:p>
    <w:p w:rsidR="00E000D0" w:rsidRDefault="00000000" w:rsidP="005968AC">
      <w:pPr>
        <w:pStyle w:val="ListParagraph"/>
        <w:numPr>
          <w:ilvl w:val="0"/>
          <w:numId w:val="4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MCP made it fast to provision infrastructure without switching to the web UI.</w:t>
      </w:r>
    </w:p>
    <w:p w:rsidR="00E000D0" w:rsidRDefault="00000000" w:rsidP="005968AC">
      <w:pPr>
        <w:pStyle w:val="ListParagraph"/>
        <w:numPr>
          <w:ilvl w:val="0"/>
          <w:numId w:val="4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OSC’s open-source service model was flexible enough for a real mobile backend.</w:t>
      </w:r>
    </w:p>
    <w:p w:rsidR="00E000D0" w:rsidRDefault="00000000" w:rsidP="005968AC">
      <w:pPr>
        <w:pStyle w:val="ListParagraph"/>
        <w:numPr>
          <w:ilvl w:val="0"/>
          <w:numId w:val="4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Reprovisioning the stack in a second team showed that the setup was repeatable.</w:t>
      </w:r>
    </w:p>
    <w:p w:rsidR="00E000D0" w:rsidRPr="005968AC" w:rsidRDefault="00000000" w:rsidP="005968AC">
      <w:pPr>
        <w:pStyle w:val="ListParagraph"/>
        <w:numPr>
          <w:ilvl w:val="0"/>
          <w:numId w:val="4"/>
        </w:numPr>
        <w:spacing w:after="80"/>
        <w:rPr>
          <w:rFonts w:ascii="Helvetica Neue" w:hAnsi="Helvetica Neue" w:cs="Helvetica Neue"/>
          <w:color w:val="1A1A1A"/>
        </w:rPr>
      </w:pPr>
      <w:r w:rsidRPr="005968AC">
        <w:rPr>
          <w:rFonts w:ascii="Helvetica Neue" w:hAnsi="Helvetica Neue" w:cs="Helvetica Neue"/>
          <w:color w:val="1A1A1A"/>
        </w:rPr>
        <w:t>My Apps was usable for a real Node backend once the deploy scripts were adjusted.</w:t>
      </w:r>
    </w:p>
    <w:p w:rsidR="005968AC" w:rsidRDefault="005968AC">
      <w:pPr>
        <w:spacing w:after="80"/>
        <w:ind w:left="720"/>
      </w:pPr>
    </w:p>
    <w:p w:rsidR="00E000D0" w:rsidRDefault="00000000">
      <w:pPr>
        <w:spacing w:after="320"/>
      </w:pPr>
      <w:r>
        <w:rPr>
          <w:rFonts w:ascii="Helvetica Neue" w:hAnsi="Helvetica Neue" w:cs="Helvetica Neue"/>
          <w:b/>
          <w:color w:val="1A1A1A"/>
          <w:sz w:val="32"/>
        </w:rPr>
        <w:t>Main Friction</w:t>
      </w:r>
    </w:p>
    <w:p w:rsidR="00E000D0" w:rsidRDefault="00000000" w:rsidP="005968AC">
      <w:pPr>
        <w:pStyle w:val="ListParagraph"/>
        <w:numPr>
          <w:ilvl w:val="0"/>
          <w:numId w:val="2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Long-running MCP operations were hard to interpret because completion state was not always clear.</w:t>
      </w:r>
    </w:p>
    <w:p w:rsidR="00E000D0" w:rsidRDefault="00000000" w:rsidP="005968AC">
      <w:pPr>
        <w:pStyle w:val="ListParagraph"/>
        <w:numPr>
          <w:ilvl w:val="0"/>
          <w:numId w:val="2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My Apps build and cache behavior was hard to debug.</w:t>
      </w:r>
    </w:p>
    <w:p w:rsidR="00E000D0" w:rsidRDefault="00000000" w:rsidP="005968AC">
      <w:pPr>
        <w:pStyle w:val="ListParagraph"/>
        <w:numPr>
          <w:ilvl w:val="0"/>
          <w:numId w:val="2"/>
        </w:numPr>
        <w:spacing w:after="80"/>
      </w:pPr>
      <w:r w:rsidRPr="005968AC">
        <w:rPr>
          <w:rFonts w:ascii="Helvetica Neue" w:hAnsi="Helvetica Neue" w:cs="Helvetica Neue"/>
          <w:color w:val="1A1A1A"/>
        </w:rPr>
        <w:t>Domain routing was inconsistent during the OpenEvents verification run.</w:t>
      </w:r>
    </w:p>
    <w:p w:rsidR="005968AC" w:rsidRDefault="00000000" w:rsidP="005968AC">
      <w:pPr>
        <w:pStyle w:val="ListParagraph"/>
        <w:numPr>
          <w:ilvl w:val="0"/>
          <w:numId w:val="2"/>
        </w:numPr>
        <w:spacing w:after="80"/>
        <w:rPr>
          <w:rFonts w:ascii="Helvetica Neue" w:hAnsi="Helvetica Neue" w:cs="Helvetica Neue"/>
          <w:color w:val="1A1A1A"/>
        </w:rPr>
      </w:pPr>
      <w:r w:rsidRPr="005968AC">
        <w:rPr>
          <w:rFonts w:ascii="Helvetica Neue" w:hAnsi="Helvetica Neue" w:cs="Helvetica Neue"/>
          <w:color w:val="1A1A1A"/>
        </w:rPr>
        <w:t>OSC does not yet have a strong out-of-the-box mobile BaaS path for auth and realtime features.</w:t>
      </w:r>
    </w:p>
    <w:p w:rsidR="005968AC" w:rsidRPr="005968AC" w:rsidRDefault="005968AC" w:rsidP="005968AC">
      <w:pPr>
        <w:pStyle w:val="ListParagraph"/>
        <w:numPr>
          <w:ilvl w:val="0"/>
          <w:numId w:val="2"/>
        </w:numPr>
        <w:spacing w:after="80"/>
        <w:rPr>
          <w:rFonts w:ascii="Helvetica Neue" w:hAnsi="Helvetica Neue" w:cs="Helvetica Neue"/>
          <w:color w:val="1A1A1A"/>
        </w:rPr>
      </w:pPr>
      <w:r>
        <w:rPr>
          <w:rFonts w:ascii="Helvetica Neue" w:hAnsi="Helvetica Neue" w:cs="Helvetica Neue"/>
          <w:color w:val="1A1A1A"/>
        </w:rPr>
        <w:t>It was difficult to differentiate between teams as Codex originally used services across both the OpenEvents team and the Ebba team.</w:t>
      </w:r>
    </w:p>
    <w:p w:rsidR="005968AC" w:rsidRPr="005968AC" w:rsidRDefault="005968AC" w:rsidP="005968AC">
      <w:pPr>
        <w:spacing w:after="80"/>
        <w:ind w:left="1440"/>
        <w:rPr>
          <w:rFonts w:ascii="Helvetica Neue" w:hAnsi="Helvetica Neue" w:cs="Helvetica Neue"/>
          <w:color w:val="1A1A1A"/>
        </w:rPr>
      </w:pPr>
    </w:p>
    <w:p w:rsidR="00E000D0" w:rsidRDefault="00000000">
      <w:pPr>
        <w:spacing w:after="331"/>
      </w:pPr>
      <w:r>
        <w:rPr>
          <w:rFonts w:ascii="Helvetica Neue" w:hAnsi="Helvetica Neue" w:cs="Helvetica Neue"/>
          <w:b/>
          <w:color w:val="1A1A1A"/>
          <w:sz w:val="40"/>
        </w:rPr>
        <w:t>Top 5 Improvements</w:t>
      </w:r>
    </w:p>
    <w:p w:rsidR="00E000D0" w:rsidRDefault="00000000">
      <w:pPr>
        <w:spacing w:after="80"/>
        <w:ind w:left="720"/>
      </w:pPr>
      <w:r>
        <w:rPr>
          <w:rFonts w:ascii="Helvetica Neue" w:hAnsi="Helvetica Neue" w:cs="Helvetica Neue"/>
          <w:color w:val="1A1A1A"/>
        </w:rPr>
        <w:tab/>
        <w:t>1</w:t>
      </w:r>
      <w:r>
        <w:rPr>
          <w:rFonts w:ascii="Helvetica Neue" w:hAnsi="Helvetica Neue" w:cs="Helvetica Neue"/>
          <w:color w:val="1A1A1A"/>
        </w:rPr>
        <w:tab/>
        <w:t>Make long-running MCP operations return clear job states.</w:t>
      </w:r>
    </w:p>
    <w:p w:rsidR="00E000D0" w:rsidRDefault="00000000">
      <w:pPr>
        <w:spacing w:after="80"/>
        <w:ind w:left="720"/>
      </w:pPr>
      <w:r>
        <w:rPr>
          <w:rFonts w:ascii="Helvetica Neue" w:hAnsi="Helvetica Neue" w:cs="Helvetica Neue"/>
          <w:color w:val="1A1A1A"/>
        </w:rPr>
        <w:tab/>
        <w:t>2</w:t>
      </w:r>
      <w:r>
        <w:rPr>
          <w:rFonts w:ascii="Helvetica Neue" w:hAnsi="Helvetica Neue" w:cs="Helvetica Neue"/>
          <w:color w:val="1A1A1A"/>
        </w:rPr>
        <w:tab/>
        <w:t>Improve My Apps build and cache diagnostics.</w:t>
      </w:r>
    </w:p>
    <w:p w:rsidR="00E000D0" w:rsidRDefault="00000000">
      <w:pPr>
        <w:spacing w:after="80"/>
        <w:ind w:left="720"/>
      </w:pPr>
      <w:r>
        <w:rPr>
          <w:rFonts w:ascii="Helvetica Neue" w:hAnsi="Helvetica Neue" w:cs="Helvetica Neue"/>
          <w:color w:val="1A1A1A"/>
        </w:rPr>
        <w:tab/>
        <w:t>3</w:t>
      </w:r>
      <w:r>
        <w:rPr>
          <w:rFonts w:ascii="Helvetica Neue" w:hAnsi="Helvetica Neue" w:cs="Helvetica Neue"/>
          <w:color w:val="1A1A1A"/>
        </w:rPr>
        <w:tab/>
        <w:t>Fix managed-domain routing issues.</w:t>
      </w:r>
    </w:p>
    <w:p w:rsidR="00E000D0" w:rsidRDefault="00000000">
      <w:pPr>
        <w:spacing w:after="80"/>
        <w:ind w:left="720"/>
      </w:pPr>
      <w:r>
        <w:rPr>
          <w:rFonts w:ascii="Helvetica Neue" w:hAnsi="Helvetica Neue" w:cs="Helvetica Neue"/>
          <w:color w:val="1A1A1A"/>
        </w:rPr>
        <w:tab/>
        <w:t>4</w:t>
      </w:r>
      <w:r>
        <w:rPr>
          <w:rFonts w:ascii="Helvetica Neue" w:hAnsi="Helvetica Neue" w:cs="Helvetica Neue"/>
          <w:color w:val="1A1A1A"/>
        </w:rPr>
        <w:tab/>
        <w:t>Offer a more complete mobile auth and sync path.</w:t>
      </w:r>
    </w:p>
    <w:p w:rsidR="00E000D0" w:rsidRDefault="00000000">
      <w:pPr>
        <w:spacing w:after="80"/>
        <w:ind w:left="720"/>
      </w:pPr>
      <w:r>
        <w:rPr>
          <w:rFonts w:ascii="Helvetica Neue" w:hAnsi="Helvetica Neue" w:cs="Helvetica Neue"/>
          <w:color w:val="1A1A1A"/>
        </w:rPr>
        <w:tab/>
        <w:t>5</w:t>
      </w:r>
      <w:r>
        <w:rPr>
          <w:rFonts w:ascii="Helvetica Neue" w:hAnsi="Helvetica Neue" w:cs="Helvetica Neue"/>
          <w:color w:val="1A1A1A"/>
        </w:rPr>
        <w:tab/>
        <w:t>Improve service endpoint discovery and schema consistency.</w:t>
      </w:r>
    </w:p>
    <w:p w:rsidR="00E000D0" w:rsidRDefault="00000000">
      <w:pPr>
        <w:spacing w:after="331"/>
      </w:pPr>
      <w:r>
        <w:rPr>
          <w:rFonts w:ascii="Helvetica Neue" w:hAnsi="Helvetica Neue" w:cs="Helvetica Neue"/>
          <w:b/>
          <w:color w:val="1A1A1A"/>
          <w:sz w:val="40"/>
        </w:rPr>
        <w:t>Final Assessment</w:t>
      </w:r>
    </w:p>
    <w:p w:rsidR="00E000D0" w:rsidRDefault="00000000">
      <w:pPr>
        <w:spacing w:after="200"/>
      </w:pPr>
      <w:r>
        <w:rPr>
          <w:rFonts w:ascii="Helvetica Neue" w:hAnsi="Helvetica Neue" w:cs="Helvetica Neue"/>
          <w:color w:val="1A1A1A"/>
        </w:rPr>
        <w:lastRenderedPageBreak/>
        <w:t>TaskSnap shows that OSC can support a full MCP-first mobile app workflow: provisioning, deployment, storage, configuration, auth, and operations.</w:t>
      </w:r>
    </w:p>
    <w:p w:rsidR="005968AC" w:rsidRPr="005968AC" w:rsidRDefault="00000000">
      <w:pPr>
        <w:spacing w:after="200"/>
        <w:rPr>
          <w:rFonts w:ascii="Helvetica Neue" w:hAnsi="Helvetica Neue" w:cs="Helvetica Neue"/>
          <w:color w:val="1A1A1A"/>
        </w:rPr>
      </w:pPr>
      <w:r>
        <w:rPr>
          <w:rFonts w:ascii="Helvetica Neue" w:hAnsi="Helvetica Neue" w:cs="Helvetica Neue"/>
          <w:color w:val="1A1A1A"/>
        </w:rPr>
        <w:t>The main gaps are not basic infrastructure. The main gaps are visibility, debugging, and mobile-focused platform ergonomics.</w:t>
      </w:r>
    </w:p>
    <w:sectPr w:rsidR="005968AC" w:rsidRPr="005968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C35"/>
    <w:multiLevelType w:val="hybridMultilevel"/>
    <w:tmpl w:val="97E47138"/>
    <w:lvl w:ilvl="0" w:tplc="8F820B46">
      <w:numFmt w:val="bullet"/>
      <w:lvlText w:val="•"/>
      <w:lvlJc w:val="left"/>
      <w:pPr>
        <w:ind w:left="216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BD05A3"/>
    <w:multiLevelType w:val="hybridMultilevel"/>
    <w:tmpl w:val="E5B27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27F17"/>
    <w:multiLevelType w:val="hybridMultilevel"/>
    <w:tmpl w:val="E9CE369A"/>
    <w:lvl w:ilvl="0" w:tplc="8F820B46">
      <w:numFmt w:val="bullet"/>
      <w:lvlText w:val="•"/>
      <w:lvlJc w:val="left"/>
      <w:pPr>
        <w:ind w:left="288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BF0392"/>
    <w:multiLevelType w:val="hybridMultilevel"/>
    <w:tmpl w:val="3D368D1E"/>
    <w:lvl w:ilvl="0" w:tplc="8F820B46">
      <w:numFmt w:val="bullet"/>
      <w:lvlText w:val="•"/>
      <w:lvlJc w:val="left"/>
      <w:pPr>
        <w:ind w:left="288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7C1172"/>
    <w:multiLevelType w:val="hybridMultilevel"/>
    <w:tmpl w:val="97BC9CD2"/>
    <w:lvl w:ilvl="0" w:tplc="8F820B46">
      <w:numFmt w:val="bullet"/>
      <w:lvlText w:val="•"/>
      <w:lvlJc w:val="left"/>
      <w:pPr>
        <w:ind w:left="216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0E6514F"/>
    <w:multiLevelType w:val="hybridMultilevel"/>
    <w:tmpl w:val="F2F8BB30"/>
    <w:lvl w:ilvl="0" w:tplc="8F820B46">
      <w:numFmt w:val="bullet"/>
      <w:lvlText w:val="•"/>
      <w:lvlJc w:val="left"/>
      <w:pPr>
        <w:ind w:left="216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68D6F36"/>
    <w:multiLevelType w:val="hybridMultilevel"/>
    <w:tmpl w:val="E110B17C"/>
    <w:lvl w:ilvl="0" w:tplc="8F820B46">
      <w:numFmt w:val="bullet"/>
      <w:lvlText w:val="•"/>
      <w:lvlJc w:val="left"/>
      <w:pPr>
        <w:ind w:left="216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E50553D"/>
    <w:multiLevelType w:val="hybridMultilevel"/>
    <w:tmpl w:val="A336F556"/>
    <w:lvl w:ilvl="0" w:tplc="8F820B46">
      <w:numFmt w:val="bullet"/>
      <w:lvlText w:val="•"/>
      <w:lvlJc w:val="left"/>
      <w:pPr>
        <w:ind w:left="2880" w:hanging="720"/>
      </w:pPr>
      <w:rPr>
        <w:rFonts w:ascii="Helvetica Neue" w:eastAsiaTheme="minorEastAsia" w:hAnsi="Helvetica Neue" w:cs="Helvetica Neue" w:hint="default"/>
        <w:color w:val="1A1A1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1799485">
    <w:abstractNumId w:val="1"/>
  </w:num>
  <w:num w:numId="2" w16cid:durableId="1505588123">
    <w:abstractNumId w:val="5"/>
  </w:num>
  <w:num w:numId="3" w16cid:durableId="278952700">
    <w:abstractNumId w:val="7"/>
  </w:num>
  <w:num w:numId="4" w16cid:durableId="1033460046">
    <w:abstractNumId w:val="0"/>
  </w:num>
  <w:num w:numId="5" w16cid:durableId="1353069856">
    <w:abstractNumId w:val="2"/>
  </w:num>
  <w:num w:numId="6" w16cid:durableId="890576635">
    <w:abstractNumId w:val="4"/>
  </w:num>
  <w:num w:numId="7" w16cid:durableId="375469551">
    <w:abstractNumId w:val="3"/>
  </w:num>
  <w:num w:numId="8" w16cid:durableId="233392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0D0"/>
    <w:rsid w:val="005968AC"/>
    <w:rsid w:val="00E000D0"/>
    <w:rsid w:val="00FA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720DC6"/>
  <w15:docId w15:val="{6F5F56D1-93EF-8145-8118-82A6DA62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8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6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asklogbackend.apps.osaas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ED05BA9C-DCE3-0D47-8B8C-0F8963F39D6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Ebba Adolphson</cp:lastModifiedBy>
  <cp:revision>3</cp:revision>
  <cp:lastPrinted>2026-04-09T09:12:00Z</cp:lastPrinted>
  <dcterms:created xsi:type="dcterms:W3CDTF">2026-04-09T09:12:00Z</dcterms:created>
  <dcterms:modified xsi:type="dcterms:W3CDTF">2026-04-09T09:16:00Z</dcterms:modified>
</cp:coreProperties>
</file>