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9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10"/>
      </w:tblGrid>
      <w:tr w:rsidR="007A022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AIM002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集团料号申请流程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10" w:type="dxa"/>
            <w:tcMar>
              <w:left w:w="57" w:type="dxa"/>
              <w:right w:w="57" w:type="dxa"/>
            </w:tcMar>
            <w:vAlign w:val="center"/>
          </w:tcPr>
          <w:p w:rsidR="007A022F" w:rsidRDefault="00483D5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7A022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7A022F" w:rsidRDefault="007A022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10" w:type="dxa"/>
            <w:tcMar>
              <w:left w:w="57" w:type="dxa"/>
              <w:right w:w="57" w:type="dxa"/>
            </w:tcMar>
            <w:vAlign w:val="center"/>
          </w:tcPr>
          <w:p w:rsidR="007A022F" w:rsidRDefault="006A519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7A022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7A022F" w:rsidRDefault="00796801" w:rsidP="00483D5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8E75AE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="008E75AE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83D5F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7A022F" w:rsidRDefault="007A022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10" w:type="dxa"/>
            <w:tcMar>
              <w:left w:w="57" w:type="dxa"/>
              <w:right w:w="57" w:type="dxa"/>
            </w:tcMar>
            <w:vAlign w:val="center"/>
          </w:tcPr>
          <w:p w:rsidR="007A022F" w:rsidRDefault="002D554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796801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96801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9680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96801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7A022F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505" w:type="dxa"/>
            <w:gridSpan w:val="4"/>
            <w:tcMar>
              <w:left w:w="57" w:type="dxa"/>
              <w:right w:w="57" w:type="dxa"/>
            </w:tcMar>
            <w:vAlign w:val="center"/>
          </w:tcPr>
          <w:p w:rsidR="007A022F" w:rsidRDefault="00796801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新料号需求发生</w:t>
            </w:r>
            <w:r w:rsidR="008E75AE">
              <w:rPr>
                <w:rFonts w:asciiTheme="minorEastAsia" w:eastAsia="宋体" w:hAnsiTheme="minorEastAsia" w:hint="eastAsia"/>
                <w:szCs w:val="18"/>
                <w:lang w:eastAsia="zh-CN"/>
              </w:rPr>
              <w:t>，提出申请的过程</w:t>
            </w:r>
            <w:r w:rsidR="006F65DE">
              <w:rPr>
                <w:rFonts w:asciiTheme="minorEastAsia" w:eastAsia="宋体" w:hAnsiTheme="minorEastAsia" w:hint="eastAsia"/>
                <w:szCs w:val="18"/>
                <w:lang w:eastAsia="zh-CN"/>
              </w:rPr>
              <w:t>（包含BOM料和非BOM料）</w:t>
            </w:r>
            <w:r w:rsidR="002543AB">
              <w:rPr>
                <w:rFonts w:asciiTheme="minorEastAsia" w:eastAsia="宋体" w:hAnsiTheme="minorEastAsia" w:hint="eastAsia"/>
                <w:szCs w:val="18"/>
                <w:lang w:eastAsia="zh-CN"/>
              </w:rPr>
              <w:t>，暂时不适用此流程</w:t>
            </w:r>
          </w:p>
        </w:tc>
      </w:tr>
    </w:tbl>
    <w:p w:rsidR="007A022F" w:rsidRDefault="007A022F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410"/>
        <w:gridCol w:w="2482"/>
        <w:gridCol w:w="2196"/>
        <w:gridCol w:w="2551"/>
      </w:tblGrid>
      <w:tr w:rsidR="007A022F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  <w:r w:rsidR="00731AF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（各部门）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A022F" w:rsidRDefault="00D6337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各职能权责部门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A022F" w:rsidRDefault="007968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A022F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2F" w:rsidRDefault="002D5541">
            <w:pPr>
              <w:rPr>
                <w:rFonts w:asciiTheme="minorHAnsi" w:eastAsiaTheme="minorEastAsia" w:hAnsiTheme="minorHAnsi"/>
              </w:rPr>
            </w:pPr>
            <w:r w:rsidRPr="002D5541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3360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rect id="Rectangle 67" o:spid="_x0000_s1028" style="position:absolute;left:18543;top:44449;width:10516;height:6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Vk8UA&#10;AADbAAAADwAAAGRycy9kb3ducmV2LnhtbESPQWvCQBSE70L/w/IK3nRjhNimriKioIdWtKWlt9fs&#10;azaYfRuyq6b/visIHoeZ+YaZzjtbizO1vnKsYDRMQBAXTldcKvh4Xw+eQPiArLF2TAr+yMN89tCb&#10;Yq7dhfd0PoRSRAj7HBWYEJpcSl8YsuiHriGO3q9rLYYo21LqFi8RbmuZJkkmLVYcFww2tDRUHA8n&#10;q+A1/cp+Uv6sVmbxNtpODH8vd2Ol+o/d4gVEoC7cw7f2RivInuH6Jf4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hW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料件抛转至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各营运据点</w:t>
                          </w:r>
                        </w:p>
                      </w:txbxContent>
                    </v:textbox>
                  </v:rect>
                  <v:rect id="Rectangle 67" o:spid="_x0000_s1029" style="position:absolute;left:3187;top:1874;width:9131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料件申请维护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(aimt300)</w:t>
                          </w:r>
                        </w:p>
                      </w:txbxContent>
                    </v:textbox>
                  </v:rect>
                  <v:rect id="Rectangle 67" o:spid="_x0000_s1030" style="position:absolute;left:18543;top:19972;width:10348;height:82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JyM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rH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AnI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料件申请维护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(aimt300)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补料号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1" type="#_x0000_t32" style="position:absolute;left:7753;top:7576;width:6;height:29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1" o:spid="_x0000_s1032" type="#_x0000_t34" style="position:absolute;left:13027;top:24080;width:5516;height: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WUMEAAADbAAAADwAAAGRycy9kb3ducmV2LnhtbERPS4vCMBC+C/6HMAveNO2CIl2jLMUV&#10;kQXxcXBvQzK2xWZSmljrv98IC3ubj+85i1Vva9FR6yvHCtJJAoJYO1NxoeB8+hrPQfiAbLB2TAqe&#10;5GG1HA4WmBn34AN1x1CIGMI+QwVlCE0mpdclWfQT1xBH7upaiyHCtpCmxUcMt7V8T5KZtFhxbCix&#10;obwkfTverYL9NHy7dH1JdN50e80/m3y3tUqN3vrPDxCB+vAv/nNvTZyfwuuXeI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8tZQwQAAANsAAAAPAAAAAAAAAAAAAAAA&#10;AKECAABkcnMvZG93bnJldi54bWxQSwUGAAAAAAQABAD5AAAAjwMAAAAA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3" type="#_x0000_t202" style="position:absolute;left:129;top:20587;width:4610;height:29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96801" w:rsidRDefault="00796801">
                          <w:r>
                            <w:rPr>
                              <w:rFonts w:hint="eastAsia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2" o:spid="_x0000_s1034" type="#_x0000_t202" style="position:absolute;left:12318;top:20587;width:4610;height:2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96801" w:rsidRDefault="00796801">
                          <w:r>
                            <w:rPr>
                              <w:rFonts w:hint="eastAsia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23" o:spid="_x0000_s1035" style="position:absolute;left:28024;top:19478;width:1531;height: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796801" w:rsidRDefault="00796801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6" type="#_x0000_t4" style="position:absolute;left:2429;top:20607;width:10598;height:69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ZjsMA&#10;AADbAAAADwAAAGRycy9kb3ducmV2LnhtbESPQWvCQBSE7wX/w/KE3uqmHmyNrlIUwWOTSsDbI/u6&#10;Cc2+DbtrjP313YLgcZiZb5j1drSdGMiH1rGC11kGgrh2umWj4PR1eHkHESKyxs4xKbhRgO1m8rTG&#10;XLsrFzSU0YgE4ZCjgibGPpcy1A1ZDDPXEyfv23mLMUlvpPZ4TXDbyXmWLaTFltNCgz3tGqp/yotV&#10;0BbL/fm3Kj59eSvNUFXZ0gwnpZ6n48cKRKQxPsL39lErmL/B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kZjs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7" o:spid="_x0000_s1037" style="position:absolute;left:18546;top:32566;width:10522;height:61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料件主档维护作业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(aimm200)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1" o:spid="_x0000_s1038" style="position:absolute;left:11496;top:1301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796801" w:rsidRDefault="00796801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2" o:spid="_x0000_s1039" type="#_x0000_t32" style="position:absolute;left:23717;top:28202;width:90;height:43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xRsIAAADbAAAADwAAAGRycy9kb3ducmV2LnhtbERPz2vCMBS+C/4P4QnebKqM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WxRsIAAADbAAAADwAAAAAAAAAAAAAA&#10;AAChAgAAZHJzL2Rvd25yZXYueG1sUEsFBgAAAAAEAAQA+QAAAJADAAAAAA==&#10;" strokeweight=".5pt">
                    <v:stroke endarrow="block"/>
                  </v:shape>
                  <v:shape id="AutoShape 92" o:spid="_x0000_s1040" type="#_x0000_t32" style="position:absolute;left:29059;top:47520;width:4858;height: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cc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QccUAAADbAAAADwAAAAAAAAAA&#10;AAAAAAChAgAAZHJzL2Rvd25yZXYueG1sUEsFBgAAAAAEAAQA+QAAAJMDAAAAAA==&#10;" strokeweight=".5pt">
                    <v:stroke endarrow="block"/>
                  </v:shape>
                  <v:rect id="Rectangle 67" o:spid="_x0000_s1041" style="position:absolute;left:33917;top:44705;width:10509;height:56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oxM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XDA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ujE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各职能料件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资料维护</w:t>
                          </w:r>
                        </w:p>
                      </w:txbxContent>
                    </v:textbox>
                  </v:rect>
                  <v:oval id="橢圓 61" o:spid="_x0000_s1042" style="position:absolute;left:28025;top:32116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49" o:spid="_x0000_s1043" style="position:absolute;left:43298;top:44450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LXsYA&#10;AADbAAAADwAAAGRycy9kb3ducmV2LnhtbESPQWsCMRSE74L/ITyhF9Fsi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MLX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 id="AutoShape 92" o:spid="_x0000_s1044" type="#_x0000_t32" style="position:absolute;left:10627;top:47520;width:7916;height:1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z9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QbG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gs/XAAAAA2wAAAA8AAAAAAAAAAAAAAAAA&#10;oQIAAGRycy9kb3ducmV2LnhtbFBLBQYAAAAABAAEAPkAAACOAwAAAAA=&#10;" strokeweight=".5pt">
                    <v:stroke endarrow="block"/>
                  </v:shape>
                  <v:shape id="AutoShape 90" o:spid="_x0000_s1045" type="#_x0000_t34" style="position:absolute;left:2429;top:4725;width:758;height:19355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3QMcUAAADbAAAADwAAAGRycy9kb3ducmV2LnhtbESPT2sCMRTE74V+h/CEXkSzFqqyGqUI&#10;lp6k9R94eySvm62bl2WTuqufvhEKPQ4z8xtmvuxcJS7UhNKzgtEwA0GsvSm5ULDfrQdTECEiG6w8&#10;k4IrBVguHh/mmBvf8iddtrEQCcIhRwU2xjqXMmhLDsPQ18TJ+/KNw5hkU0jTYJvgrpLPWTaWDktO&#10;CxZrWlnS5+2PU3CYWH3d9Nv+bf39cfLd5Kjd5k2pp173OgMRqYv/4b/2u1EwfoH7l/Q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3QMcUAAADbAAAADwAAAAAAAAAA&#10;AAAAAAChAgAAZHJzL2Rvd25yZXYueG1sUEsFBgAAAAAEAAQA+QAAAJMDAAAAAA==&#10;" adj="-47553" strokeweight=".5pt">
                    <v:stroke endarrow="block" joinstyle="round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67" o:spid="_x0000_s1046" type="#_x0000_t114" style="position:absolute;left:3187;top:10566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61MUA&#10;AADbAAAADwAAAGRycy9kb3ducmV2LnhtbESPT2vCQBTE70K/w/IKvelGkWjTbKRYBMGDmv67PrKv&#10;SUj2bchuTfrtu4LgcZiZ3zDpZjStuFDvassK5rMIBHFhdc2lgo/33XQNwnlkja1lUvBHDjbZwyTF&#10;RNuBz3TJfSkChF2CCirvu0RKV1Rk0M1sRxy8H9sb9EH2pdQ9DgFuWrmIolgarDksVNjRtqKiyX+N&#10;gsMwj7+ft83h7Wu53p+bqPxcHE9KPT2Ory8gPI3+Hr6191pBvILrl/A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brU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料件申请单列印</w:t>
                          </w:r>
                        </w:p>
                      </w:txbxContent>
                    </v:textbox>
                  </v:shape>
                  <v:shape id="AutoShape 90" o:spid="_x0000_s1047" type="#_x0000_t32" style="position:absolute;left:7728;top:16971;width:31;height:363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58L4AAADbAAAADwAAAGRycy9kb3ducmV2LnhtbERP3WqDMBS+L/Qdwinsro11Q4YzLWUg&#10;jN3N9QEO5mhszYmYTLO3Xy4Ku/z4/qtztKNYaPaDYwXHQwaCuHV64F7B9bvev4LwAVnj6JgU/JKH&#10;82m7qbDUbuUvWprQixTCvkQFJoSplNK3hiz6g5uIE9e52WJIcO6lnnFN4XaUeZYV0uLAqcHgRO+G&#10;2nvzYxXk5hhf6htOz59NvOdd0xeuXZV62sXLG4hAMfyLH+4PraBIY9OX9APk6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7bnwvgAAANsAAAAPAAAAAAAAAAAAAAAAAKEC&#10;AABkcnMvZG93bnJldi54bWxQSwUGAAAAAAQABAD5AAAAjAMAAAAA&#10;" strokeweight=".5pt">
                    <v:stroke endarrow="block"/>
                  </v:shape>
                  <v:shape id="AutoShape 92" o:spid="_x0000_s1048" type="#_x0000_t32" style="position:absolute;left:23801;top:38712;width:6;height:57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jK74AAADbAAAADwAAAGRycy9kb3ducmV2LnhtbERPzYrCMBC+C75DGMGbTe2Ku1SjLAvC&#10;4s3qAwzN2FSbSWmyNvv25iB4/Pj+t/toO/GgwbeOFSyzHARx7XTLjYLL+bD4AuEDssbOMSn4Jw/7&#10;3XSyxVK7kU/0qEIjUgj7EhWYEPpSSl8bsugz1xMn7uoGiyHBoZF6wDGF204Web6WFltODQZ7+jFU&#10;36s/q6Awy7g63LD/OFbxXlyrZu3qUan5LH5vQASK4S1+uX+1gs+0Pn1JP0Dun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QiMrvgAAANsAAAAPAAAAAAAAAAAAAAAAAKEC&#10;AABkcnMvZG93bnJldi54bWxQSwUGAAAAAAQABAD5AAAAjAMAAAAA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72" o:spid="_x0000_s1049" type="#_x0000_t119" style="position:absolute;left:2706;top:44954;width:8801;height:5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wU8MA&#10;AADbAAAADwAAAGRycy9kb3ducmV2LnhtbESPS2vDMBCE74X8B7GBXEwj29CmuFFCKDT1tXkcelus&#10;jW0irYwlP/rvq0Khx2FmvmG2+9kaMVLvW8cKsnUKgrhyuuVaweX8/vgCwgdkjcYxKfgmD/vd4mGL&#10;hXYTf9J4CrWIEPYFKmhC6AopfdWQRb92HXH0bq63GKLsa6l7nCLcGpmn6bO02HJcaLCjt4aq+2mw&#10;Cr5yOxj9selkkiXJ+FQacz9elVot58MriEBz+A//tUutYJP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qwU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</w:rPr>
                            <w:t>回覆</w:t>
                          </w:r>
                        </w:p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</w:rPr>
                            <w:t>申請者</w:t>
                          </w:r>
                        </w:p>
                      </w:txbxContent>
                    </v:textbox>
                  </v:shape>
                  <v:oval id="橢圓 32" o:spid="_x0000_s1050" style="position:absolute;left:28031;top:4392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qUs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qU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796801" w:rsidRDefault="00796801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2F" w:rsidRDefault="007A022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2F" w:rsidRDefault="007A022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22F" w:rsidRDefault="00796801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料件需求申请者新增申请单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维护料件品名、规格</w:t>
            </w:r>
          </w:p>
          <w:p w:rsidR="007A022F" w:rsidRDefault="00796801">
            <w:pPr>
              <w:spacing w:line="240" w:lineRule="exact"/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主分群码、产品分类等数据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送交主管签核</w:t>
            </w:r>
          </w:p>
          <w:p w:rsidR="007A022F" w:rsidRDefault="007A022F">
            <w:pPr>
              <w:spacing w:line="240" w:lineRule="exact"/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7A022F" w:rsidRPr="00445831" w:rsidRDefault="00445831" w:rsidP="00445831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工程部门</w:t>
            </w:r>
            <w:r w:rsidR="00796801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接收到主管确认后的申请数据后依公司编码规则编入新料号，并做</w:t>
            </w:r>
            <w:r w:rsidR="00796801" w:rsidRPr="00445831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确认</w:t>
            </w:r>
          </w:p>
          <w:p w:rsidR="007A022F" w:rsidRDefault="007A022F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7A022F" w:rsidRDefault="00796801">
            <w:pPr>
              <w:pStyle w:val="10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进入料件主文件作业查看料号数据并做</w:t>
            </w:r>
            <w:r w:rsidR="00C05088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审核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确认</w:t>
            </w:r>
          </w:p>
          <w:p w:rsidR="007A022F" w:rsidRDefault="007A022F">
            <w:pPr>
              <w:rPr>
                <w:rFonts w:ascii="宋体" w:eastAsia="宋体" w:hAnsi="宋体"/>
                <w:szCs w:val="20"/>
                <w:lang w:eastAsia="zh-CN"/>
              </w:rPr>
            </w:pPr>
          </w:p>
          <w:p w:rsidR="007A022F" w:rsidRDefault="00796801">
            <w:pPr>
              <w:pStyle w:val="10"/>
              <w:numPr>
                <w:ilvl w:val="0"/>
                <w:numId w:val="1"/>
              </w:numPr>
              <w:ind w:leftChars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料件依产品策略</w:t>
            </w:r>
            <w:r>
              <w:rPr>
                <w:rFonts w:ascii="宋体" w:eastAsia="宋体" w:hAnsi="宋体"/>
                <w:szCs w:val="20"/>
                <w:lang w:eastAsia="zh-CN"/>
              </w:rPr>
              <w:t>(aimi150)</w:t>
            </w:r>
            <w:r>
              <w:rPr>
                <w:rFonts w:ascii="宋体" w:eastAsia="宋体" w:hAnsi="宋体" w:hint="eastAsia"/>
                <w:szCs w:val="20"/>
                <w:lang w:eastAsia="zh-CN"/>
              </w:rPr>
              <w:t>抛转至各营运据点，并可依料件建档检核设置作业</w:t>
            </w:r>
            <w:r>
              <w:rPr>
                <w:rFonts w:ascii="宋体" w:eastAsia="宋体" w:hAnsi="宋体"/>
                <w:szCs w:val="20"/>
                <w:lang w:eastAsia="zh-CN"/>
              </w:rPr>
              <w:t>(aimi091)</w:t>
            </w:r>
            <w:r>
              <w:rPr>
                <w:rFonts w:ascii="宋体" w:eastAsia="宋体" w:hAnsi="宋体" w:hint="eastAsia"/>
                <w:szCs w:val="20"/>
                <w:lang w:eastAsia="zh-CN"/>
              </w:rPr>
              <w:t>内设定的通知流程，通知各职能别</w:t>
            </w:r>
          </w:p>
          <w:p w:rsidR="007A022F" w:rsidRDefault="007A022F">
            <w:pPr>
              <w:rPr>
                <w:rFonts w:ascii="宋体" w:eastAsia="宋体" w:hAnsi="宋体"/>
                <w:szCs w:val="20"/>
                <w:lang w:eastAsia="zh-CN"/>
              </w:rPr>
            </w:pPr>
          </w:p>
          <w:p w:rsidR="007A022F" w:rsidRDefault="00796801">
            <w:pPr>
              <w:pStyle w:val="10"/>
              <w:numPr>
                <w:ilvl w:val="0"/>
                <w:numId w:val="1"/>
              </w:numPr>
              <w:ind w:leftChars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通知各据点</w:t>
            </w:r>
            <w:r w:rsidR="009E06FF">
              <w:rPr>
                <w:rFonts w:ascii="宋体" w:eastAsia="宋体" w:hAnsi="宋体" w:hint="eastAsia"/>
                <w:szCs w:val="20"/>
                <w:lang w:eastAsia="zh-CN"/>
              </w:rPr>
              <w:t>（富钛、富甲、3</w:t>
            </w:r>
            <w:r w:rsidR="009E06FF">
              <w:rPr>
                <w:rFonts w:ascii="宋体" w:eastAsia="宋体" w:hAnsi="宋体"/>
                <w:szCs w:val="20"/>
                <w:lang w:eastAsia="zh-CN"/>
              </w:rPr>
              <w:t>60等</w:t>
            </w:r>
            <w:r w:rsidR="009E06FF">
              <w:rPr>
                <w:rFonts w:ascii="宋体" w:eastAsia="宋体" w:hAnsi="宋体" w:hint="eastAsia"/>
                <w:szCs w:val="20"/>
                <w:lang w:eastAsia="zh-CN"/>
              </w:rPr>
              <w:t>）</w:t>
            </w:r>
            <w:r>
              <w:rPr>
                <w:rFonts w:ascii="宋体" w:eastAsia="宋体" w:hAnsi="宋体" w:hint="eastAsia"/>
                <w:szCs w:val="20"/>
                <w:lang w:eastAsia="zh-CN"/>
              </w:rPr>
              <w:t>维护各职能别料件字段。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料件据点产品资料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(aimm211)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料件据点库存资料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(aimm212)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料件据点销售资料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(aimm213)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料件据点采购资料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(aimm214)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料件据点生管资料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(aimm215)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料件据点品质资料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(aimm216)</w:t>
            </w:r>
          </w:p>
          <w:p w:rsidR="007A022F" w:rsidRDefault="00796801">
            <w:pPr>
              <w:ind w:left="195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料件法人成本资料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(aimm207)</w:t>
            </w:r>
          </w:p>
          <w:p w:rsidR="008C65F2" w:rsidRDefault="008C65F2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  <w:p w:rsidR="00E823A1" w:rsidRDefault="00E823A1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  <w:p w:rsidR="0041306C" w:rsidRDefault="0041306C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  <w:p w:rsidR="0041306C" w:rsidRDefault="0041306C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  <w:p w:rsidR="0041306C" w:rsidRDefault="0041306C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7A022F" w:rsidRDefault="00796801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7A022F" w:rsidSect="00727416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C98" w:rsidRDefault="00FD2C98">
      <w:pPr>
        <w:spacing w:line="240" w:lineRule="auto"/>
      </w:pPr>
      <w:r>
        <w:separator/>
      </w:r>
    </w:p>
  </w:endnote>
  <w:endnote w:type="continuationSeparator" w:id="1">
    <w:p w:rsidR="00FD2C98" w:rsidRDefault="00FD2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C98" w:rsidRDefault="00FD2C98">
      <w:pPr>
        <w:spacing w:line="240" w:lineRule="auto"/>
      </w:pPr>
      <w:r>
        <w:separator/>
      </w:r>
    </w:p>
  </w:footnote>
  <w:footnote w:type="continuationSeparator" w:id="1">
    <w:p w:rsidR="00FD2C98" w:rsidRDefault="00FD2C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01" w:rsidRDefault="002D5541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10242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0EA2"/>
    <w:rsid w:val="000244FB"/>
    <w:rsid w:val="00044164"/>
    <w:rsid w:val="00050940"/>
    <w:rsid w:val="00060FCB"/>
    <w:rsid w:val="000632B6"/>
    <w:rsid w:val="00080512"/>
    <w:rsid w:val="00080694"/>
    <w:rsid w:val="00091FC9"/>
    <w:rsid w:val="000C0D22"/>
    <w:rsid w:val="000C7E24"/>
    <w:rsid w:val="000E1AA1"/>
    <w:rsid w:val="00141FDA"/>
    <w:rsid w:val="0016419F"/>
    <w:rsid w:val="00171837"/>
    <w:rsid w:val="001753A1"/>
    <w:rsid w:val="00194EF3"/>
    <w:rsid w:val="001A0E0A"/>
    <w:rsid w:val="001A21C2"/>
    <w:rsid w:val="001A3EFE"/>
    <w:rsid w:val="001A5AF1"/>
    <w:rsid w:val="001C03D7"/>
    <w:rsid w:val="001C3AC3"/>
    <w:rsid w:val="001C4158"/>
    <w:rsid w:val="001C4DC1"/>
    <w:rsid w:val="001D2A5D"/>
    <w:rsid w:val="0020794E"/>
    <w:rsid w:val="00243B69"/>
    <w:rsid w:val="002453D5"/>
    <w:rsid w:val="002543AB"/>
    <w:rsid w:val="002631B5"/>
    <w:rsid w:val="002658B4"/>
    <w:rsid w:val="002745DF"/>
    <w:rsid w:val="002965C5"/>
    <w:rsid w:val="002A13E7"/>
    <w:rsid w:val="002B4CDD"/>
    <w:rsid w:val="002B6F5F"/>
    <w:rsid w:val="002D5541"/>
    <w:rsid w:val="002E3C5E"/>
    <w:rsid w:val="002E5C0D"/>
    <w:rsid w:val="002E5F5D"/>
    <w:rsid w:val="002F6000"/>
    <w:rsid w:val="00306288"/>
    <w:rsid w:val="003251FA"/>
    <w:rsid w:val="00326FD0"/>
    <w:rsid w:val="00344A51"/>
    <w:rsid w:val="0035361A"/>
    <w:rsid w:val="00353E0B"/>
    <w:rsid w:val="00356BB0"/>
    <w:rsid w:val="00360001"/>
    <w:rsid w:val="00385C2B"/>
    <w:rsid w:val="00386387"/>
    <w:rsid w:val="00393C1B"/>
    <w:rsid w:val="003B21BD"/>
    <w:rsid w:val="003C1637"/>
    <w:rsid w:val="003C2AAB"/>
    <w:rsid w:val="003E5655"/>
    <w:rsid w:val="003E5E36"/>
    <w:rsid w:val="003F0E3C"/>
    <w:rsid w:val="0041306C"/>
    <w:rsid w:val="0042441F"/>
    <w:rsid w:val="00445831"/>
    <w:rsid w:val="004461CA"/>
    <w:rsid w:val="004522B2"/>
    <w:rsid w:val="00461305"/>
    <w:rsid w:val="00467DED"/>
    <w:rsid w:val="00483D5F"/>
    <w:rsid w:val="004A4EE2"/>
    <w:rsid w:val="004B713B"/>
    <w:rsid w:val="004C77F6"/>
    <w:rsid w:val="004F33D0"/>
    <w:rsid w:val="004F60D5"/>
    <w:rsid w:val="00521DDB"/>
    <w:rsid w:val="00522D43"/>
    <w:rsid w:val="005315CF"/>
    <w:rsid w:val="00540910"/>
    <w:rsid w:val="0054705F"/>
    <w:rsid w:val="005569D4"/>
    <w:rsid w:val="00566865"/>
    <w:rsid w:val="005709C4"/>
    <w:rsid w:val="00572F6E"/>
    <w:rsid w:val="005801CE"/>
    <w:rsid w:val="005D4218"/>
    <w:rsid w:val="005D67EC"/>
    <w:rsid w:val="005E227B"/>
    <w:rsid w:val="005F10B3"/>
    <w:rsid w:val="005F3DED"/>
    <w:rsid w:val="00627075"/>
    <w:rsid w:val="0062729C"/>
    <w:rsid w:val="00636829"/>
    <w:rsid w:val="00652685"/>
    <w:rsid w:val="00661E08"/>
    <w:rsid w:val="00670B97"/>
    <w:rsid w:val="0068790C"/>
    <w:rsid w:val="006A0779"/>
    <w:rsid w:val="006A519E"/>
    <w:rsid w:val="006B507C"/>
    <w:rsid w:val="006B73FB"/>
    <w:rsid w:val="006B770F"/>
    <w:rsid w:val="006C6E53"/>
    <w:rsid w:val="006E4A39"/>
    <w:rsid w:val="006E6FA5"/>
    <w:rsid w:val="006F65DE"/>
    <w:rsid w:val="00702963"/>
    <w:rsid w:val="007067B1"/>
    <w:rsid w:val="00727416"/>
    <w:rsid w:val="00731AFF"/>
    <w:rsid w:val="00731C76"/>
    <w:rsid w:val="0073787F"/>
    <w:rsid w:val="00742665"/>
    <w:rsid w:val="007618DB"/>
    <w:rsid w:val="007744D2"/>
    <w:rsid w:val="00782A0D"/>
    <w:rsid w:val="00796801"/>
    <w:rsid w:val="007A022F"/>
    <w:rsid w:val="007A593D"/>
    <w:rsid w:val="007E6046"/>
    <w:rsid w:val="008178AC"/>
    <w:rsid w:val="0082019C"/>
    <w:rsid w:val="00844690"/>
    <w:rsid w:val="00846EE9"/>
    <w:rsid w:val="00853DA0"/>
    <w:rsid w:val="00863866"/>
    <w:rsid w:val="00885FEA"/>
    <w:rsid w:val="008A1FA1"/>
    <w:rsid w:val="008C65F2"/>
    <w:rsid w:val="008D701E"/>
    <w:rsid w:val="008E360B"/>
    <w:rsid w:val="008E75AE"/>
    <w:rsid w:val="008F7955"/>
    <w:rsid w:val="00903CE8"/>
    <w:rsid w:val="00910EB9"/>
    <w:rsid w:val="00920B9D"/>
    <w:rsid w:val="0094146F"/>
    <w:rsid w:val="00987950"/>
    <w:rsid w:val="00991BCB"/>
    <w:rsid w:val="009B2EFF"/>
    <w:rsid w:val="009C0CA7"/>
    <w:rsid w:val="009C0D2D"/>
    <w:rsid w:val="009E06FF"/>
    <w:rsid w:val="009E5358"/>
    <w:rsid w:val="009F0516"/>
    <w:rsid w:val="00A145E6"/>
    <w:rsid w:val="00A24490"/>
    <w:rsid w:val="00A35A71"/>
    <w:rsid w:val="00A4050E"/>
    <w:rsid w:val="00A447C8"/>
    <w:rsid w:val="00A518DE"/>
    <w:rsid w:val="00A72A89"/>
    <w:rsid w:val="00A77813"/>
    <w:rsid w:val="00AB75D4"/>
    <w:rsid w:val="00AF1DEC"/>
    <w:rsid w:val="00AF611A"/>
    <w:rsid w:val="00B00A5E"/>
    <w:rsid w:val="00B220FF"/>
    <w:rsid w:val="00B2278B"/>
    <w:rsid w:val="00B36289"/>
    <w:rsid w:val="00B559A4"/>
    <w:rsid w:val="00B80CB2"/>
    <w:rsid w:val="00B80E76"/>
    <w:rsid w:val="00B86BE1"/>
    <w:rsid w:val="00B9269D"/>
    <w:rsid w:val="00B93A4E"/>
    <w:rsid w:val="00B9425E"/>
    <w:rsid w:val="00BA7180"/>
    <w:rsid w:val="00BA7D77"/>
    <w:rsid w:val="00BD436D"/>
    <w:rsid w:val="00BE1A42"/>
    <w:rsid w:val="00BF22C7"/>
    <w:rsid w:val="00C05088"/>
    <w:rsid w:val="00C355A6"/>
    <w:rsid w:val="00C51F17"/>
    <w:rsid w:val="00C81792"/>
    <w:rsid w:val="00C9202E"/>
    <w:rsid w:val="00CA15CB"/>
    <w:rsid w:val="00CA26CB"/>
    <w:rsid w:val="00CC61F2"/>
    <w:rsid w:val="00CD24DC"/>
    <w:rsid w:val="00D04B45"/>
    <w:rsid w:val="00D324BF"/>
    <w:rsid w:val="00D32E12"/>
    <w:rsid w:val="00D351FA"/>
    <w:rsid w:val="00D35778"/>
    <w:rsid w:val="00D46064"/>
    <w:rsid w:val="00D46916"/>
    <w:rsid w:val="00D46972"/>
    <w:rsid w:val="00D63374"/>
    <w:rsid w:val="00D65906"/>
    <w:rsid w:val="00D75B54"/>
    <w:rsid w:val="00DB0F97"/>
    <w:rsid w:val="00DC3F78"/>
    <w:rsid w:val="00DC5F80"/>
    <w:rsid w:val="00DD0FB3"/>
    <w:rsid w:val="00DE1839"/>
    <w:rsid w:val="00DE312F"/>
    <w:rsid w:val="00DE6E23"/>
    <w:rsid w:val="00DE7EB7"/>
    <w:rsid w:val="00E150A8"/>
    <w:rsid w:val="00E37A08"/>
    <w:rsid w:val="00E5299B"/>
    <w:rsid w:val="00E57601"/>
    <w:rsid w:val="00E8229C"/>
    <w:rsid w:val="00E823A1"/>
    <w:rsid w:val="00E84A7C"/>
    <w:rsid w:val="00E90908"/>
    <w:rsid w:val="00EB117C"/>
    <w:rsid w:val="00EB3F8A"/>
    <w:rsid w:val="00EE59B3"/>
    <w:rsid w:val="00EF0A8B"/>
    <w:rsid w:val="00F166FE"/>
    <w:rsid w:val="00F349A1"/>
    <w:rsid w:val="00F7235B"/>
    <w:rsid w:val="00FA717D"/>
    <w:rsid w:val="00FB54EB"/>
    <w:rsid w:val="00FB63BF"/>
    <w:rsid w:val="00FD2933"/>
    <w:rsid w:val="00FD2C98"/>
    <w:rsid w:val="6803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 stroke="f">
      <v:fill color="white"/>
      <v:stroke on="f"/>
    </o:shapedefaults>
    <o:shapelayout v:ext="edit">
      <o:idmap v:ext="edit" data="1"/>
      <o:rules v:ext="edit">
        <o:r id="V:Rule4" type="connector" idref="#AutoShape 92"/>
        <o:r id="V:Rule5" type="connector" idref="#AutoShape 92"/>
        <o:r id="V:Rule6" type="connector" idref="#AutoShape 90"/>
        <o:r id="V:Rule7" type="connector" idref="#AutoShape 90"/>
        <o:r id="V:Rule8" type="connector" idref="#AutoShape 92"/>
        <o:r id="V:Rule13" type="connector" idref="#AutoShape 91"/>
        <o:r id="V:Rule15" type="connector" idref="#AutoShape 92"/>
        <o:r id="V:Rule16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416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727416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27416"/>
    <w:rPr>
      <w:szCs w:val="20"/>
    </w:rPr>
  </w:style>
  <w:style w:type="paragraph" w:styleId="a4">
    <w:name w:val="Body Text Indent"/>
    <w:basedOn w:val="a"/>
    <w:link w:val="Char"/>
    <w:rsid w:val="00727416"/>
    <w:pPr>
      <w:spacing w:line="240" w:lineRule="exact"/>
      <w:jc w:val="center"/>
    </w:pPr>
  </w:style>
  <w:style w:type="paragraph" w:styleId="a5">
    <w:name w:val="Balloon Text"/>
    <w:basedOn w:val="a"/>
    <w:link w:val="Char0"/>
    <w:rsid w:val="00727416"/>
    <w:rPr>
      <w:rFonts w:ascii="Cambria" w:hAnsi="Cambria"/>
      <w:szCs w:val="18"/>
    </w:rPr>
  </w:style>
  <w:style w:type="paragraph" w:styleId="a6">
    <w:name w:val="footer"/>
    <w:basedOn w:val="a"/>
    <w:rsid w:val="00727416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727416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727416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727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727416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727416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727416"/>
    <w:pPr>
      <w:ind w:leftChars="200" w:left="480"/>
    </w:pPr>
  </w:style>
  <w:style w:type="paragraph" w:styleId="aa">
    <w:name w:val="List Paragraph"/>
    <w:basedOn w:val="a"/>
    <w:uiPriority w:val="99"/>
    <w:rsid w:val="009E06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85</TotalTime>
  <Pages>1</Pages>
  <Words>88</Words>
  <Characters>504</Characters>
  <Application>Microsoft Office Word</Application>
  <DocSecurity>0</DocSecurity>
  <Lines>4</Lines>
  <Paragraphs>1</Paragraphs>
  <ScaleCrop>false</ScaleCrop>
  <Company>dsc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94</cp:revision>
  <cp:lastPrinted>2014-06-20T01:56:00Z</cp:lastPrinted>
  <dcterms:created xsi:type="dcterms:W3CDTF">2014-07-01T08:42:00Z</dcterms:created>
  <dcterms:modified xsi:type="dcterms:W3CDTF">2017-03-13T03:00:00Z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