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727EC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4270D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727EC7">
              <w:rPr>
                <w:rFonts w:asciiTheme="minorHAnsi" w:eastAsia="宋体" w:hAnsiTheme="minorHAnsi" w:hint="eastAsia"/>
                <w:szCs w:val="18"/>
                <w:lang w:eastAsia="zh-CN"/>
              </w:rPr>
              <w:t>8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1B0E9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C4270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客户信用额度超限放行流程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27EC7" w:rsidP="00961469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C4270D" w:rsidRPr="00C4270D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4270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6146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727EC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4270D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727EC7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C4270D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727EC7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C4270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727EC7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C435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C4270D" w:rsidRPr="00C4270D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4270D" w:rsidRPr="00C4270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C4270D" w:rsidRPr="00C4270D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4270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4270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C4270D" w:rsidP="006C286B">
            <w:pPr>
              <w:jc w:val="both"/>
              <w:rPr>
                <w:rFonts w:ascii="PMingLiU" w:hAnsi="PMingLiU"/>
                <w:szCs w:val="18"/>
              </w:rPr>
            </w:pPr>
            <w:r w:rsidRPr="00C4270D">
              <w:rPr>
                <w:rFonts w:ascii="PMingLiU" w:eastAsia="宋体" w:hAnsi="PMingLiU" w:hint="eastAsia"/>
                <w:sz w:val="20"/>
                <w:lang w:eastAsia="zh-CN"/>
              </w:rPr>
              <w:t>客户信用额度超限之控管流程</w:t>
            </w:r>
            <w:r w:rsidRPr="00C4270D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3F0E3C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C4270D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4270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C4270D" w:rsidP="00246CA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4270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会计部门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C4270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4270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3F0E3C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9C4351" w:rsidP="00661E08">
            <w:pPr>
              <w:rPr>
                <w:rFonts w:asciiTheme="minorHAnsi" w:eastAsiaTheme="minorEastAsia" w:hAnsiTheme="minorHAnsi"/>
              </w:rPr>
            </w:pPr>
            <w:r w:rsidRPr="009C4351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9" type="#_x0000_t32" style="position:absolute;left:2654;top:8949;width:5;height:572" o:connectortype="straight" stroked="f">
                    <v:stroke endarrow="block"/>
                  </v:shape>
                  <v:shape id="_x0000_s1140" type="#_x0000_t32" style="position:absolute;left:2654;top:8949;width:5;height:572" o:connectortype="straight" stroked="f">
                    <v:stroke endarrow="block"/>
                  </v:shape>
                  <v:shape id="_x0000_s1141" type="#_x0000_t32" style="position:absolute;left:2654;top:8949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5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6" type="#_x0000_t35" style="position:absolute;left:3482;top:8466;width:11;height:1602;flip:x y" o:connectortype="elbow" adj="-706909,14494,6858982" stroked="f">
                    <v:stroke endarrow="block"/>
                  </v:shape>
                  <v:rect id="Rectangle 67" o:spid="_x0000_s1156" style="position:absolute;left:5275;top:738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4270D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取消留置</w:t>
                          </w: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61" o:spid="_x0000_s1116" style="position:absolute;left:6822;top:7303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C4270D" w:rsidP="00A748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 id="_x0000_s1173" type="#_x0000_t35" style="position:absolute;left:309;top:11912;width:3198;height:66;rotation:90" o:connectortype="elbow" adj="9280,139418,-13110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77" type="#_x0000_t202" style="position:absolute;left:2659;top:668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78" type="#_x0000_t202" style="position:absolute;left:3832;top:525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rect id="Rectangle 67" o:spid="_x0000_s1184" style="position:absolute;left:5329;top:9295;width:1658;height:10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D4CBD" w:rsidRDefault="00C4270D" w:rsidP="00A74862">
                          <w:pPr>
                            <w:spacing w:line="300" w:lineRule="exact"/>
                            <w:jc w:val="center"/>
                            <w:rPr>
                              <w:szCs w:val="18"/>
                            </w:rPr>
                          </w:pPr>
                          <w:r w:rsidRPr="00C4270D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出货通知单维护作业</w:t>
                          </w:r>
                          <w:r w:rsidRPr="00C4270D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(axmt520)</w:t>
                          </w:r>
                        </w:p>
                        <w:p w:rsidR="004D4CBD" w:rsidRPr="004D4CBD" w:rsidRDefault="00C4270D" w:rsidP="00A74862">
                          <w:pPr>
                            <w:spacing w:line="300" w:lineRule="exact"/>
                            <w:jc w:val="center"/>
                          </w:pPr>
                          <w:r w:rsidRPr="00C4270D">
                            <w:rPr>
                              <w:rFonts w:eastAsia="宋体"/>
                              <w:lang w:eastAsia="zh-CN"/>
                            </w:rPr>
                            <w:t>[</w:t>
                          </w:r>
                          <w:r w:rsidRPr="00C4270D">
                            <w:rPr>
                              <w:rFonts w:eastAsia="宋体" w:hint="eastAsia"/>
                              <w:lang w:eastAsia="zh-CN"/>
                            </w:rPr>
                            <w:t>信用超限放行</w:t>
                          </w:r>
                          <w:r w:rsidRPr="00C4270D">
                            <w:rPr>
                              <w:rFonts w:eastAsia="宋体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98" type="#_x0000_t114" style="position:absolute;left:1904;top:3681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信用额度超限放行申请单</w:t>
                          </w:r>
                        </w:p>
                        <w:p w:rsidR="00246CA7" w:rsidRPr="00B0305D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4270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人工开立</w:t>
                          </w:r>
                          <w:r w:rsidRPr="00C4270D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246CA7" w:rsidRPr="00496022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C4270D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(axmr500)</w:t>
                          </w:r>
                        </w:p>
                      </w:txbxContent>
                    </v:textbox>
                  </v:shape>
                  <v:oval id="橢圓 61" o:spid="_x0000_s1196" style="position:absolute;left:3194;top:358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EA6FF3" w:rsidRDefault="00C4270D" w:rsidP="00A748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99" type="#_x0000_t4" style="position:absolute;left:1787;top:5495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7" o:spid="_x0000_s1200" style="position:absolute;left:5314;top:11155;width:1749;height:11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46CA7" w:rsidRDefault="00C4270D" w:rsidP="00A74862">
                          <w:pPr>
                            <w:spacing w:line="300" w:lineRule="exact"/>
                            <w:jc w:val="center"/>
                            <w:rPr>
                              <w:szCs w:val="18"/>
                            </w:rPr>
                          </w:pPr>
                          <w:r w:rsidRPr="00C4270D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出货单维护作业</w:t>
                          </w:r>
                          <w:r w:rsidRPr="00C4270D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(axmt540)</w:t>
                          </w:r>
                        </w:p>
                        <w:p w:rsidR="00A74862" w:rsidRPr="004D4CBD" w:rsidRDefault="00C4270D" w:rsidP="00A74862">
                          <w:pPr>
                            <w:spacing w:line="300" w:lineRule="exact"/>
                            <w:jc w:val="center"/>
                          </w:pPr>
                          <w:r w:rsidRPr="00C4270D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[</w:t>
                          </w:r>
                          <w:r w:rsidRPr="00C4270D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信用超限放行</w:t>
                          </w:r>
                          <w:r w:rsidRPr="00C4270D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89" o:spid="_x0000_s1202" type="#_x0000_t4" style="position:absolute;left:1787;top:7331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订单超限</w:t>
                          </w:r>
                        </w:p>
                      </w:txbxContent>
                    </v:textbox>
                  </v:shape>
                  <v:shape id="AutoShape 89" o:spid="_x0000_s1203" type="#_x0000_t4" style="position:absolute;left:1787;top:926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出货通知单超限</w:t>
                          </w:r>
                        </w:p>
                      </w:txbxContent>
                    </v:textbox>
                  </v:shape>
                  <v:shape id="AutoShape 89" o:spid="_x0000_s1204" type="#_x0000_t4" style="position:absolute;left:1787;top:11169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246CA7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4270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出货单超限</w:t>
                          </w:r>
                        </w:p>
                      </w:txbxContent>
                    </v:textbox>
                  </v:shape>
                  <v:shape id="_x0000_s1205" type="#_x0000_t32" style="position:absolute;left:2621;top:4700;width:3;height:795;flip:x" o:connectortype="straight" strokecolor="black [3213]" strokeweight=".5pt">
                    <v:stroke endarrow="block"/>
                  </v:shape>
                  <v:shape id="_x0000_s1206" type="#_x0000_t32" style="position:absolute;left:2621;top:6588;width:1;height:743" o:connectortype="straight" strokecolor="black [3213]" strokeweight=".5pt">
                    <v:stroke endarrow="block"/>
                  </v:shape>
                  <v:shape id="_x0000_s1207" type="#_x0000_t32" style="position:absolute;left:2621;top:8424;width:1;height:843" o:connectortype="straight" strokecolor="black [3213]" strokeweight=".5pt">
                    <v:stroke endarrow="block"/>
                  </v:shape>
                  <v:shape id="_x0000_s1208" type="#_x0000_t32" style="position:absolute;left:2621;top:10360;width:1;height:809" o:connectortype="straight" strokecolor="black [3213]" strokeweight=".5pt">
                    <v:stroke endarrow="block"/>
                  </v:shape>
                  <v:shape id="_x0000_s1209" type="#_x0000_t32" style="position:absolute;left:3455;top:7871;width:1820;height:7;flip:y" o:connectortype="straight" strokecolor="black [3213]" strokeweight=".5pt">
                    <v:stroke endarrow="block"/>
                  </v:shape>
                  <v:shape id="_x0000_s1210" type="#_x0000_t32" style="position:absolute;left:3455;top:9814;width:1874;height:1" o:connectortype="straight" strokecolor="black [3213]" strokeweight=".5pt">
                    <v:stroke endarrow="block"/>
                  </v:shape>
                  <v:shape id="_x0000_s1211" type="#_x0000_t32" style="position:absolute;left:3455;top:11715;width:1859;height:1;flip:y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15" type="#_x0000_t34" style="position:absolute;left:3343;top:4221;width:112;height:1821;flip:x y" o:connectortype="elbow" adj="-69429,71668,666321" strokecolor="black [3213]" strokeweight=".5pt">
                    <v:stroke endarrow="block"/>
                  </v:shape>
                  <v:shape id="Text Box 101" o:spid="_x0000_s1216" type="#_x0000_t202" style="position:absolute;left:3624;top:796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74862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17" type="#_x0000_t202" style="position:absolute;left:3624;top:9815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74862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18" type="#_x0000_t202" style="position:absolute;left:3624;top:1171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74862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19" type="#_x0000_t202" style="position:absolute;left:2659;top:848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74862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220" type="#_x0000_t202" style="position:absolute;left:2659;top:1036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74862" w:rsidRDefault="00C4270D" w:rsidP="00A748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4270D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Default="00C4270D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4270D">
              <w:rPr>
                <w:rFonts w:eastAsia="宋体" w:hint="eastAsia"/>
                <w:lang w:eastAsia="zh-CN"/>
              </w:rPr>
              <w:t>业务人员人工开立信用额度超限放行申请单</w:t>
            </w:r>
            <w:r w:rsidRPr="00C4270D">
              <w:rPr>
                <w:rStyle w:val="font-size-131"/>
                <w:rFonts w:eastAsia="宋体" w:hint="eastAsia"/>
                <w:lang w:eastAsia="zh-CN"/>
              </w:rPr>
              <w:t>。</w:t>
            </w:r>
            <w:r w:rsidRPr="00C4270D">
              <w:rPr>
                <w:rFonts w:eastAsia="宋体" w:hint="eastAsia"/>
                <w:lang w:eastAsia="zh-CN"/>
              </w:rPr>
              <w:t>经主管签核后转给会计</w:t>
            </w:r>
          </w:p>
          <w:p w:rsidR="007079AB" w:rsidRPr="00F21F5E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7079AB" w:rsidRDefault="00C4270D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4270D">
              <w:rPr>
                <w:rFonts w:eastAsia="宋体" w:hint="eastAsia"/>
                <w:lang w:eastAsia="zh-CN"/>
              </w:rPr>
              <w:t>超限单据为订单、出货通知单或出货单作不同的还原处理。</w:t>
            </w:r>
          </w:p>
          <w:p w:rsidR="007079AB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7079AB" w:rsidRPr="004B713B" w:rsidRDefault="007079AB" w:rsidP="00E9386B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C4270D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4270D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A3F" w:rsidRDefault="00273A3F">
      <w:r>
        <w:separator/>
      </w:r>
    </w:p>
  </w:endnote>
  <w:endnote w:type="continuationSeparator" w:id="1">
    <w:p w:rsidR="00273A3F" w:rsidRDefault="00273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A3F" w:rsidRDefault="00273A3F">
      <w:r>
        <w:separator/>
      </w:r>
    </w:p>
  </w:footnote>
  <w:footnote w:type="continuationSeparator" w:id="1">
    <w:p w:rsidR="00273A3F" w:rsidRDefault="00273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9C435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80694"/>
    <w:rsid w:val="00081D53"/>
    <w:rsid w:val="0008795D"/>
    <w:rsid w:val="00091FC9"/>
    <w:rsid w:val="000C7E24"/>
    <w:rsid w:val="000D6895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B0E97"/>
    <w:rsid w:val="001C03D7"/>
    <w:rsid w:val="001C3AC3"/>
    <w:rsid w:val="001C4158"/>
    <w:rsid w:val="001C4DC1"/>
    <w:rsid w:val="001D2A5D"/>
    <w:rsid w:val="00214BF6"/>
    <w:rsid w:val="00227754"/>
    <w:rsid w:val="00234D0D"/>
    <w:rsid w:val="00246CA7"/>
    <w:rsid w:val="00247AC1"/>
    <w:rsid w:val="00252CA5"/>
    <w:rsid w:val="002658B4"/>
    <w:rsid w:val="00273A3F"/>
    <w:rsid w:val="002745DF"/>
    <w:rsid w:val="002943B1"/>
    <w:rsid w:val="002965C5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C5076"/>
    <w:rsid w:val="003E5655"/>
    <w:rsid w:val="003F0E3C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BD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B29C7"/>
    <w:rsid w:val="006B507C"/>
    <w:rsid w:val="006B73FB"/>
    <w:rsid w:val="006C286B"/>
    <w:rsid w:val="006C6E53"/>
    <w:rsid w:val="006E4A39"/>
    <w:rsid w:val="006E65D6"/>
    <w:rsid w:val="006E6FA5"/>
    <w:rsid w:val="007067B1"/>
    <w:rsid w:val="007079AB"/>
    <w:rsid w:val="00727EC7"/>
    <w:rsid w:val="00731C76"/>
    <w:rsid w:val="0073787F"/>
    <w:rsid w:val="007618D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61469"/>
    <w:rsid w:val="009B2EFF"/>
    <w:rsid w:val="009C0CA7"/>
    <w:rsid w:val="009C4351"/>
    <w:rsid w:val="009E5ED2"/>
    <w:rsid w:val="00A2116A"/>
    <w:rsid w:val="00A24490"/>
    <w:rsid w:val="00A30121"/>
    <w:rsid w:val="00A35A71"/>
    <w:rsid w:val="00A4050E"/>
    <w:rsid w:val="00A447C8"/>
    <w:rsid w:val="00A60797"/>
    <w:rsid w:val="00A72A89"/>
    <w:rsid w:val="00A74862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038EC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4270D"/>
    <w:rsid w:val="00C51F17"/>
    <w:rsid w:val="00C8296A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D4080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9386B"/>
    <w:rsid w:val="00EA4A32"/>
    <w:rsid w:val="00EA6FF3"/>
    <w:rsid w:val="00EB117C"/>
    <w:rsid w:val="00EB3F8A"/>
    <w:rsid w:val="00EC7A77"/>
    <w:rsid w:val="00ED031E"/>
    <w:rsid w:val="00EF0A8B"/>
    <w:rsid w:val="00F21F5E"/>
    <w:rsid w:val="00F349A1"/>
    <w:rsid w:val="00F7235B"/>
    <w:rsid w:val="00F74362"/>
    <w:rsid w:val="00F74FCE"/>
    <w:rsid w:val="00F81E89"/>
    <w:rsid w:val="00FA717D"/>
    <w:rsid w:val="00FB33F0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8" type="connector" idref="#_x0000_s1211">
          <o:proxy start="" idref="#AutoShape 89" connectloc="3"/>
          <o:proxy end="" idref="#Rectangle 67" connectloc="1"/>
        </o:r>
        <o:r id="V:Rule19" type="connector" idref="#_x0000_s1205">
          <o:proxy start="" idref="#流程圖: 文件 16" connectloc="2"/>
          <o:proxy end="" idref="#AutoShape 89" connectloc="0"/>
        </o:r>
        <o:r id="V:Rule20" type="connector" idref="#_x0000_s1215">
          <o:proxy start="" idref="#AutoShape 89" connectloc="3"/>
          <o:proxy end="" idref="#流程圖: 文件 16" connectloc="3"/>
        </o:r>
        <o:r id="V:Rule21" type="connector" idref="#_x0000_s1208">
          <o:proxy start="" idref="#AutoShape 89" connectloc="2"/>
          <o:proxy end="" idref="#AutoShape 89" connectloc="0"/>
        </o:r>
        <o:r id="V:Rule22" type="connector" idref="#_x0000_s1210">
          <o:proxy start="" idref="#AutoShape 89" connectloc="3"/>
          <o:proxy end="" idref="#Rectangle 67" connectloc="1"/>
        </o:r>
        <o:r id="V:Rule23" type="connector" idref="#_x0000_s1170"/>
        <o:r id="V:Rule24" type="connector" idref="#_x0000_s1206">
          <o:proxy start="" idref="#AutoShape 89" connectloc="2"/>
          <o:proxy end="" idref="#AutoShape 89" connectloc="0"/>
        </o:r>
        <o:r id="V:Rule25" type="connector" idref="#_x0000_s1140"/>
        <o:r id="V:Rule26" type="connector" idref="#_x0000_s1209">
          <o:proxy start="" idref="#AutoShape 89" connectloc="3"/>
          <o:proxy end="" idref="#Rectangle 67" connectloc="1"/>
        </o:r>
        <o:r id="V:Rule27" type="connector" idref="#_x0000_s1207">
          <o:proxy start="" idref="#AutoShape 89" connectloc="2"/>
          <o:proxy end="" idref="#AutoShape 89" connectloc="0"/>
        </o:r>
        <o:r id="V:Rule28" type="connector" idref="#_x0000_s1144"/>
        <o:r id="V:Rule29" type="connector" idref="#_x0000_s1169"/>
        <o:r id="V:Rule30" type="connector" idref="#_x0000_s1146"/>
        <o:r id="V:Rule31" type="connector" idref="#_x0000_s1145"/>
        <o:r id="V:Rule32" type="connector" idref="#_x0000_s1141"/>
        <o:r id="V:Rule33" type="connector" idref="#_x0000_s1173"/>
        <o:r id="V:Rule34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2</TotalTime>
  <Pages>1</Pages>
  <Words>139</Words>
  <Characters>129</Characters>
  <Application>Microsoft Office Word</Application>
  <DocSecurity>0</DocSecurity>
  <Lines>1</Lines>
  <Paragraphs>1</Paragraphs>
  <ScaleCrop>false</ScaleCrop>
  <Company>dsc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</cp:revision>
  <cp:lastPrinted>2014-06-20T01:56:00Z</cp:lastPrinted>
  <dcterms:created xsi:type="dcterms:W3CDTF">2017-02-15T08:07:00Z</dcterms:created>
  <dcterms:modified xsi:type="dcterms:W3CDTF">2017-02-24T03:43:00Z</dcterms:modified>
</cp:coreProperties>
</file>