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843C3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F12A7">
              <w:rPr>
                <w:rFonts w:asciiTheme="minorHAnsi" w:eastAsia="SimSun" w:hAnsiTheme="minorHAnsi"/>
                <w:szCs w:val="18"/>
                <w:lang w:eastAsia="zh-CN"/>
              </w:rPr>
              <w:t>AIN015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843C3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EF12A7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库存帐月结流程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F26E0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EF12A7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F12A7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3537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F04D76" w:rsidRDefault="00F04D7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03</w:t>
            </w:r>
            <w:r w:rsidR="00EF12A7" w:rsidRPr="00EF12A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1661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EF12A7" w:rsidRPr="00EF12A7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EF12A7" w:rsidRPr="00EF12A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EF12A7" w:rsidRPr="00EF12A7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F12A7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F12A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717EEC" w:rsidRDefault="00EF12A7" w:rsidP="001214A7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717EEC">
              <w:rPr>
                <w:rFonts w:eastAsia="SimSun" w:hint="eastAsia"/>
                <w:color w:val="000000"/>
                <w:szCs w:val="18"/>
                <w:lang w:eastAsia="zh-CN"/>
              </w:rPr>
              <w:t>库存存量帐务</w:t>
            </w:r>
            <w:r w:rsidRPr="00717EEC">
              <w:rPr>
                <w:rFonts w:eastAsia="SimSun"/>
                <w:color w:val="000000"/>
                <w:szCs w:val="18"/>
                <w:lang w:eastAsia="zh-CN"/>
              </w:rPr>
              <w:t>(</w:t>
            </w:r>
            <w:r w:rsidRPr="00717EEC">
              <w:rPr>
                <w:rFonts w:eastAsia="SimSun" w:hint="eastAsia"/>
                <w:color w:val="000000"/>
                <w:szCs w:val="18"/>
                <w:lang w:eastAsia="zh-CN"/>
              </w:rPr>
              <w:t>不含库存成本</w:t>
            </w:r>
            <w:r w:rsidRPr="00717EEC">
              <w:rPr>
                <w:rFonts w:eastAsia="SimSun"/>
                <w:color w:val="000000"/>
                <w:szCs w:val="18"/>
                <w:lang w:eastAsia="zh-CN"/>
              </w:rPr>
              <w:t>)</w:t>
            </w:r>
            <w:r w:rsidRPr="00717EEC">
              <w:rPr>
                <w:rFonts w:eastAsia="SimSun" w:hint="eastAsia"/>
                <w:color w:val="000000"/>
                <w:szCs w:val="18"/>
                <w:lang w:eastAsia="zh-CN"/>
              </w:rPr>
              <w:t>期末结转下期之流程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3119"/>
        <w:gridCol w:w="2976"/>
      </w:tblGrid>
      <w:tr w:rsidR="003075B8" w:rsidRPr="003F0E3C" w:rsidTr="003075B8">
        <w:trPr>
          <w:trHeight w:val="3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EF12A7" w:rsidP="001214A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F12A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行使月结部门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EF12A7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F12A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EF12A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F12A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  <w:bookmarkStart w:id="0" w:name="_GoBack"/>
        <w:bookmarkEnd w:id="0"/>
      </w:tr>
      <w:tr w:rsidR="003075B8" w:rsidRPr="003075B8" w:rsidTr="003075B8">
        <w:trPr>
          <w:trHeight w:val="123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3F0E3C" w:rsidRDefault="00416616" w:rsidP="00661E08">
            <w:pPr>
              <w:rPr>
                <w:rFonts w:asciiTheme="minorHAnsi" w:eastAsiaTheme="minorEastAsia" w:hAnsiTheme="minorHAnsi"/>
              </w:rPr>
            </w:pPr>
            <w:r w:rsidRPr="00416616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margin-left:-2.8pt;margin-top:-.1pt;width:333.25pt;height:610pt;z-index:251670016;mso-position-horizontal-relative:text;mso-position-vertical-relative:text" coordorigin="1106,3260" coordsize="666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6;top:3260;width:6665;height:12200;visibility:visible">
                    <v:fill o:detectmouseclick="t"/>
                    <v:path o:connecttype="none"/>
                  </v:shape>
                  <v:rect id="Rectangle 65" o:spid="_x0000_s1036" style="position:absolute;left:2253;top:6933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2F519A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F12A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库存月结计算</w:t>
                          </w:r>
                        </w:p>
                        <w:p w:rsidR="003075B8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EF12A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2F519A" w:rsidRPr="002F519A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EF12A7">
                            <w:rPr>
                              <w:rFonts w:ascii="Calibri" w:eastAsia="SimSun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(ainp110)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39" type="#_x0000_t114" style="position:absolute;left:5378;top:10057;width:1439;height:1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/oL8A&#10;AADbAAAADwAAAGRycy9kb3ducmV2LnhtbESPzQrCMBCE74LvEFbwpqk/iFSjiCh61Cp4XZu1LTab&#10;0kStb28EweMwM98w82VjSvGk2hWWFQz6EQji1OqCMwXn07Y3BeE8ssbSMil4k4Plot2aY6zti4/0&#10;THwmAoRdjApy76tYSpfmZND1bUUcvJutDfog60zqGl8Bbko5jKKJNFhwWMixonVO6T15GAXDaXq4&#10;6LE87jaT3WmVUXI157VS3U6zmoHw1Ph/+NfeawWj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Rf+gvwAAANsAAAAPAAAAAAAAAAAAAAAAAJgCAABkcnMvZG93bnJl&#10;di54bWxQSwUGAAAAAAQABAD1AAAAhAMAAAAA&#10;" strokeweight=".5pt">
                    <v:shadow on="t" color="black" opacity="26214f" origin="-.5,-.5" offset=".74836mm,.74836mm"/>
                    <v:textbox inset="1mm,,1mm">
                      <w:txbxContent>
                        <w:p w:rsidR="003075B8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F12A7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月结报表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8" o:spid="_x0000_s1043" type="#_x0000_t33" style="position:absolute;left:3639;top:8967;width:1080;height:239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5vb8AAADbAAAADwAAAGRycy9kb3ducmV2LnhtbERPzWoCMRC+F3yHMEJvNbFKkdUoIlQU&#10;emg3PsCwGbOLm8m6ibp9e3Mo9Pjx/a82g2/FnfrYBNYwnSgQxFWwDTsNJ/P5tgARE7LFNjBp+KUI&#10;m/XoZYWFDQ/+oXuZnMghHAvUUKfUFVLGqiaPcRI64sydQ+8xZdg7aXt85HDfynelPqTHhnNDjR3t&#10;aqou5c1rcOFbHSWW8/1cbY00V/Plzkbr1/GwXYJINKR/8Z/7YDXM8tj8Jf8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G5vb8AAADbAAAADwAAAAAAAAAAAAAAAACh&#10;AgAAZHJzL2Rvd25yZXYueG1sUEsFBgAAAAAEAAQA+QAAAI0DAAAAAA==&#10;" adj="-59600,86706,-59600" strokecolor="black [3213]" strokeweight=".5pt">
                    <v:stroke endarrow="block"/>
                  </v:shape>
                  <v:oval id="橢圓 44" o:spid="_x0000_s1045" style="position:absolute;left:6665;top:996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075B8" w:rsidRDefault="00EF12A7" w:rsidP="00CA3D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F12A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49" type="#_x0000_t4" style="position:absolute;left:2149;top:5266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214A7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F12A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单据过账完备否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050" type="#_x0000_t112" style="position:absolute;left:5299;top:5360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2F519A" w:rsidRDefault="00EF12A7" w:rsidP="00CA3D3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EF12A7">
                            <w:rPr>
                              <w:rFonts w:eastAsia="SimSun" w:hint="eastAsia"/>
                              <w:sz w:val="16"/>
                              <w:lang w:eastAsia="zh-CN"/>
                            </w:rPr>
                            <w:t>影响库存相关异动流程</w:t>
                          </w:r>
                        </w:p>
                      </w:txbxContent>
                    </v:textbox>
                  </v:shape>
                  <v:shape id="AutoShape 89" o:spid="_x0000_s1051" type="#_x0000_t4" style="position:absolute;left:2146;top:8534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2F519A" w:rsidRDefault="00EF12A7" w:rsidP="00CA3D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EF12A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帐务正确否</w:t>
                          </w:r>
                        </w:p>
                      </w:txbxContent>
                    </v:textbox>
                  </v:shape>
                  <v:shape id="流程圖: 預設處理作業 43" o:spid="_x0000_s1052" type="#_x0000_t112" style="position:absolute;left:5285;top:8628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2F519A" w:rsidRDefault="00EF12A7" w:rsidP="00CA3D3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EF12A7">
                            <w:rPr>
                              <w:rFonts w:eastAsia="SimSun" w:hint="eastAsia"/>
                              <w:sz w:val="16"/>
                              <w:lang w:eastAsia="zh-CN"/>
                            </w:rPr>
                            <w:t>异常库存帐调整流程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4" type="#_x0000_t32" style="position:absolute;left:2983;top:4544;width:8;height:722;flip:x" o:connectortype="straight" strokecolor="black [3213]" strokeweight=".5pt">
                    <v:stroke endarrow="block"/>
                  </v:shape>
                  <v:shape id="_x0000_s1055" type="#_x0000_t32" style="position:absolute;left:2983;top:6358;width:8;height:575" o:connectortype="straight" strokecolor="black [3213]" strokeweight=".5pt">
                    <v:stroke endarrow="block"/>
                  </v:shape>
                  <v:shape id="_x0000_s1056" type="#_x0000_t32" style="position:absolute;left:3816;top:5810;width:1483;height:2;flip:y" o:connectortype="straight" strokecolor="black [3213]" strokeweight=".5pt">
                    <v:stroke endarrow="block"/>
                  </v:shape>
                  <v:shape id="_x0000_s1057" type="#_x0000_t33" style="position:absolute;left:4246;top:3527;width:578;height:3088;rotation:270;flip:x" o:connectortype="elbow" adj="-227174,37492,-227174" strokecolor="black [3213]" strokeweight=".5pt">
                    <v:stroke endarrow="block"/>
                  </v:shape>
                  <v:shape id="_x0000_s1058" type="#_x0000_t32" style="position:absolute;left:2980;top:7894;width:11;height:640;flip:x" o:connectortype="straight" strokecolor="black [3213]" strokeweight=".5pt">
                    <v:stroke endarrow="block"/>
                  </v:shape>
                  <v:shape id="_x0000_s1059" type="#_x0000_t32" style="position:absolute;left:3813;top:9078;width:1472;height:2;flip:y" o:connectortype="straight" stroked="f">
                    <v:stroke endarrow="block"/>
                  </v:shape>
                  <v:shape id="_x0000_s1060" type="#_x0000_t32" style="position:absolute;left:3813;top:9078;width:1472;height:2;flip:y" o:connectortype="straight" stroked="f">
                    <v:stroke endarrow="block"/>
                  </v:shape>
                  <v:shape id="_x0000_s1061" type="#_x0000_t32" style="position:absolute;left:3813;top:9078;width:1472;height:2;flip:y" o:connectortype="straight" stroked="f">
                    <v:stroke endarrow="block"/>
                  </v:shape>
                  <v:shape id="_x0000_s1062" type="#_x0000_t32" style="position:absolute;left:3813;top:9078;width:1472;height:2;flip:y" o:connectortype="straight" strokecolor="black [3213]" strokeweight=".5pt">
                    <v:stroke endarrow="block"/>
                  </v:shape>
                  <v:shape id="_x0000_s1063" type="#_x0000_t33" style="position:absolute;left:4295;top:6859;width:465;height:3074;rotation:270;flip:x" o:connectortype="elbow" adj="-281729,60921,-281729" strokecolor="black [3213]" strokeweight=".5pt">
                    <v:stroke endarrow="block"/>
                  </v:shape>
                  <v:oval id="橢圓 44" o:spid="_x0000_s1064" style="position:absolute;left:3575;top:682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A3D3D" w:rsidRDefault="00EF12A7" w:rsidP="00CA3D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F12A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4" o:spid="_x0000_s1065" style="position:absolute;left:3137;top:526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A3D3D" w:rsidRDefault="00EF12A7" w:rsidP="00CA3D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EF12A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069" type="#_x0000_t119" style="position:absolute;left:2286;top:366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874438" w:rsidRDefault="00EF12A7" w:rsidP="00874438">
                          <w:pPr>
                            <w:jc w:val="center"/>
                          </w:pPr>
                          <w:r w:rsidRPr="00EF12A7">
                            <w:rPr>
                              <w:rFonts w:eastAsia="SimSun" w:hint="eastAsia"/>
                              <w:lang w:eastAsia="zh-CN"/>
                            </w:rPr>
                            <w:t>库存月结需求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717EEC" w:rsidRDefault="003075B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717EEC" w:rsidRDefault="00EF12A7" w:rsidP="00717EE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执行库存月结前需检查本期各异动单据是否都已过账完成</w:t>
            </w:r>
          </w:p>
          <w:p w:rsidR="00CA3D3D" w:rsidRPr="00717EEC" w:rsidRDefault="00EF12A7" w:rsidP="00717EE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执行库存月结作业，输入欲处理的年度期别</w:t>
            </w:r>
          </w:p>
          <w:p w:rsidR="00CA3D3D" w:rsidRPr="00717EEC" w:rsidRDefault="00EF12A7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仓库打印月结报表交由财务部存查</w:t>
            </w:r>
          </w:p>
          <w:p w:rsidR="008656CC" w:rsidRPr="00717EEC" w:rsidRDefault="00EF12A7" w:rsidP="008656CC">
            <w:pPr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系统提供相关报表及查询作业</w:t>
            </w:r>
          </w:p>
          <w:p w:rsidR="003075B8" w:rsidRPr="00717EEC" w:rsidRDefault="00EF12A7" w:rsidP="00717EEC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8"/>
                <w:lang w:val="zh-TW" w:eastAsia="zh-CN"/>
              </w:rPr>
            </w:pPr>
            <w:r w:rsidRPr="00717EEC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 xml:space="preserve">   </w:t>
            </w: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料件</w:t>
            </w:r>
            <w:r w:rsidRPr="00717EEC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BIN</w:t>
            </w:r>
            <w:r w:rsidRPr="00717EEC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卡查询报表</w:t>
            </w:r>
            <w:r w:rsidRPr="00717EEC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(ainr210)</w:t>
            </w:r>
          </w:p>
        </w:tc>
      </w:tr>
    </w:tbl>
    <w:p w:rsidR="00360001" w:rsidRPr="003F0E3C" w:rsidRDefault="00EF12A7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EF12A7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EF12A7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EF12A7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D4C" w:rsidRDefault="00882D4C">
      <w:r>
        <w:separator/>
      </w:r>
    </w:p>
  </w:endnote>
  <w:endnote w:type="continuationSeparator" w:id="1">
    <w:p w:rsidR="00882D4C" w:rsidRDefault="00882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D4C" w:rsidRDefault="00882D4C">
      <w:r>
        <w:separator/>
      </w:r>
    </w:p>
  </w:footnote>
  <w:footnote w:type="continuationSeparator" w:id="1">
    <w:p w:rsidR="00882D4C" w:rsidRDefault="00882D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41661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060A0"/>
    <w:rsid w:val="000244FB"/>
    <w:rsid w:val="00044164"/>
    <w:rsid w:val="00050940"/>
    <w:rsid w:val="00060FCB"/>
    <w:rsid w:val="00080694"/>
    <w:rsid w:val="00091FC9"/>
    <w:rsid w:val="000A24C5"/>
    <w:rsid w:val="000D3236"/>
    <w:rsid w:val="000E1AA1"/>
    <w:rsid w:val="000E6C8C"/>
    <w:rsid w:val="001214A7"/>
    <w:rsid w:val="00124150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876F8"/>
    <w:rsid w:val="002B6F5F"/>
    <w:rsid w:val="002E3C5E"/>
    <w:rsid w:val="002E5F5D"/>
    <w:rsid w:val="002F519A"/>
    <w:rsid w:val="002F6000"/>
    <w:rsid w:val="00306288"/>
    <w:rsid w:val="003075B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6616"/>
    <w:rsid w:val="0042441F"/>
    <w:rsid w:val="004439A8"/>
    <w:rsid w:val="0046130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27E55"/>
    <w:rsid w:val="00661E08"/>
    <w:rsid w:val="0068790C"/>
    <w:rsid w:val="006B507C"/>
    <w:rsid w:val="006B73FB"/>
    <w:rsid w:val="006C6E53"/>
    <w:rsid w:val="006E4A39"/>
    <w:rsid w:val="006E6FA5"/>
    <w:rsid w:val="007067B1"/>
    <w:rsid w:val="00717EEC"/>
    <w:rsid w:val="00731C76"/>
    <w:rsid w:val="0073787F"/>
    <w:rsid w:val="007618DB"/>
    <w:rsid w:val="007744D2"/>
    <w:rsid w:val="007E1010"/>
    <w:rsid w:val="00843C37"/>
    <w:rsid w:val="00844690"/>
    <w:rsid w:val="00845F16"/>
    <w:rsid w:val="00853DA0"/>
    <w:rsid w:val="00863866"/>
    <w:rsid w:val="008656CC"/>
    <w:rsid w:val="00874438"/>
    <w:rsid w:val="00882D4C"/>
    <w:rsid w:val="00910EB9"/>
    <w:rsid w:val="0094146F"/>
    <w:rsid w:val="009B2EFF"/>
    <w:rsid w:val="00A0194D"/>
    <w:rsid w:val="00A35A71"/>
    <w:rsid w:val="00A4050E"/>
    <w:rsid w:val="00A447C8"/>
    <w:rsid w:val="00A72A89"/>
    <w:rsid w:val="00A77813"/>
    <w:rsid w:val="00AB75D4"/>
    <w:rsid w:val="00AC06AD"/>
    <w:rsid w:val="00AC5F98"/>
    <w:rsid w:val="00B00A5E"/>
    <w:rsid w:val="00B2278B"/>
    <w:rsid w:val="00B80CB2"/>
    <w:rsid w:val="00B93A4E"/>
    <w:rsid w:val="00B9425E"/>
    <w:rsid w:val="00BA7180"/>
    <w:rsid w:val="00BA7D77"/>
    <w:rsid w:val="00BD436D"/>
    <w:rsid w:val="00BF22C7"/>
    <w:rsid w:val="00C35370"/>
    <w:rsid w:val="00C51F17"/>
    <w:rsid w:val="00CA15CB"/>
    <w:rsid w:val="00CA3D3D"/>
    <w:rsid w:val="00CB1164"/>
    <w:rsid w:val="00CC61F2"/>
    <w:rsid w:val="00CD24DC"/>
    <w:rsid w:val="00D038B7"/>
    <w:rsid w:val="00D324BF"/>
    <w:rsid w:val="00D35778"/>
    <w:rsid w:val="00D46916"/>
    <w:rsid w:val="00D46972"/>
    <w:rsid w:val="00D75B54"/>
    <w:rsid w:val="00DB0F97"/>
    <w:rsid w:val="00DC5903"/>
    <w:rsid w:val="00DC5F80"/>
    <w:rsid w:val="00DD0FB3"/>
    <w:rsid w:val="00DE1839"/>
    <w:rsid w:val="00E26BAE"/>
    <w:rsid w:val="00E37A08"/>
    <w:rsid w:val="00E5299B"/>
    <w:rsid w:val="00E57601"/>
    <w:rsid w:val="00E84A7C"/>
    <w:rsid w:val="00EB117C"/>
    <w:rsid w:val="00EF0A8B"/>
    <w:rsid w:val="00EF12A7"/>
    <w:rsid w:val="00F04D76"/>
    <w:rsid w:val="00F26E0F"/>
    <w:rsid w:val="00F349A1"/>
    <w:rsid w:val="00F67863"/>
    <w:rsid w:val="00F7235B"/>
    <w:rsid w:val="00F97B47"/>
    <w:rsid w:val="00FA717D"/>
    <w:rsid w:val="00FB54EB"/>
    <w:rsid w:val="00FC0DCF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2" type="connector" idref="#_x0000_s1057"/>
        <o:r id="V:Rule13" type="connector" idref="#_x0000_s1056">
          <o:proxy start="" idref="#AutoShape 89" connectloc="3"/>
        </o:r>
        <o:r id="V:Rule14" type="connector" idref="#_x0000_s1054">
          <o:proxy end="" idref="#AutoShape 89" connectloc="0"/>
        </o:r>
        <o:r id="V:Rule15" type="connector" idref="#_x0000_s1059">
          <o:proxy start="" idref="#AutoShape 89" connectloc="3"/>
        </o:r>
        <o:r id="V:Rule16" type="connector" idref="#_x0000_s1058">
          <o:proxy start="" idref="#Rectangle 65" connectloc="2"/>
          <o:proxy end="" idref="#AutoShape 89" connectloc="0"/>
        </o:r>
        <o:r id="V:Rule17" type="connector" idref="#肘形接點 38">
          <o:proxy start="" idref="#AutoShape 89" connectloc="2"/>
          <o:proxy end="" idref="#AutoShape 66" connectloc="1"/>
        </o:r>
        <o:r id="V:Rule18" type="connector" idref="#_x0000_s1063"/>
        <o:r id="V:Rule19" type="connector" idref="#_x0000_s1061">
          <o:proxy start="" idref="#AutoShape 89" connectloc="3"/>
        </o:r>
        <o:r id="V:Rule20" type="connector" idref="#_x0000_s1060">
          <o:proxy start="" idref="#AutoShape 89" connectloc="3"/>
        </o:r>
        <o:r id="V:Rule21" type="connector" idref="#_x0000_s1062">
          <o:proxy start="" idref="#AutoShape 89" connectloc="3"/>
        </o:r>
        <o:r id="V:Rule22" type="connector" idref="#_x0000_s1055">
          <o:proxy start="" idref="#AutoShape 89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038B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038B7"/>
    <w:rPr>
      <w:szCs w:val="20"/>
    </w:rPr>
  </w:style>
  <w:style w:type="paragraph" w:styleId="a6">
    <w:name w:val="Body Text Indent"/>
    <w:basedOn w:val="a"/>
    <w:link w:val="Char"/>
    <w:rsid w:val="00D038B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CCC06-13DC-4787-8429-C005DFFA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</TotalTime>
  <Pages>1</Pages>
  <Words>173</Words>
  <Characters>162</Characters>
  <Application>Microsoft Office Word</Application>
  <DocSecurity>0</DocSecurity>
  <Lines>1</Lines>
  <Paragraphs>1</Paragraphs>
  <ScaleCrop>false</ScaleCrop>
  <Company>dsc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5</cp:revision>
  <cp:lastPrinted>2014-06-20T01:56:00Z</cp:lastPrinted>
  <dcterms:created xsi:type="dcterms:W3CDTF">2014-07-15T01:43:00Z</dcterms:created>
  <dcterms:modified xsi:type="dcterms:W3CDTF">2017-03-20T07:22:00Z</dcterms:modified>
</cp:coreProperties>
</file>