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66" w:type="dxa"/>
        <w:jc w:val="center"/>
        <w:tblInd w:w="0" w:type="dxa"/>
        <w:tblLayout w:type="fixed"/>
        <w:tblCellMar>
          <w:top w:w="0" w:type="dxa"/>
          <w:left w:w="108" w:type="dxa"/>
          <w:bottom w:w="4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BodyText2"/>
              <w:widowControl w:val="false"/>
              <w:spacing w:lineRule="auto" w:line="240" w:before="0" w:after="0"/>
              <w:rPr>
                <w:b/>
                <w:b/>
                <w:u w:val="single"/>
              </w:rPr>
            </w:pPr>
            <w:r>
              <w:rPr/>
              <w:drawing>
                <wp:inline distT="0" distB="0" distL="0" distR="0">
                  <wp:extent cx="1522095" cy="36576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09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2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Заявление на получение беззалогового займа</w:t>
            </w:r>
          </w:p>
          <w:p>
            <w:pPr>
              <w:pStyle w:val="BodyText2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tbl>
            <w:tblPr>
              <w:tblStyle w:val="a5"/>
              <w:tblW w:w="4276" w:type="dxa"/>
              <w:jc w:val="left"/>
              <w:tblInd w:w="5846" w:type="dxa"/>
              <w:tblLayout w:type="fixed"/>
              <w:tblCellMar>
                <w:top w:w="0" w:type="dxa"/>
                <w:left w:w="108" w:type="dxa"/>
                <w:bottom w:w="28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276"/>
            </w:tblGrid>
            <w:tr>
              <w:trPr/>
              <w:tc>
                <w:tcPr>
                  <w:tcW w:w="4276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BodyText2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b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kern w:val="0"/>
                      <w:sz w:val="20"/>
                      <w:szCs w:val="20"/>
                      <w:lang w:val="kk-KZ" w:bidi="ar-SA"/>
                    </w:rPr>
                    <w:t>{d.sixteenstage_startdate}</w:t>
                  </w:r>
                </w:p>
              </w:tc>
            </w:tr>
            <w:tr>
              <w:trPr/>
              <w:tc>
                <w:tcPr>
                  <w:tcW w:w="4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BodyText2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b/>
                      <w:b/>
                      <w:sz w:val="20"/>
                      <w:u w:val="single"/>
                    </w:rPr>
                  </w:pPr>
                  <w:bookmarkStart w:id="0" w:name="_GoBack"/>
                  <w:bookmarkEnd w:id="0"/>
                  <w:r>
                    <w:rPr>
                      <w:kern w:val="0"/>
                      <w:sz w:val="20"/>
                      <w:lang w:bidi="ar-SA"/>
                    </w:rPr>
                    <w:t>Дата заполнения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ind w:firstLine="37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  <w:t>Информация по заёмщику:</w:t>
            </w:r>
          </w:p>
          <w:tbl>
            <w:tblPr>
              <w:tblStyle w:val="a5"/>
              <w:tblW w:w="10239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45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19"/>
              <w:gridCol w:w="5119"/>
            </w:tblGrid>
            <w:tr>
              <w:trPr/>
              <w:tc>
                <w:tcPr>
                  <w:tcW w:w="5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Фамилия, имя, отчество</w:t>
                  </w:r>
                </w:p>
              </w:tc>
              <w:tc>
                <w:tcPr>
                  <w:tcW w:w="5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highlight w:val="lightGray"/>
                      <w:lang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{{</w:t>
                  </w:r>
                  <w:r>
                    <w:rPr>
                      <w:rFonts w:cs="Times New Roman" w:ascii="Source Code Pro" w:hAnsi="Source Code Pro"/>
                      <w:b w:val="false"/>
                      <w:bCs w:val="false"/>
                      <w:i w:val="false"/>
                      <w:color w:val="000000"/>
                      <w:sz w:val="19"/>
                      <w:szCs w:val="20"/>
                      <w:lang w:eastAsia="x-none"/>
                    </w:rPr>
                    <w:t>client_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lastname}} {{client_firstname}} {{client_middlename}}</w:t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>ИИН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{d.client_iin}</w:t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>Дата рождения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2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>Гражданство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lang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Удостоверение личности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lang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{d.mobile_telephone}</w:t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Гражданство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val="ru-RU"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Образование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val="ru-RU"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Семейное положение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val="ru-RU"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Количество детей до 18 лет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Общий стаж работы (в месяцах)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val="ru-RU"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Стаж на последнем месте работы (в месяцах)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val="ru-RU"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Заработная плата, тенге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val="ru-RU" w:eastAsia="x-none"/>
                    </w:rPr>
                  </w:r>
                </w:p>
              </w:tc>
            </w:tr>
            <w:tr>
              <w:trPr/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Способ получения заработной платы</w:t>
                  </w:r>
                </w:p>
              </w:tc>
              <w:tc>
                <w:tcPr>
                  <w:tcW w:w="511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sz w:val="22"/>
                      <w:szCs w:val="20"/>
                      <w:highlight w:val="lightGray"/>
                      <w:lang w:val="ru-RU" w:eastAsia="x-none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b/>
                <w:sz w:val="20"/>
                <w:szCs w:val="20"/>
                <w:lang w:val="ru-RU" w:eastAsia="x-none"/>
              </w:rPr>
              <w:t>Контактные лица Заемщика: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45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Тип взаимоотношений (контактное лицо №1)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Cs/>
                      <w:sz w:val="20"/>
                      <w:szCs w:val="20"/>
                      <w:highlight w:val="lightGray"/>
                      <w:lang w:val="ru-RU"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{d.relationshiptype1}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relatperslastname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Имя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Отчество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relatpersonsecname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relpersmobphone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Тип взаимоотношений (контактное лицо №2)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{d.relationshiptype2}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relatperslastname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Имя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Отчество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relatpersonsecname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relpersmobphone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kk-KZ" w:eastAsia="ru-RU"/>
              </w:rPr>
              <w:t>З</w:t>
            </w: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  <w:t>апрашиваемый заем: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45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Целевое использование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Потребительские/рефинансирование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Сумма кредита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{d.loan_money}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Валюта кредита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{d.currencyname}</w:t>
                  </w:r>
                </w:p>
              </w:tc>
            </w:tr>
            <w:tr>
              <w:trPr/>
              <w:tc>
                <w:tcPr>
                  <w:tcW w:w="5120" w:type="dxa"/>
                  <w:tcBorders>
                    <w:top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Срок кредита (мес.)</w:t>
                  </w:r>
                </w:p>
              </w:tc>
              <w:tc>
                <w:tcPr>
                  <w:tcW w:w="511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{d.creditterm_months}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ind w:firstLine="37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</w:tc>
      </w:tr>
    </w:tbl>
    <w:p>
      <w:pPr>
        <w:pStyle w:val="Normal"/>
        <w:spacing w:before="0" w:after="0"/>
        <w:rPr>
          <w:rFonts w:cs="Times New Roman"/>
          <w:vanish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 xml:space="preserve">       </w:t>
      </w:r>
    </w:p>
    <w:p>
      <w:pPr>
        <w:pStyle w:val="Normal"/>
        <w:spacing w:lineRule="auto" w:line="240" w:before="0" w:after="0"/>
        <w:contextualSpacing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296" w:hRule="atLeast"/>
        </w:trPr>
        <w:tc>
          <w:tcPr>
            <w:tcW w:w="9639" w:type="dxa"/>
            <w:tcBorders/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/>
                <w:b/>
                <w:sz w:val="18"/>
                <w:szCs w:val="18"/>
                <w:u w:val="single"/>
                <w:lang w:val="ru-RU" w:eastAsia="x-none"/>
              </w:rPr>
            </w:pP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b/>
                <w:b/>
                <w:sz w:val="18"/>
                <w:szCs w:val="18"/>
                <w:u w:val="single"/>
                <w:lang w:val="ru-RU" w:eastAsia="x-none"/>
              </w:rPr>
            </w:pP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  <w:t>С</w:t>
            </w:r>
            <w:r>
              <w:rPr>
                <w:rFonts w:cs="Times New Roman"/>
                <w:b/>
                <w:sz w:val="18"/>
                <w:szCs w:val="18"/>
                <w:u w:val="single"/>
                <w:lang w:val="kk-KZ" w:eastAsia="x-none"/>
              </w:rPr>
              <w:t>огласия</w:t>
            </w: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Даю свое безусловное согласие АО «ForteBank» (далее - Банк):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раскрытие тайны моих пенсионных накоплений, на получение информации из уполномоченных органов/организаций об отчисляемых с моих доходов обязательных пенсионных взносах в накопительные пенсионные фонды, а также социальных отчислениях;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получении информации обо мне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информации обо мне в кредитные бюро, находящейся в Банке и которая поступит в Банк в будущем;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выдачу кредитного отчета получателю кредитного отчета, включая данные, которые поступят в кредитные бюро в будущем и/или по которым информация получена ранее пяти лет с даты получения последней информации, в том числе с информацией из единой страховой базы данных как о субъекте единой страховой базы данных, полученной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осуществление абсолютного спектра действий и применение абсолютного инструментария мер по оперативному подтверждению и проверке любого рода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АО «Центр развития трудовых ресурсов» (далее ЦРТД), АО «Государственное кредитное бюро» (далее ГКБ), ТОО «Первое кредитное бюро» (далее ПКБ)  и операторам сотовой связи на сбор, обработку, хранение и распространение моих персональных данных для целей, связанных с моим обслуживанием в Банке, в том числе биометрических, зафиксированных на электронном, бумажном и любом ином носителе, а также происходящих в них в будущем изменений и дополнений, равно как и на получение уточненных и/или достоверных/актуальных данных в случае какого-либо несовпадения последних, в том числе на передачу моих персональных данных ГКБ, ЦРТД сотрудникам/представителям юридических лиц, осуществляющих доставку пакета документов по предоставляемому займу - курьерским компаниям, операторам сотовой связи, уполномоченным государственным органам и третьим лицам, когда Банк или оператор сотовой связи обязан или вправе совершать такие действия в соответствии с требованиями законодательства, заключенными договорами/соглашениями с третьими лицами. Банк и оператор сотовой связи также вправе осуществлять трансграничную передачу персональных данных, распространять персональные данные, в том числе согласно п.2 ст. 15 Закона РК о персональных данных и их защите, самостоятельно определять условия доступа к персональным данным, хранить персональные данные на любых носителях в течение сроков хранения, установленных законодательством РК и внутренними документами Банка или оператора сотовой связи, после прекращения правоотношений со мной.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и оператору сотовой связи на раскрытие конфиденциальной информации и информации относящейся к банковской, коммерческой, служебной и иной охраняемой законом тайне, в страховые организации, профессиональные объединения оценщиков, правоохранительные органы, уполномоченные государственные органы, осуществляющие государственное регулирование, кредитные бюро, операторам сотовой связи, даже если заем не будет предоставлен, а также сотрудникам/представителям юридических лиц, осуществляющих доставку пакета документов по предоставляемому займу (курьерские компании).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Также для целей, связанных с моим обслуживанием в Банке даю свое согласие: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владельцами/операторами государственных баз данных информации ГКБ напрямую или через третьих лиц (операторов);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ГКБ Банку информации обо мне, полученной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юридическому лицу, осуществляющему по решению Правительства Республики Казахстан деятельность по оказанию государственных услуг в соответствии с законодательством Республики Казахстан – предоставлять имеющуюся и поступающую в будущем информацию ГКБ и Банку посредством ГКБ.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/>
                <w:b/>
                <w:sz w:val="18"/>
                <w:szCs w:val="18"/>
                <w:lang w:val="ru-RU"/>
              </w:rPr>
              <w:t>Я, нижеподписавшийся/аяся подтверждаю, что:</w:t>
            </w:r>
          </w:p>
        </w:tc>
      </w:tr>
      <w:tr>
        <w:trPr>
          <w:trHeight w:val="285" w:hRule="atLeast"/>
        </w:trPr>
        <w:tc>
          <w:tcPr>
            <w:tcW w:w="9639" w:type="dxa"/>
            <w:tcBorders/>
            <w:shd w:color="000000" w:fill="FFFFF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Банк вправе отказать в выдаче займа на любой стадии, в том числе после вынесения положительного решения, в случае предоставления мною недостоверной информации, затребованной Банком в период рассмотрения проекта кредитования.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Принятие Банком данного заявления к рассмотрению, а также мои возможные расходы (на оформление необходимых документов для получения займа, для проведения экспертизы, по регистрации возникновения/изменения/прекращения прав Банка на предмет залога и т.п.) не являются обязательством Банка предоставить заем или возместить понесенные мною издержки (расходы).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Настоящим соглашаюсь с тем, что Банк вправе информировать меня о принятом Банком решении: о выдаче либо об отказе в выдаче банковского займа, посредством направления соответствующего текстового сообщения на мой мобильный телефонный номер, отраженный в заявке. </w:t>
            </w:r>
            <w:r>
              <w:rPr>
                <w:sz w:val="18"/>
                <w:szCs w:val="18"/>
              </w:rPr>
              <w:t>И такой порядок информирования признаю равносильным совершенному в письменной форме</w:t>
            </w:r>
            <w:r>
              <w:rPr>
                <w:sz w:val="18"/>
                <w:szCs w:val="18"/>
                <w:lang w:val="ru-RU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 w:eastAsia="en-US"/>
              </w:rPr>
              <w:t>Настоящим сообщаю, что полностью ознакомлен с условиями продукта и тем, что по продуктам «Экспресс кредит», «Online Credit» кредитные средства Банк перечисляет на текущий счет с использованием платежной карточки в рамках пакета «Экспресс Инстант».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Соглашаюсь и присоединяюсь к условиям Рамочного соглашения размещенного на сайте банка </w:t>
            </w:r>
            <w:r>
              <w:rPr>
                <w:sz w:val="18"/>
                <w:szCs w:val="18"/>
                <w:lang w:val="en-US"/>
              </w:rPr>
              <w:t>www</w:t>
            </w:r>
            <w:r>
              <w:rPr>
                <w:sz w:val="18"/>
                <w:szCs w:val="18"/>
              </w:rPr>
              <w:t>.forte.kz. В дальнейшем, подписание всех необходимых заявлений, согласий, договоров банковского займа будет совершено посредством идентификационных средств, а именно путем ввода одноразового идентификационного кода (</w:t>
            </w:r>
            <w:r>
              <w:rPr>
                <w:sz w:val="18"/>
                <w:szCs w:val="18"/>
                <w:lang w:val="en-US"/>
              </w:rPr>
              <w:t>SMS</w:t>
            </w:r>
            <w:r>
              <w:rPr>
                <w:sz w:val="18"/>
                <w:szCs w:val="18"/>
                <w:lang w:val="kk-KZ"/>
              </w:rPr>
              <w:t xml:space="preserve"> кода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lang w:val="kk-KZ"/>
              </w:rPr>
              <w:t xml:space="preserve"> направленного на мобильный номер, введение которого для подписания вышеуказазных документов будут считаться равнозначными собственоручной подписи.</w:t>
            </w:r>
          </w:p>
        </w:tc>
      </w:tr>
    </w:tbl>
    <w:p>
      <w:pPr>
        <w:pStyle w:val="Normal"/>
        <w:spacing w:lineRule="auto" w:line="240" w:before="0" w:after="0"/>
        <w:ind w:left="142" w:hanging="142"/>
        <w:contextualSpacing/>
        <w:jc w:val="both"/>
        <w:rPr>
          <w:rFonts w:cs="Times New Roman"/>
          <w:sz w:val="20"/>
          <w:szCs w:val="20"/>
          <w:lang w:val="x-none" w:eastAsia="ru-RU"/>
        </w:rPr>
      </w:pPr>
      <w:r>
        <w:rPr>
          <w:rFonts w:cs="Times New Roman"/>
          <w:sz w:val="20"/>
          <w:szCs w:val="20"/>
          <w:lang w:val="x-none" w:eastAsia="ru-RU"/>
        </w:rPr>
        <w:t xml:space="preserve">  </w:t>
      </w:r>
    </w:p>
    <w:p>
      <w:pPr>
        <w:pStyle w:val="Normal"/>
        <w:spacing w:lineRule="auto" w:line="240" w:before="0" w:after="0"/>
        <w:ind w:left="142" w:hanging="142"/>
        <w:contextualSpacing/>
        <w:jc w:val="both"/>
        <w:rPr>
          <w:rFonts w:cs="Times New Roman"/>
          <w:b/>
          <w:b/>
          <w:sz w:val="20"/>
          <w:szCs w:val="20"/>
          <w:lang w:val="ru-RU"/>
        </w:rPr>
      </w:pPr>
      <w:r>
        <w:rPr>
          <w:rFonts w:cs="Times New Roman"/>
          <w:b/>
          <w:sz w:val="20"/>
          <w:szCs w:val="20"/>
          <w:lang w:val="ru-RU"/>
        </w:rPr>
        <w:t>С основными условиями продукта Банка ознакомлен (-а).</w:t>
      </w:r>
    </w:p>
    <w:p>
      <w:pPr>
        <w:pStyle w:val="Normal"/>
        <w:spacing w:lineRule="auto" w:line="240" w:before="0" w:after="0"/>
        <w:contextualSpacing/>
        <w:jc w:val="both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Клиент:</w:t>
        <w:tab/>
        <w:tab/>
        <w:tab/>
        <w:tab/>
        <w:tab/>
        <w:tab/>
        <w:tab/>
        <w:t xml:space="preserve">   Подпись:</w:t>
      </w:r>
    </w:p>
    <w:tbl>
      <w:tblPr>
        <w:tblStyle w:val="a5"/>
        <w:tblW w:w="9498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10"/>
        <w:gridCol w:w="4387"/>
      </w:tblGrid>
      <w:tr>
        <w:trPr/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2" w:hanging="142"/>
              <w:contextualSpacing/>
              <w:jc w:val="both"/>
              <w:rPr>
                <w:rFonts w:cs="Times New Roman"/>
                <w:sz w:val="20"/>
                <w:szCs w:val="20"/>
                <w:lang w:eastAsia="x-none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{{client_lastname}}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2" w:hanging="142"/>
              <w:contextualSpacing/>
              <w:jc w:val="both"/>
              <w:rPr>
                <w:rFonts w:cs="Times New Roman"/>
                <w:sz w:val="20"/>
                <w:szCs w:val="20"/>
                <w:lang w:eastAsia="x-none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{{client_firstname}}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both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kern w:val="0"/>
                <w:sz w:val="20"/>
                <w:szCs w:val="20"/>
                <w:lang w:val="ru-RU" w:eastAsia="x-none" w:bidi="ar-SA"/>
              </w:rPr>
              <w:t>{</w:t>
            </w:r>
            <w:r>
              <w:rPr>
                <w:rFonts w:cs="Times New Roman"/>
                <w:kern w:val="0"/>
                <w:sz w:val="20"/>
                <w:szCs w:val="20"/>
                <w:lang w:val="en-US" w:eastAsia="x-none" w:bidi="ar-SA"/>
              </w:rPr>
              <w:t>{client_</w:t>
            </w: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middlename}</w:t>
            </w:r>
            <w:r>
              <w:rPr>
                <w:rFonts w:cs="Times New Roman"/>
                <w:kern w:val="0"/>
                <w:sz w:val="20"/>
                <w:szCs w:val="20"/>
                <w:lang w:val="ru-RU" w:eastAsia="x-none" w:bidi="ar-SA"/>
              </w:rPr>
              <w:t>}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kern w:val="0"/>
                <w:sz w:val="20"/>
                <w:szCs w:val="14"/>
                <w:lang w:val="ru-RU" w:eastAsia="en-US" w:bidi="ar-SA"/>
              </w:rPr>
              <w:t>Подписано</w:t>
            </w:r>
            <w:r>
              <w:rPr>
                <w:rFonts w:cs="Times New Roman"/>
                <w:i/>
                <w:kern w:val="0"/>
                <w:sz w:val="20"/>
                <w:szCs w:val="14"/>
                <w:lang w:eastAsia="en-US" w:bidi="ar-SA"/>
              </w:rPr>
              <w:t xml:space="preserve"> SMS, {d.sixteenstage_startdate}, {d.mobile_telephone}</w:t>
            </w:r>
          </w:p>
        </w:tc>
      </w:tr>
    </w:tbl>
    <w:p>
      <w:pPr>
        <w:pStyle w:val="Normal"/>
        <w:spacing w:before="0" w:after="200"/>
        <w:ind w:left="4956" w:hanging="495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ab/>
        <w:tab/>
        <w:tab/>
        <w:tab/>
      </w:r>
    </w:p>
    <w:sectPr>
      <w:type w:val="nextPage"/>
      <w:pgSz w:w="11906" w:h="16838"/>
      <w:pgMar w:left="993" w:right="849" w:gutter="0" w:header="0" w:top="28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Source Code Pr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2b85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uiPriority w:val="99"/>
    <w:semiHidden/>
    <w:qFormat/>
    <w:rsid w:val="00752b85"/>
    <w:rPr>
      <w:rFonts w:ascii="Times New Roman" w:hAnsi="Times New Roman" w:eastAsia="Times New Roman" w:cs="Calibri"/>
      <w:lang w:val="en-US"/>
    </w:rPr>
  </w:style>
  <w:style w:type="character" w:styleId="21" w:customStyle="1">
    <w:name w:val="Основной текст 2 Знак1"/>
    <w:link w:val="BodyText2"/>
    <w:qFormat/>
    <w:locked/>
    <w:rsid w:val="00752b8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Абзац списка Знак"/>
    <w:link w:val="ListParagraph"/>
    <w:uiPriority w:val="34"/>
    <w:qFormat/>
    <w:rsid w:val="00752b85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b4ef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8b4ef1"/>
    <w:rPr>
      <w:rFonts w:ascii="Times New Roman" w:hAnsi="Times New Roman" w:eastAsia="Times New Roman" w:cs="Calibri"/>
      <w:sz w:val="20"/>
      <w:szCs w:val="20"/>
      <w:lang w:val="en-US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8b4ef1"/>
    <w:rPr>
      <w:rFonts w:ascii="Times New Roman" w:hAnsi="Times New Roman" w:eastAsia="Times New Roman" w:cs="Calibri"/>
      <w:b/>
      <w:bCs/>
      <w:sz w:val="20"/>
      <w:szCs w:val="20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8b4ef1"/>
    <w:rPr>
      <w:rFonts w:ascii="Segoe UI" w:hAnsi="Segoe UI" w:eastAsia="Times New Roman" w:cs="Segoe UI"/>
      <w:sz w:val="18"/>
      <w:szCs w:val="18"/>
      <w:lang w:val="en-US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odyText2">
    <w:name w:val="Body Text 2"/>
    <w:basedOn w:val="Normal"/>
    <w:link w:val="21"/>
    <w:qFormat/>
    <w:rsid w:val="00752b85"/>
    <w:pPr>
      <w:spacing w:lineRule="auto" w:line="480" w:before="0" w:after="120"/>
    </w:pPr>
    <w:rPr>
      <w:rFonts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link w:val="Style14"/>
    <w:uiPriority w:val="34"/>
    <w:qFormat/>
    <w:rsid w:val="00752b85"/>
    <w:pPr>
      <w:spacing w:lineRule="auto" w:line="240" w:before="0" w:after="0"/>
      <w:ind w:left="708" w:hanging="0"/>
    </w:pPr>
    <w:rPr>
      <w:rFonts w:cs="Times New Roman"/>
      <w:sz w:val="24"/>
      <w:szCs w:val="24"/>
      <w:lang w:val="x-none" w:eastAsia="x-none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8b4ef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8b4ef1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8b4e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52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LibreOffice/7.3.0.3$Windows_x86 LibreOffice_project/0f246aa12d0eee4a0f7adcefbf7c878fc2238db3</Application>
  <AppVersion>15.0000</AppVersion>
  <Pages>2</Pages>
  <Words>794</Words>
  <Characters>5838</Characters>
  <CharactersWithSpaces>6576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2022-02-23T11:00:00Z</dcterms:created>
  <dc:creator>Gabbassov, Orazay (Fortebank)</dc:creator>
  <dc:description/>
  <dc:language>ru-RU</dc:language>
  <cp:lastModifiedBy/>
  <dcterms:modified xsi:type="dcterms:W3CDTF">2022-03-08T14:17:05Z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