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59AB7" w14:textId="77777777" w:rsidR="006E3A0A" w:rsidRDefault="006E3A0A">
      <w:pPr>
        <w:spacing w:after="0" w:line="259" w:lineRule="auto"/>
        <w:ind w:left="0" w:right="1324" w:firstLine="0"/>
        <w:jc w:val="center"/>
        <w:rPr>
          <w:b/>
        </w:rPr>
      </w:pPr>
    </w:p>
    <w:p w14:paraId="1127D684" w14:textId="01489B97" w:rsidR="00943B00" w:rsidRDefault="00C02495">
      <w:pPr>
        <w:spacing w:after="0" w:line="259" w:lineRule="auto"/>
        <w:ind w:left="0" w:right="1324" w:firstLine="0"/>
        <w:jc w:val="center"/>
      </w:pPr>
      <w:r>
        <w:rPr>
          <w:b/>
        </w:rPr>
        <w:t xml:space="preserve">STAT 614 - HW 6 </w:t>
      </w:r>
    </w:p>
    <w:p w14:paraId="534024D5" w14:textId="4AC723C3" w:rsidR="00943B00" w:rsidRPr="00CD54F3" w:rsidRDefault="00C02495" w:rsidP="00CD54F3">
      <w:pPr>
        <w:spacing w:after="78" w:line="259" w:lineRule="auto"/>
        <w:ind w:left="0" w:right="1287" w:firstLine="0"/>
        <w:jc w:val="center"/>
        <w:rPr>
          <w:b/>
          <w:bCs/>
        </w:rPr>
      </w:pPr>
      <w:r>
        <w:rPr>
          <w:sz w:val="16"/>
        </w:rPr>
        <w:t xml:space="preserve"> </w:t>
      </w:r>
      <w:r w:rsidR="00BF133F" w:rsidRPr="00BF133F">
        <w:rPr>
          <w:b/>
          <w:bCs/>
          <w:szCs w:val="32"/>
        </w:rPr>
        <w:t xml:space="preserve">By </w:t>
      </w:r>
      <w:proofErr w:type="spellStart"/>
      <w:r w:rsidR="00BF133F" w:rsidRPr="00BF133F">
        <w:rPr>
          <w:b/>
          <w:bCs/>
          <w:szCs w:val="32"/>
        </w:rPr>
        <w:t>Sihyuan</w:t>
      </w:r>
      <w:proofErr w:type="spellEnd"/>
      <w:r w:rsidR="00BF133F" w:rsidRPr="00BF133F">
        <w:rPr>
          <w:b/>
          <w:bCs/>
          <w:szCs w:val="32"/>
        </w:rPr>
        <w:t xml:space="preserve"> Han</w:t>
      </w:r>
    </w:p>
    <w:p w14:paraId="5ED1D219" w14:textId="77777777" w:rsidR="00943B00" w:rsidRDefault="00C02495">
      <w:pPr>
        <w:spacing w:after="81" w:line="259" w:lineRule="auto"/>
        <w:ind w:left="0" w:firstLine="0"/>
      </w:pPr>
      <w:r>
        <w:rPr>
          <w:b/>
          <w:sz w:val="16"/>
        </w:rPr>
        <w:t xml:space="preserve"> </w:t>
      </w:r>
    </w:p>
    <w:p w14:paraId="3275F74D" w14:textId="77777777" w:rsidR="00943B00" w:rsidRDefault="00C02495">
      <w:pPr>
        <w:ind w:right="602"/>
      </w:pPr>
      <w:r>
        <w:rPr>
          <w:b/>
        </w:rPr>
        <w:t>Instructions</w:t>
      </w:r>
      <w:r>
        <w:t xml:space="preserve">:  Please type your solutions in a separate document and upload the document in Blackboard as a pdf. Include supporting work (plots, etc.) when appropriate, but do not copy all computer output. Select only relevant output.  I will not be collecting syntax for this assignment. </w:t>
      </w:r>
    </w:p>
    <w:p w14:paraId="729D263A" w14:textId="77777777" w:rsidR="00943B00" w:rsidRDefault="00C02495">
      <w:pPr>
        <w:spacing w:after="74" w:line="259" w:lineRule="auto"/>
        <w:ind w:left="360" w:firstLine="0"/>
      </w:pPr>
      <w:r>
        <w:rPr>
          <w:sz w:val="16"/>
        </w:rPr>
        <w:t xml:space="preserve"> </w:t>
      </w:r>
    </w:p>
    <w:p w14:paraId="11D0766F" w14:textId="77777777" w:rsidR="00943B00" w:rsidRDefault="00C02495">
      <w:pPr>
        <w:numPr>
          <w:ilvl w:val="0"/>
          <w:numId w:val="1"/>
        </w:numPr>
        <w:ind w:right="602" w:hanging="360"/>
      </w:pPr>
      <w:r>
        <w:t xml:space="preserve">Revisit the analysis of the data from the study of effects of exposure to lead on the psychological and neurological well-being of children from the previous HW. (Recall that the data are given in the lead.csv data set from HWs 1 and 5.)   </w:t>
      </w:r>
    </w:p>
    <w:p w14:paraId="055C4171" w14:textId="77777777" w:rsidR="00943B00" w:rsidRDefault="00C02495">
      <w:pPr>
        <w:spacing w:after="12" w:line="259" w:lineRule="auto"/>
        <w:ind w:left="0" w:firstLine="0"/>
      </w:pPr>
      <w:r>
        <w:t xml:space="preserve"> </w:t>
      </w:r>
    </w:p>
    <w:p w14:paraId="3F47399C" w14:textId="1AEAC391" w:rsidR="00943B00" w:rsidRDefault="00C02495">
      <w:pPr>
        <w:numPr>
          <w:ilvl w:val="1"/>
          <w:numId w:val="1"/>
        </w:numPr>
        <w:ind w:right="602" w:hanging="360"/>
      </w:pPr>
      <w:r>
        <w:t xml:space="preserve">Use a </w:t>
      </w:r>
      <w:r w:rsidRPr="00BF50DA">
        <w:rPr>
          <w:b/>
          <w:bCs/>
        </w:rPr>
        <w:t>residual analysis</w:t>
      </w:r>
      <w:r>
        <w:t xml:space="preserve"> to assess whether the </w:t>
      </w:r>
      <w:r w:rsidRPr="00BF50DA">
        <w:rPr>
          <w:b/>
          <w:bCs/>
        </w:rPr>
        <w:t>assumptions</w:t>
      </w:r>
      <w:r>
        <w:t xml:space="preserve"> of the ANOVA model (on the untransformed, full data set) are met. What remedies do you </w:t>
      </w:r>
      <w:r>
        <w:rPr>
          <w:i/>
        </w:rPr>
        <w:t>recommend and why</w:t>
      </w:r>
      <w:r>
        <w:t xml:space="preserve"> (Note: you will use a nonparametric method in the next part of this problem so there is no need to complete the analysis using your recommended remedy). (See my notes on the next page for addressing the missing observations on the MAXFT variable.) </w:t>
      </w:r>
    </w:p>
    <w:p w14:paraId="5E48E52B" w14:textId="77777777" w:rsidR="00C57867" w:rsidRDefault="00C57867" w:rsidP="003A5F6D">
      <w:pPr>
        <w:ind w:left="705" w:right="602" w:firstLine="0"/>
      </w:pPr>
      <w:r w:rsidRPr="00C57867">
        <w:rPr>
          <w:b/>
          <w:bCs/>
        </w:rPr>
        <w:t>Ans</w:t>
      </w:r>
      <w:r>
        <w:t xml:space="preserve">: </w:t>
      </w:r>
    </w:p>
    <w:p w14:paraId="3B5D56E9" w14:textId="72D841BB" w:rsidR="003A5F6D" w:rsidRDefault="00C57867" w:rsidP="003A5F6D">
      <w:pPr>
        <w:ind w:left="705" w:right="602" w:firstLine="0"/>
      </w:pPr>
      <w:r>
        <w:t>A</w:t>
      </w:r>
      <w:r>
        <w:t>ssumptions</w:t>
      </w:r>
      <w:r>
        <w:t xml:space="preserve">: </w:t>
      </w:r>
    </w:p>
    <w:p w14:paraId="6D5E8E9A" w14:textId="1A9A2FDD" w:rsidR="00C57867" w:rsidRDefault="00C57867" w:rsidP="00C57867">
      <w:pPr>
        <w:pStyle w:val="a7"/>
        <w:numPr>
          <w:ilvl w:val="0"/>
          <w:numId w:val="2"/>
        </w:numPr>
        <w:ind w:leftChars="0" w:right="602"/>
      </w:pPr>
      <w:bookmarkStart w:id="0" w:name="_Hlk55427289"/>
      <w:r>
        <w:t xml:space="preserve">Normal distributed </w:t>
      </w:r>
      <w:r>
        <w:t>(residuals)</w:t>
      </w:r>
    </w:p>
    <w:p w14:paraId="0119B980" w14:textId="4F22CA6B" w:rsidR="00C57867" w:rsidRDefault="00C57867" w:rsidP="00C57867">
      <w:pPr>
        <w:pStyle w:val="a7"/>
        <w:numPr>
          <w:ilvl w:val="0"/>
          <w:numId w:val="2"/>
        </w:numPr>
        <w:ind w:leftChars="0" w:right="602"/>
      </w:pPr>
      <w:r>
        <w:t xml:space="preserve">Equal variance </w:t>
      </w:r>
      <w:r>
        <w:t>(residuals)</w:t>
      </w:r>
    </w:p>
    <w:p w14:paraId="264A9090" w14:textId="74826E37" w:rsidR="00C57867" w:rsidRDefault="00C57867" w:rsidP="00C57867">
      <w:pPr>
        <w:pStyle w:val="a7"/>
        <w:numPr>
          <w:ilvl w:val="0"/>
          <w:numId w:val="2"/>
        </w:numPr>
        <w:ind w:leftChars="0" w:right="602"/>
      </w:pPr>
      <w:r>
        <w:t>I</w:t>
      </w:r>
      <w:r>
        <w:t>nfluential outliers</w:t>
      </w:r>
      <w:r>
        <w:t xml:space="preserve"> assessed (residuals)</w:t>
      </w:r>
    </w:p>
    <w:p w14:paraId="15EDF3B3" w14:textId="4DE39904" w:rsidR="00C57867" w:rsidRDefault="00C57867" w:rsidP="00C57867">
      <w:pPr>
        <w:pStyle w:val="a7"/>
        <w:numPr>
          <w:ilvl w:val="0"/>
          <w:numId w:val="2"/>
        </w:numPr>
        <w:ind w:leftChars="0" w:right="602"/>
      </w:pPr>
      <w:r>
        <w:t>Independent observations with groups (study design)</w:t>
      </w:r>
    </w:p>
    <w:p w14:paraId="18F309D8" w14:textId="6DB7F9EE" w:rsidR="00C57867" w:rsidRDefault="00C57867" w:rsidP="00C57867">
      <w:pPr>
        <w:pStyle w:val="a7"/>
        <w:numPr>
          <w:ilvl w:val="0"/>
          <w:numId w:val="2"/>
        </w:numPr>
        <w:ind w:leftChars="0" w:right="602"/>
      </w:pPr>
      <w:r>
        <w:t>Independent</w:t>
      </w:r>
      <w:r>
        <w:t xml:space="preserve"> samples (between groups)</w:t>
      </w:r>
      <w:r>
        <w:t xml:space="preserve"> (study design)</w:t>
      </w:r>
    </w:p>
    <w:bookmarkEnd w:id="0"/>
    <w:p w14:paraId="45FC06C9" w14:textId="11B8033A" w:rsidR="00B83409" w:rsidRDefault="00F80F13" w:rsidP="00B83409">
      <w:pPr>
        <w:ind w:left="705" w:right="602" w:firstLine="0"/>
      </w:pPr>
      <w:r w:rsidRPr="00F80F13">
        <w:drawing>
          <wp:inline distT="0" distB="0" distL="0" distR="0" wp14:anchorId="26187E2F" wp14:editId="04998CB7">
            <wp:extent cx="2476500" cy="646268"/>
            <wp:effectExtent l="0" t="0" r="0" b="190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6492" cy="661923"/>
                    </a:xfrm>
                    <a:prstGeom prst="rect">
                      <a:avLst/>
                    </a:prstGeom>
                  </pic:spPr>
                </pic:pic>
              </a:graphicData>
            </a:graphic>
          </wp:inline>
        </w:drawing>
      </w:r>
      <w:r w:rsidR="00B83409" w:rsidRPr="00B83409">
        <w:drawing>
          <wp:inline distT="0" distB="0" distL="0" distR="0" wp14:anchorId="29888AD5" wp14:editId="7956C8B9">
            <wp:extent cx="2159000" cy="1850571"/>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9000" cy="1850571"/>
                    </a:xfrm>
                    <a:prstGeom prst="rect">
                      <a:avLst/>
                    </a:prstGeom>
                  </pic:spPr>
                </pic:pic>
              </a:graphicData>
            </a:graphic>
          </wp:inline>
        </w:drawing>
      </w:r>
    </w:p>
    <w:p w14:paraId="5B608B21" w14:textId="003AD1EA" w:rsidR="00F80F13" w:rsidRDefault="00F80F13" w:rsidP="00B83409">
      <w:pPr>
        <w:ind w:left="705" w:right="602" w:firstLine="0"/>
      </w:pPr>
      <w:r>
        <w:rPr>
          <w:rFonts w:hint="eastAsia"/>
        </w:rPr>
        <w:t>F</w:t>
      </w:r>
      <w:r>
        <w:t>rom the QQ plot of residuals, we can see it is skewness from normality. Shapiro test also indicates that p-value is 0.0006708 which is &lt; 0.05</w:t>
      </w:r>
      <w:r w:rsidR="00BF50DA">
        <w:t>.</w:t>
      </w:r>
    </w:p>
    <w:p w14:paraId="65E1FCFA" w14:textId="084DDEEA" w:rsidR="00CD54F3" w:rsidRDefault="00CD54F3" w:rsidP="00B83409">
      <w:pPr>
        <w:ind w:left="705" w:right="602" w:firstLine="0"/>
      </w:pPr>
      <w:r>
        <w:t>Following is Residuals vs. fitted</w:t>
      </w:r>
      <w:r w:rsidR="004F6944">
        <w:t xml:space="preserve"> </w:t>
      </w:r>
      <w:r>
        <w:t>value</w:t>
      </w:r>
    </w:p>
    <w:p w14:paraId="5EF5626F" w14:textId="57235454" w:rsidR="001865B4" w:rsidRDefault="00CD54F3" w:rsidP="001865B4">
      <w:pPr>
        <w:ind w:left="705" w:right="602" w:firstLine="0"/>
      </w:pPr>
      <w:r w:rsidRPr="00CD54F3">
        <w:drawing>
          <wp:inline distT="0" distB="0" distL="0" distR="0" wp14:anchorId="7CA53AAA" wp14:editId="0C11D4D7">
            <wp:extent cx="1955800" cy="1453241"/>
            <wp:effectExtent l="0" t="0" r="635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8723" cy="1529717"/>
                    </a:xfrm>
                    <a:prstGeom prst="rect">
                      <a:avLst/>
                    </a:prstGeom>
                  </pic:spPr>
                </pic:pic>
              </a:graphicData>
            </a:graphic>
          </wp:inline>
        </w:drawing>
      </w:r>
      <w:r w:rsidR="001865B4">
        <w:rPr>
          <w:rFonts w:hint="eastAsia"/>
        </w:rPr>
        <w:t xml:space="preserve"> </w:t>
      </w:r>
      <w:r w:rsidR="001865B4">
        <w:t xml:space="preserve">  </w:t>
      </w:r>
      <w:r w:rsidR="001865B4" w:rsidRPr="004C6C82">
        <w:drawing>
          <wp:inline distT="0" distB="0" distL="0" distR="0" wp14:anchorId="2E5FB676" wp14:editId="6D94420A">
            <wp:extent cx="3175000" cy="902871"/>
            <wp:effectExtent l="0" t="0" r="635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0292" cy="949875"/>
                    </a:xfrm>
                    <a:prstGeom prst="rect">
                      <a:avLst/>
                    </a:prstGeom>
                  </pic:spPr>
                </pic:pic>
              </a:graphicData>
            </a:graphic>
          </wp:inline>
        </w:drawing>
      </w:r>
    </w:p>
    <w:p w14:paraId="5DCBC58F" w14:textId="06CE2B4C" w:rsidR="00F80F13" w:rsidRDefault="00F80F13" w:rsidP="00B83409">
      <w:pPr>
        <w:ind w:left="705" w:right="602" w:firstLine="0"/>
      </w:pPr>
    </w:p>
    <w:p w14:paraId="6F6BED80" w14:textId="7C5DA04A" w:rsidR="00CD54F3" w:rsidRDefault="001865B4" w:rsidP="00B83409">
      <w:pPr>
        <w:ind w:left="705" w:right="602" w:firstLine="0"/>
      </w:pPr>
      <w:r>
        <w:t>B</w:t>
      </w:r>
      <w:r w:rsidR="00CD54F3">
        <w:t xml:space="preserve">ased on the plot that there are some potential outliers, also the variances are different. </w:t>
      </w:r>
    </w:p>
    <w:p w14:paraId="2A79D9EF" w14:textId="10DB3F6D" w:rsidR="00943B00" w:rsidRDefault="00CD54F3" w:rsidP="001865B4">
      <w:pPr>
        <w:ind w:left="705" w:right="602" w:firstLine="0"/>
      </w:pPr>
      <w:r>
        <w:rPr>
          <w:rFonts w:hint="eastAsia"/>
        </w:rPr>
        <w:t>S</w:t>
      </w:r>
      <w:r>
        <w:t xml:space="preserve">o we may conclude that we should use transformation methods (log, square) or nonparametric method to do this test. </w:t>
      </w:r>
    </w:p>
    <w:p w14:paraId="1FAA6B83" w14:textId="147AFAD5" w:rsidR="00943B00" w:rsidRDefault="00C02495">
      <w:pPr>
        <w:numPr>
          <w:ilvl w:val="1"/>
          <w:numId w:val="1"/>
        </w:numPr>
        <w:ind w:right="602" w:hanging="360"/>
      </w:pPr>
      <w:r>
        <w:lastRenderedPageBreak/>
        <w:t xml:space="preserve">Use </w:t>
      </w:r>
      <w:r w:rsidRPr="00BF50DA">
        <w:rPr>
          <w:b/>
          <w:bCs/>
        </w:rPr>
        <w:t>nonparametric methods</w:t>
      </w:r>
      <w:r>
        <w:t xml:space="preserve"> to address the research questions of interest. Restate how the hypotheses of interest from the last HW will be addressed using the nonparametric methods. Carry out the analysis (on untransformed data) and clearly state the conclusions. Conduct two</w:t>
      </w:r>
      <w:r w:rsidR="00500E38">
        <w:t>-</w:t>
      </w:r>
      <w:r>
        <w:t xml:space="preserve">sided pairwise comparisons using the Bonferroni method. How would you conduct a one-sided test? </w:t>
      </w:r>
    </w:p>
    <w:p w14:paraId="0DF01AC0" w14:textId="77777777" w:rsidR="007155B5" w:rsidRDefault="00BF50DA" w:rsidP="00BF50DA">
      <w:pPr>
        <w:ind w:left="705" w:right="602" w:firstLine="0"/>
      </w:pPr>
      <w:r w:rsidRPr="00BF50DA">
        <w:rPr>
          <w:rFonts w:hint="eastAsia"/>
          <w:b/>
          <w:bCs/>
        </w:rPr>
        <w:t>A</w:t>
      </w:r>
      <w:r w:rsidRPr="00BF50DA">
        <w:rPr>
          <w:b/>
          <w:bCs/>
        </w:rPr>
        <w:t>ns</w:t>
      </w:r>
      <w:r>
        <w:t>:</w:t>
      </w:r>
    </w:p>
    <w:p w14:paraId="4CF57726" w14:textId="373C45A7" w:rsidR="00BF50DA" w:rsidRDefault="007155B5" w:rsidP="00BF50DA">
      <w:pPr>
        <w:ind w:left="705" w:right="602" w:firstLine="0"/>
      </w:pPr>
      <w:r w:rsidRPr="007155B5">
        <w:drawing>
          <wp:inline distT="0" distB="0" distL="0" distR="0" wp14:anchorId="54FFB6B9" wp14:editId="0A6973CB">
            <wp:extent cx="3386237" cy="527050"/>
            <wp:effectExtent l="0" t="0" r="5080" b="635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6237" cy="527050"/>
                    </a:xfrm>
                    <a:prstGeom prst="rect">
                      <a:avLst/>
                    </a:prstGeom>
                  </pic:spPr>
                </pic:pic>
              </a:graphicData>
            </a:graphic>
          </wp:inline>
        </w:drawing>
      </w:r>
    </w:p>
    <w:p w14:paraId="6C693C4C" w14:textId="08A8EC03" w:rsidR="004C6C82" w:rsidRPr="004C6C82" w:rsidRDefault="004C6C82" w:rsidP="004C6C82">
      <w:pPr>
        <w:ind w:left="705" w:right="602" w:firstLine="0"/>
        <w:rPr>
          <w:b/>
          <w:bCs/>
        </w:rPr>
      </w:pPr>
      <w:r w:rsidRPr="004C6C82">
        <w:rPr>
          <w:b/>
          <w:bCs/>
        </w:rPr>
        <w:t>Overall test</w:t>
      </w:r>
    </w:p>
    <w:p w14:paraId="1C3B1F08" w14:textId="50A2D4E7" w:rsidR="004C6C82" w:rsidRDefault="004C6C82" w:rsidP="004C6C82">
      <w:pPr>
        <w:ind w:left="705" w:right="602" w:firstLine="0"/>
      </w:pPr>
      <w:r>
        <w:t xml:space="preserve">H0: mean MAXFT </w:t>
      </w:r>
      <w:r>
        <w:t xml:space="preserve">score is the same for all groups, </w:t>
      </w:r>
      <w:r>
        <w:t>group1 = group2 = group3</w:t>
      </w:r>
    </w:p>
    <w:p w14:paraId="23222D48" w14:textId="0EA09848" w:rsidR="004C6C82" w:rsidRDefault="004C6C82" w:rsidP="004C6C82">
      <w:pPr>
        <w:ind w:left="705" w:right="602" w:firstLine="0"/>
      </w:pPr>
      <w:r>
        <w:t xml:space="preserve">Ha: </w:t>
      </w:r>
      <w:r>
        <w:t>The distribution of at least one group is shifted away from the other groups, n</w:t>
      </w:r>
      <w:r>
        <w:t>ot all means are equal (at least one pair of means is not equal)</w:t>
      </w:r>
    </w:p>
    <w:p w14:paraId="549FE722" w14:textId="74BF6DBB" w:rsidR="004C6C82" w:rsidRDefault="004C6C82" w:rsidP="00EE0FFB">
      <w:pPr>
        <w:ind w:left="705" w:right="602" w:firstLine="0"/>
      </w:pPr>
      <w:r>
        <w:rPr>
          <w:rFonts w:hint="eastAsia"/>
        </w:rPr>
        <w:t>W</w:t>
      </w:r>
      <w:r>
        <w:t>e can see from the Kruskal-Wallis test that the p-value is 0.005024 &lt;0.05, so we can conclude that there is enough evidence to reject the null hypothesis</w:t>
      </w:r>
      <w:r w:rsidR="00EE0FFB">
        <w:t xml:space="preserve">, that </w:t>
      </w:r>
      <w:r w:rsidR="00EE0FFB">
        <w:t>at least one</w:t>
      </w:r>
      <w:r w:rsidR="00EE0FFB">
        <w:t xml:space="preserve"> pair of means isn’t equal. </w:t>
      </w:r>
    </w:p>
    <w:p w14:paraId="6EE191DF" w14:textId="77777777" w:rsidR="001865B4" w:rsidRDefault="001865B4" w:rsidP="00EE0FFB">
      <w:pPr>
        <w:ind w:left="705" w:right="602" w:firstLine="0"/>
      </w:pPr>
    </w:p>
    <w:p w14:paraId="09FC1D4E" w14:textId="61E4CD42" w:rsidR="007155B5" w:rsidRDefault="007155B5" w:rsidP="00BF50DA">
      <w:pPr>
        <w:ind w:left="705" w:right="602" w:firstLine="0"/>
      </w:pPr>
      <w:r w:rsidRPr="007155B5">
        <w:drawing>
          <wp:inline distT="0" distB="0" distL="0" distR="0" wp14:anchorId="21A33EFC" wp14:editId="0AC1744A">
            <wp:extent cx="5027029" cy="1016000"/>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3037" cy="1021256"/>
                    </a:xfrm>
                    <a:prstGeom prst="rect">
                      <a:avLst/>
                    </a:prstGeom>
                  </pic:spPr>
                </pic:pic>
              </a:graphicData>
            </a:graphic>
          </wp:inline>
        </w:drawing>
      </w:r>
    </w:p>
    <w:p w14:paraId="7DF1023D" w14:textId="77777777" w:rsidR="004C6C82" w:rsidRDefault="004C6C82" w:rsidP="004C6C82">
      <w:pPr>
        <w:ind w:left="705" w:right="602" w:firstLine="0"/>
      </w:pPr>
      <w:r w:rsidRPr="00EE0FFB">
        <w:rPr>
          <w:b/>
          <w:bCs/>
        </w:rPr>
        <w:t>RQ1</w:t>
      </w:r>
      <w:r>
        <w:t>- Normal blood-lead levels will have higher average MAXFT scores</w:t>
      </w:r>
    </w:p>
    <w:p w14:paraId="21EFECE7" w14:textId="77777777" w:rsidR="004C6C82" w:rsidRDefault="004C6C82" w:rsidP="004C6C82">
      <w:pPr>
        <w:ind w:left="705" w:right="602" w:firstLine="0"/>
      </w:pPr>
      <w:r>
        <w:t>H0: mean MAXFT group1 = group2</w:t>
      </w:r>
    </w:p>
    <w:p w14:paraId="0C600E72" w14:textId="57F46598" w:rsidR="004C6C82" w:rsidRDefault="004C6C82" w:rsidP="004C6C82">
      <w:pPr>
        <w:ind w:left="705" w:right="602" w:firstLine="0"/>
      </w:pPr>
      <w:r>
        <w:t>Ha: mean MAXFT group1 &gt; group2</w:t>
      </w:r>
    </w:p>
    <w:p w14:paraId="55EA5341" w14:textId="1316036B" w:rsidR="004C6C82" w:rsidRDefault="001865B4" w:rsidP="004C6C82">
      <w:pPr>
        <w:ind w:left="705" w:right="602" w:firstLine="0"/>
      </w:pPr>
      <w:r>
        <w:t xml:space="preserve">We can see from the result that the p-value is 0.004 &lt; 0.05, since it’s Bonferroni so use 0.05 to test. </w:t>
      </w:r>
      <w:r w:rsidR="00722252">
        <w:t>There is enough evidence to reject H0, so there is evidence to conclude that the mean of MAXFT score group1 is higher than group2.</w:t>
      </w:r>
    </w:p>
    <w:p w14:paraId="5C16EB8D" w14:textId="77777777" w:rsidR="004C6C82" w:rsidRDefault="004C6C82" w:rsidP="004C6C82">
      <w:pPr>
        <w:ind w:left="705" w:right="602" w:firstLine="0"/>
      </w:pPr>
    </w:p>
    <w:p w14:paraId="76576CA4" w14:textId="77777777" w:rsidR="004C6C82" w:rsidRDefault="004C6C82" w:rsidP="004C6C82">
      <w:pPr>
        <w:ind w:left="705" w:right="602" w:firstLine="0"/>
      </w:pPr>
      <w:r w:rsidRPr="00EE0FFB">
        <w:rPr>
          <w:b/>
          <w:bCs/>
        </w:rPr>
        <w:t>RQ2</w:t>
      </w:r>
      <w:r>
        <w:t>- Previously exposed populations will have “recovered” compared to a currently exposed population</w:t>
      </w:r>
    </w:p>
    <w:p w14:paraId="12EFC96A" w14:textId="77777777" w:rsidR="004C6C82" w:rsidRDefault="004C6C82" w:rsidP="004C6C82">
      <w:pPr>
        <w:ind w:left="705" w:right="602" w:firstLine="0"/>
      </w:pPr>
      <w:r>
        <w:t>H0: mean MAXFT group2 = group3</w:t>
      </w:r>
    </w:p>
    <w:p w14:paraId="140EA879" w14:textId="77777777" w:rsidR="004C6C82" w:rsidRDefault="004C6C82" w:rsidP="004C6C82">
      <w:pPr>
        <w:ind w:left="705" w:right="602" w:firstLine="0"/>
      </w:pPr>
      <w:r>
        <w:t>Ha: mean MAXFT group2 &lt; group3</w:t>
      </w:r>
    </w:p>
    <w:p w14:paraId="0F837E09" w14:textId="509ECCD5" w:rsidR="004C6C82" w:rsidRDefault="00722252" w:rsidP="00602A42">
      <w:pPr>
        <w:ind w:left="705" w:right="602" w:firstLine="0"/>
      </w:pPr>
      <w:r>
        <w:rPr>
          <w:rFonts w:hint="eastAsia"/>
        </w:rPr>
        <w:t>F</w:t>
      </w:r>
      <w:r>
        <w:t xml:space="preserve">rom the test, it shows that the p-value is 0.718 which is &gt; 0.05, so we have not enough evidence to reject null hypothesis, which we can conclude that </w:t>
      </w:r>
      <w:r w:rsidRPr="00722252">
        <w:t xml:space="preserve">there is no enough evidence to say previously exposed populations will </w:t>
      </w:r>
      <w:r>
        <w:t xml:space="preserve">have </w:t>
      </w:r>
      <w:r w:rsidRPr="00722252">
        <w:t>recover</w:t>
      </w:r>
      <w:r>
        <w:t>ed</w:t>
      </w:r>
      <w:r w:rsidRPr="00722252">
        <w:t xml:space="preserve"> compared to currently exposed population</w:t>
      </w:r>
      <w:r>
        <w:t xml:space="preserve">. </w:t>
      </w:r>
    </w:p>
    <w:p w14:paraId="67EB3137" w14:textId="77777777" w:rsidR="00943B00" w:rsidRDefault="00C02495">
      <w:pPr>
        <w:spacing w:after="48" w:line="259" w:lineRule="auto"/>
        <w:ind w:left="0" w:firstLine="0"/>
      </w:pPr>
      <w:r>
        <w:t xml:space="preserve"> </w:t>
      </w:r>
    </w:p>
    <w:p w14:paraId="44CC06C3" w14:textId="1E92294E" w:rsidR="00943B00" w:rsidRPr="00D81F3A" w:rsidRDefault="00C02495">
      <w:pPr>
        <w:numPr>
          <w:ilvl w:val="0"/>
          <w:numId w:val="1"/>
        </w:numPr>
        <w:ind w:right="602" w:hanging="360"/>
      </w:pPr>
      <w:r>
        <w:t xml:space="preserve">From </w:t>
      </w:r>
      <w:r>
        <w:rPr>
          <w:u w:val="single" w:color="000000"/>
        </w:rPr>
        <w:t>The Statistical Sleuth</w:t>
      </w:r>
      <w:r>
        <w:t xml:space="preserve">, Third Edition, Chapter 5, problem 17.  Note that to get the p-value you will need to find the probability from an F-distribution. In R the function </w:t>
      </w:r>
      <w:r>
        <w:rPr>
          <w:rFonts w:ascii="Lucida Console" w:eastAsia="Lucida Console" w:hAnsi="Lucida Console" w:cs="Lucida Console"/>
          <w:sz w:val="20"/>
        </w:rPr>
        <w:t>pf(</w:t>
      </w:r>
      <w:proofErr w:type="spellStart"/>
      <w:r>
        <w:rPr>
          <w:rFonts w:ascii="Lucida Console" w:eastAsia="Lucida Console" w:hAnsi="Lucida Console" w:cs="Lucida Console"/>
          <w:sz w:val="20"/>
        </w:rPr>
        <w:t>x,numdf</w:t>
      </w:r>
      <w:proofErr w:type="spellEnd"/>
      <w:r>
        <w:rPr>
          <w:rFonts w:ascii="Lucida Console" w:eastAsia="Lucida Console" w:hAnsi="Lucida Console" w:cs="Lucida Console"/>
          <w:sz w:val="20"/>
        </w:rPr>
        <w:t xml:space="preserve">, </w:t>
      </w:r>
      <w:proofErr w:type="spellStart"/>
      <w:r>
        <w:rPr>
          <w:rFonts w:ascii="Lucida Console" w:eastAsia="Lucida Console" w:hAnsi="Lucida Console" w:cs="Lucida Console"/>
          <w:sz w:val="20"/>
        </w:rPr>
        <w:t>denomdf</w:t>
      </w:r>
      <w:proofErr w:type="spellEnd"/>
      <w:r>
        <w:rPr>
          <w:rFonts w:ascii="Lucida Console" w:eastAsia="Lucida Console" w:hAnsi="Lucida Console" w:cs="Lucida Console"/>
          <w:sz w:val="20"/>
        </w:rPr>
        <w:t xml:space="preserve">) </w:t>
      </w:r>
      <w:r>
        <w:t xml:space="preserve">gives the probability P(X </w:t>
      </w:r>
      <w:r>
        <w:rPr>
          <w:u w:val="single" w:color="000000"/>
        </w:rPr>
        <w:t>&lt;</w:t>
      </w:r>
      <w:r>
        <w:t xml:space="preserve"> x) from an F(</w:t>
      </w:r>
      <w:proofErr w:type="spellStart"/>
      <w:r>
        <w:t>numdf</w:t>
      </w:r>
      <w:proofErr w:type="spellEnd"/>
      <w:r>
        <w:t xml:space="preserve">, </w:t>
      </w:r>
      <w:proofErr w:type="spellStart"/>
      <w:r>
        <w:t>denomdf</w:t>
      </w:r>
      <w:proofErr w:type="spellEnd"/>
      <w:r>
        <w:t xml:space="preserve">) distribution, where </w:t>
      </w:r>
      <w:proofErr w:type="spellStart"/>
      <w:r>
        <w:rPr>
          <w:rFonts w:ascii="Lucida Console" w:eastAsia="Lucida Console" w:hAnsi="Lucida Console" w:cs="Lucida Console"/>
          <w:sz w:val="20"/>
        </w:rPr>
        <w:t>numdf</w:t>
      </w:r>
      <w:proofErr w:type="spellEnd"/>
      <w:r>
        <w:rPr>
          <w:rFonts w:ascii="Lucida Console" w:eastAsia="Lucida Console" w:hAnsi="Lucida Console" w:cs="Lucida Console"/>
          <w:sz w:val="20"/>
        </w:rPr>
        <w:t xml:space="preserve"> </w:t>
      </w:r>
      <w:r>
        <w:t xml:space="preserve">denotes the numerator degrees of freedom (between groups df) and </w:t>
      </w:r>
      <w:proofErr w:type="spellStart"/>
      <w:r>
        <w:rPr>
          <w:rFonts w:ascii="Lucida Console" w:eastAsia="Lucida Console" w:hAnsi="Lucida Console" w:cs="Lucida Console"/>
          <w:sz w:val="20"/>
        </w:rPr>
        <w:t>denomdf</w:t>
      </w:r>
      <w:proofErr w:type="spellEnd"/>
      <w:r>
        <w:t xml:space="preserve"> the denominator degrees of freedom (within groups df) of the F-statistic. </w:t>
      </w:r>
      <w:r>
        <w:rPr>
          <w:sz w:val="24"/>
        </w:rPr>
        <w:t xml:space="preserve"> </w:t>
      </w:r>
    </w:p>
    <w:p w14:paraId="68475ED7" w14:textId="2DE73241" w:rsidR="00D81F3A" w:rsidRDefault="00D81F3A" w:rsidP="00D81F3A">
      <w:pPr>
        <w:ind w:left="360" w:right="602" w:firstLine="0"/>
      </w:pPr>
      <w:r w:rsidRPr="00D81F3A">
        <w:rPr>
          <w:rFonts w:hint="eastAsia"/>
          <w:b/>
          <w:bCs/>
        </w:rPr>
        <w:t>A</w:t>
      </w:r>
      <w:r w:rsidRPr="00D81F3A">
        <w:rPr>
          <w:b/>
          <w:bCs/>
        </w:rPr>
        <w:t>n</w:t>
      </w:r>
      <w:r>
        <w:rPr>
          <w:b/>
          <w:bCs/>
        </w:rPr>
        <w:t>s</w:t>
      </w:r>
      <w:r w:rsidRPr="00D81F3A">
        <w:t>:</w:t>
      </w:r>
      <w:r>
        <w:t xml:space="preserve"> </w:t>
      </w:r>
    </w:p>
    <w:p w14:paraId="197FB28B" w14:textId="078A3758" w:rsidR="00F155C7" w:rsidRPr="00F155C7" w:rsidRDefault="00F155C7" w:rsidP="00D81F3A">
      <w:pPr>
        <w:ind w:left="360" w:right="602" w:firstLine="0"/>
        <w:rPr>
          <w:rFonts w:eastAsiaTheme="minorEastAsia" w:hint="eastAsia"/>
          <w:lang w:eastAsia="zh-TW"/>
        </w:rPr>
      </w:pPr>
      <w:r w:rsidRPr="00F155C7">
        <w:drawing>
          <wp:inline distT="0" distB="0" distL="0" distR="0" wp14:anchorId="490F71CE" wp14:editId="1D7E68E6">
            <wp:extent cx="2470150" cy="305650"/>
            <wp:effectExtent l="0" t="0" r="635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2317" cy="323241"/>
                    </a:xfrm>
                    <a:prstGeom prst="rect">
                      <a:avLst/>
                    </a:prstGeom>
                  </pic:spPr>
                </pic:pic>
              </a:graphicData>
            </a:graphic>
          </wp:inline>
        </w:drawing>
      </w:r>
    </w:p>
    <w:p w14:paraId="1359D8E7" w14:textId="3F1A2AA7" w:rsidR="00F155C7" w:rsidRPr="00D81F3A" w:rsidRDefault="00F155C7" w:rsidP="00D81F3A">
      <w:pPr>
        <w:ind w:left="360" w:right="602" w:firstLine="0"/>
      </w:pPr>
      <w:r>
        <w:rPr>
          <w:noProof/>
        </w:rPr>
        <w:lastRenderedPageBreak/>
        <w:drawing>
          <wp:inline distT="0" distB="0" distL="0" distR="0" wp14:anchorId="69E31A0A" wp14:editId="19D19B9E">
            <wp:extent cx="5797550" cy="482858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pic:cNvPicPr/>
                  </pic:nvPicPr>
                  <pic:blipFill rotWithShape="1">
                    <a:blip r:embed="rId14" cstate="print">
                      <a:extLst>
                        <a:ext uri="{28A0092B-C50C-407E-A947-70E740481C1C}">
                          <a14:useLocalDpi xmlns:a14="http://schemas.microsoft.com/office/drawing/2010/main" val="0"/>
                        </a:ext>
                      </a:extLst>
                    </a:blip>
                    <a:srcRect t="16428" b="19074"/>
                    <a:stretch/>
                  </pic:blipFill>
                  <pic:spPr bwMode="auto">
                    <a:xfrm>
                      <a:off x="0" y="0"/>
                      <a:ext cx="5800259" cy="4830836"/>
                    </a:xfrm>
                    <a:prstGeom prst="rect">
                      <a:avLst/>
                    </a:prstGeom>
                    <a:ln>
                      <a:noFill/>
                    </a:ln>
                    <a:extLst>
                      <a:ext uri="{53640926-AAD7-44D8-BBD7-CCE9431645EC}">
                        <a14:shadowObscured xmlns:a14="http://schemas.microsoft.com/office/drawing/2010/main"/>
                      </a:ext>
                    </a:extLst>
                  </pic:spPr>
                </pic:pic>
              </a:graphicData>
            </a:graphic>
          </wp:inline>
        </w:drawing>
      </w:r>
    </w:p>
    <w:p w14:paraId="622C4360" w14:textId="77777777" w:rsidR="00943B00" w:rsidRDefault="00C02495">
      <w:pPr>
        <w:spacing w:after="10" w:line="259" w:lineRule="auto"/>
        <w:ind w:left="0" w:firstLine="0"/>
      </w:pPr>
      <w:r>
        <w:t xml:space="preserve"> </w:t>
      </w:r>
    </w:p>
    <w:p w14:paraId="06DB334C" w14:textId="77777777" w:rsidR="00696F03" w:rsidRDefault="00C02495" w:rsidP="00696F03">
      <w:pPr>
        <w:numPr>
          <w:ilvl w:val="0"/>
          <w:numId w:val="1"/>
        </w:numPr>
        <w:ind w:right="602" w:hanging="360"/>
      </w:pPr>
      <w:r>
        <w:t>In comparing 6 groups a researcher notices that the sample mean for the 6</w:t>
      </w:r>
      <w:r>
        <w:rPr>
          <w:vertAlign w:val="superscript"/>
        </w:rPr>
        <w:t>th</w:t>
      </w:r>
      <w:r>
        <w:t xml:space="preserve"> group, </w:t>
      </w:r>
      <w:r>
        <w:rPr>
          <w:rFonts w:ascii="Cambria Math" w:eastAsia="Cambria Math" w:hAnsi="Cambria Math" w:cs="Cambria Math"/>
        </w:rPr>
        <w:t>𝑦̅</w:t>
      </w:r>
      <w:r>
        <w:rPr>
          <w:rFonts w:ascii="Cambria Math" w:eastAsia="Cambria Math" w:hAnsi="Cambria Math" w:cs="Cambria Math"/>
          <w:vertAlign w:val="subscript"/>
        </w:rPr>
        <w:t>6</w:t>
      </w:r>
      <w:r>
        <w:t>, is the largest and that the sample mean for the 3</w:t>
      </w:r>
      <w:r>
        <w:rPr>
          <w:vertAlign w:val="superscript"/>
        </w:rPr>
        <w:t>rd</w:t>
      </w:r>
      <w:r>
        <w:t xml:space="preserve"> group, </w:t>
      </w:r>
      <w:r>
        <w:rPr>
          <w:rFonts w:ascii="Cambria Math" w:eastAsia="Cambria Math" w:hAnsi="Cambria Math" w:cs="Cambria Math"/>
        </w:rPr>
        <w:t>𝑦̅</w:t>
      </w:r>
      <w:r>
        <w:rPr>
          <w:rFonts w:ascii="Cambria Math" w:eastAsia="Cambria Math" w:hAnsi="Cambria Math" w:cs="Cambria Math"/>
          <w:vertAlign w:val="subscript"/>
        </w:rPr>
        <w:t>3</w:t>
      </w:r>
      <w:r>
        <w:t xml:space="preserve">, is the smallest. The researcher then decides to test that </w:t>
      </w:r>
      <w:r>
        <w:rPr>
          <w:rFonts w:ascii="Cambria Math" w:eastAsia="Cambria Math" w:hAnsi="Cambria Math" w:cs="Cambria Math"/>
        </w:rPr>
        <w:t>𝜇</w:t>
      </w:r>
      <w:r>
        <w:rPr>
          <w:rFonts w:ascii="Cambria Math" w:eastAsia="Cambria Math" w:hAnsi="Cambria Math" w:cs="Cambria Math"/>
          <w:vertAlign w:val="subscript"/>
        </w:rPr>
        <w:t xml:space="preserve">6 </w:t>
      </w:r>
      <w:r>
        <w:rPr>
          <w:rFonts w:ascii="Cambria Math" w:eastAsia="Cambria Math" w:hAnsi="Cambria Math" w:cs="Cambria Math"/>
        </w:rPr>
        <w:t>= 𝜇</w:t>
      </w:r>
      <w:r>
        <w:rPr>
          <w:rFonts w:ascii="Cambria Math" w:eastAsia="Cambria Math" w:hAnsi="Cambria Math" w:cs="Cambria Math"/>
          <w:vertAlign w:val="subscript"/>
        </w:rPr>
        <w:t>3</w:t>
      </w:r>
      <w:r>
        <w:t xml:space="preserve">.  Is it appropriate to conduct this test? Or, can any of the multiple comparison methods be used to test this hypothesis?  If so, which method?  If it is not appropriate, explain why not. </w:t>
      </w:r>
    </w:p>
    <w:p w14:paraId="7E717777" w14:textId="77777777" w:rsidR="003C738D" w:rsidRDefault="00696F03" w:rsidP="003C738D">
      <w:pPr>
        <w:ind w:left="360" w:right="602" w:firstLine="0"/>
      </w:pPr>
      <w:r w:rsidRPr="00696F03">
        <w:rPr>
          <w:b/>
          <w:bCs/>
        </w:rPr>
        <w:t>Ans</w:t>
      </w:r>
      <w:r>
        <w:t xml:space="preserve">: </w:t>
      </w:r>
    </w:p>
    <w:p w14:paraId="209A951B" w14:textId="3836C79E" w:rsidR="003C738D" w:rsidRDefault="003C738D" w:rsidP="003C738D">
      <w:pPr>
        <w:ind w:left="360" w:right="602" w:firstLine="0"/>
        <w:rPr>
          <w:rFonts w:eastAsiaTheme="minorEastAsia"/>
          <w:lang w:eastAsia="zh-TW"/>
        </w:rPr>
      </w:pPr>
      <w:r>
        <w:rPr>
          <w:rFonts w:eastAsiaTheme="minorEastAsia"/>
          <w:lang w:eastAsia="zh-TW"/>
        </w:rPr>
        <w:t>B</w:t>
      </w:r>
      <w:r w:rsidR="00696F03" w:rsidRPr="00696F03">
        <w:rPr>
          <w:rFonts w:eastAsiaTheme="minorEastAsia"/>
          <w:lang w:eastAsia="zh-TW"/>
        </w:rPr>
        <w:t>efore we start the test we should check the assumptions</w:t>
      </w:r>
      <w:r>
        <w:rPr>
          <w:rFonts w:eastAsiaTheme="minorEastAsia"/>
          <w:lang w:eastAsia="zh-TW"/>
        </w:rPr>
        <w:t xml:space="preserve"> as following, </w:t>
      </w:r>
    </w:p>
    <w:p w14:paraId="64D6FB05" w14:textId="6761738B" w:rsidR="003C738D" w:rsidRPr="003C738D" w:rsidRDefault="003C738D" w:rsidP="003C738D">
      <w:pPr>
        <w:ind w:left="360" w:right="602" w:firstLine="0"/>
        <w:rPr>
          <w:rFonts w:eastAsiaTheme="minorEastAsia"/>
          <w:lang w:eastAsia="zh-TW"/>
        </w:rPr>
      </w:pPr>
      <w:r w:rsidRPr="003C738D">
        <w:rPr>
          <w:rFonts w:eastAsiaTheme="minorEastAsia"/>
          <w:lang w:eastAsia="zh-TW"/>
        </w:rPr>
        <w:t>1.</w:t>
      </w:r>
      <w:r w:rsidRPr="003C738D">
        <w:rPr>
          <w:rFonts w:eastAsiaTheme="minorEastAsia"/>
          <w:lang w:eastAsia="zh-TW"/>
        </w:rPr>
        <w:tab/>
        <w:t>Normal distributed (residuals)</w:t>
      </w:r>
    </w:p>
    <w:p w14:paraId="2668D76B" w14:textId="77777777" w:rsidR="003C738D" w:rsidRPr="003C738D" w:rsidRDefault="003C738D" w:rsidP="003C738D">
      <w:pPr>
        <w:ind w:left="360" w:right="602" w:firstLine="0"/>
        <w:rPr>
          <w:rFonts w:eastAsiaTheme="minorEastAsia"/>
          <w:lang w:eastAsia="zh-TW"/>
        </w:rPr>
      </w:pPr>
      <w:r w:rsidRPr="003C738D">
        <w:rPr>
          <w:rFonts w:eastAsiaTheme="minorEastAsia"/>
          <w:lang w:eastAsia="zh-TW"/>
        </w:rPr>
        <w:t>2.</w:t>
      </w:r>
      <w:r w:rsidRPr="003C738D">
        <w:rPr>
          <w:rFonts w:eastAsiaTheme="minorEastAsia"/>
          <w:lang w:eastAsia="zh-TW"/>
        </w:rPr>
        <w:tab/>
        <w:t>Equal variance (residuals)</w:t>
      </w:r>
    </w:p>
    <w:p w14:paraId="1F1CED3A" w14:textId="77777777" w:rsidR="003C738D" w:rsidRPr="003C738D" w:rsidRDefault="003C738D" w:rsidP="003C738D">
      <w:pPr>
        <w:ind w:left="360" w:right="602" w:firstLine="0"/>
        <w:rPr>
          <w:rFonts w:eastAsiaTheme="minorEastAsia"/>
          <w:lang w:eastAsia="zh-TW"/>
        </w:rPr>
      </w:pPr>
      <w:r w:rsidRPr="003C738D">
        <w:rPr>
          <w:rFonts w:eastAsiaTheme="minorEastAsia"/>
          <w:lang w:eastAsia="zh-TW"/>
        </w:rPr>
        <w:t>3.</w:t>
      </w:r>
      <w:r w:rsidRPr="003C738D">
        <w:rPr>
          <w:rFonts w:eastAsiaTheme="minorEastAsia"/>
          <w:lang w:eastAsia="zh-TW"/>
        </w:rPr>
        <w:tab/>
        <w:t>Influential outliers assessed (residuals)</w:t>
      </w:r>
    </w:p>
    <w:p w14:paraId="33C59D3E" w14:textId="77777777" w:rsidR="003C738D" w:rsidRPr="003C738D" w:rsidRDefault="003C738D" w:rsidP="003C738D">
      <w:pPr>
        <w:ind w:left="360" w:right="602" w:firstLine="0"/>
        <w:rPr>
          <w:rFonts w:eastAsiaTheme="minorEastAsia"/>
          <w:lang w:eastAsia="zh-TW"/>
        </w:rPr>
      </w:pPr>
      <w:r w:rsidRPr="003C738D">
        <w:rPr>
          <w:rFonts w:eastAsiaTheme="minorEastAsia"/>
          <w:lang w:eastAsia="zh-TW"/>
        </w:rPr>
        <w:t>4.</w:t>
      </w:r>
      <w:r w:rsidRPr="003C738D">
        <w:rPr>
          <w:rFonts w:eastAsiaTheme="minorEastAsia"/>
          <w:lang w:eastAsia="zh-TW"/>
        </w:rPr>
        <w:tab/>
        <w:t>Independent observations with groups (study design)</w:t>
      </w:r>
    </w:p>
    <w:p w14:paraId="2DFDA1BC" w14:textId="7A1EA392" w:rsidR="00943B00" w:rsidRDefault="003C738D" w:rsidP="003C738D">
      <w:pPr>
        <w:ind w:left="360" w:right="602" w:firstLine="0"/>
      </w:pPr>
      <w:r w:rsidRPr="003C738D">
        <w:rPr>
          <w:rFonts w:eastAsiaTheme="minorEastAsia"/>
          <w:lang w:eastAsia="zh-TW"/>
        </w:rPr>
        <w:t>5.</w:t>
      </w:r>
      <w:r w:rsidRPr="003C738D">
        <w:rPr>
          <w:rFonts w:eastAsiaTheme="minorEastAsia"/>
          <w:lang w:eastAsia="zh-TW"/>
        </w:rPr>
        <w:tab/>
        <w:t>Independent samples (between groups) (study design)</w:t>
      </w:r>
    </w:p>
    <w:p w14:paraId="04762462" w14:textId="7FB3C4BB" w:rsidR="003C738D" w:rsidRPr="003C738D" w:rsidRDefault="003C738D" w:rsidP="003C738D">
      <w:pPr>
        <w:ind w:left="360" w:right="602" w:firstLine="0"/>
        <w:rPr>
          <w:rFonts w:eastAsiaTheme="minorEastAsia" w:hint="eastAsia"/>
          <w:lang w:eastAsia="zh-TW"/>
        </w:rPr>
      </w:pPr>
      <w:r>
        <w:rPr>
          <w:rFonts w:eastAsiaTheme="minorEastAsia"/>
          <w:lang w:eastAsia="zh-TW"/>
        </w:rPr>
        <w:t xml:space="preserve">then we can further decide what kind of test we should use. We can use </w:t>
      </w:r>
      <w:proofErr w:type="spellStart"/>
      <w:r w:rsidR="00EB70F9">
        <w:rPr>
          <w:rFonts w:eastAsiaTheme="minorEastAsia"/>
          <w:lang w:eastAsia="zh-TW"/>
        </w:rPr>
        <w:t>PostHocTest</w:t>
      </w:r>
      <w:proofErr w:type="spellEnd"/>
      <w:r w:rsidR="00EB70F9">
        <w:rPr>
          <w:rFonts w:eastAsiaTheme="minorEastAsia"/>
          <w:lang w:eastAsia="zh-TW"/>
        </w:rPr>
        <w:t xml:space="preserve"> if assumptions are all meet, or else we can consider to use </w:t>
      </w:r>
      <w:r>
        <w:rPr>
          <w:rFonts w:eastAsiaTheme="minorEastAsia"/>
          <w:lang w:eastAsia="zh-TW"/>
        </w:rPr>
        <w:t xml:space="preserve">transformation method, nonparametric method or further check if they </w:t>
      </w:r>
      <w:r w:rsidR="00EB70F9">
        <w:rPr>
          <w:rFonts w:eastAsiaTheme="minorEastAsia"/>
          <w:lang w:eastAsia="zh-TW"/>
        </w:rPr>
        <w:t>have</w:t>
      </w:r>
      <w:r>
        <w:rPr>
          <w:rFonts w:eastAsiaTheme="minorEastAsia"/>
          <w:lang w:eastAsia="zh-TW"/>
        </w:rPr>
        <w:t xml:space="preserve"> influential outliers.  </w:t>
      </w:r>
    </w:p>
    <w:sectPr w:rsidR="003C738D" w:rsidRPr="003C738D">
      <w:pgSz w:w="12240" w:h="15840"/>
      <w:pgMar w:top="804" w:right="835" w:bottom="71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F39358" w14:textId="77777777" w:rsidR="002131D5" w:rsidRDefault="002131D5" w:rsidP="00BF133F">
      <w:pPr>
        <w:spacing w:after="0" w:line="240" w:lineRule="auto"/>
      </w:pPr>
      <w:r>
        <w:separator/>
      </w:r>
    </w:p>
  </w:endnote>
  <w:endnote w:type="continuationSeparator" w:id="0">
    <w:p w14:paraId="095E592F" w14:textId="77777777" w:rsidR="002131D5" w:rsidRDefault="002131D5" w:rsidP="00BF1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BC063B" w14:textId="77777777" w:rsidR="002131D5" w:rsidRDefault="002131D5" w:rsidP="00BF133F">
      <w:pPr>
        <w:spacing w:after="0" w:line="240" w:lineRule="auto"/>
      </w:pPr>
      <w:r>
        <w:separator/>
      </w:r>
    </w:p>
  </w:footnote>
  <w:footnote w:type="continuationSeparator" w:id="0">
    <w:p w14:paraId="0DD160A5" w14:textId="77777777" w:rsidR="002131D5" w:rsidRDefault="002131D5" w:rsidP="00BF13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43D5E"/>
    <w:multiLevelType w:val="hybridMultilevel"/>
    <w:tmpl w:val="CB446E22"/>
    <w:lvl w:ilvl="0" w:tplc="A7C47444">
      <w:start w:val="1"/>
      <w:numFmt w:val="decimal"/>
      <w:lvlText w:val="%1."/>
      <w:lvlJc w:val="left"/>
      <w:pPr>
        <w:ind w:left="1065" w:hanging="360"/>
      </w:pPr>
      <w:rPr>
        <w:rFonts w:hint="default"/>
      </w:rPr>
    </w:lvl>
    <w:lvl w:ilvl="1" w:tplc="04090019" w:tentative="1">
      <w:start w:val="1"/>
      <w:numFmt w:val="ideographTraditional"/>
      <w:lvlText w:val="%2、"/>
      <w:lvlJc w:val="left"/>
      <w:pPr>
        <w:ind w:left="1665" w:hanging="480"/>
      </w:pPr>
    </w:lvl>
    <w:lvl w:ilvl="2" w:tplc="0409001B" w:tentative="1">
      <w:start w:val="1"/>
      <w:numFmt w:val="lowerRoman"/>
      <w:lvlText w:val="%3."/>
      <w:lvlJc w:val="right"/>
      <w:pPr>
        <w:ind w:left="2145" w:hanging="480"/>
      </w:pPr>
    </w:lvl>
    <w:lvl w:ilvl="3" w:tplc="0409000F" w:tentative="1">
      <w:start w:val="1"/>
      <w:numFmt w:val="decimal"/>
      <w:lvlText w:val="%4."/>
      <w:lvlJc w:val="left"/>
      <w:pPr>
        <w:ind w:left="2625" w:hanging="480"/>
      </w:pPr>
    </w:lvl>
    <w:lvl w:ilvl="4" w:tplc="04090019" w:tentative="1">
      <w:start w:val="1"/>
      <w:numFmt w:val="ideographTraditional"/>
      <w:lvlText w:val="%5、"/>
      <w:lvlJc w:val="left"/>
      <w:pPr>
        <w:ind w:left="3105" w:hanging="480"/>
      </w:pPr>
    </w:lvl>
    <w:lvl w:ilvl="5" w:tplc="0409001B" w:tentative="1">
      <w:start w:val="1"/>
      <w:numFmt w:val="lowerRoman"/>
      <w:lvlText w:val="%6."/>
      <w:lvlJc w:val="right"/>
      <w:pPr>
        <w:ind w:left="3585" w:hanging="480"/>
      </w:pPr>
    </w:lvl>
    <w:lvl w:ilvl="6" w:tplc="0409000F" w:tentative="1">
      <w:start w:val="1"/>
      <w:numFmt w:val="decimal"/>
      <w:lvlText w:val="%7."/>
      <w:lvlJc w:val="left"/>
      <w:pPr>
        <w:ind w:left="4065" w:hanging="480"/>
      </w:pPr>
    </w:lvl>
    <w:lvl w:ilvl="7" w:tplc="04090019" w:tentative="1">
      <w:start w:val="1"/>
      <w:numFmt w:val="ideographTraditional"/>
      <w:lvlText w:val="%8、"/>
      <w:lvlJc w:val="left"/>
      <w:pPr>
        <w:ind w:left="4545" w:hanging="480"/>
      </w:pPr>
    </w:lvl>
    <w:lvl w:ilvl="8" w:tplc="0409001B" w:tentative="1">
      <w:start w:val="1"/>
      <w:numFmt w:val="lowerRoman"/>
      <w:lvlText w:val="%9."/>
      <w:lvlJc w:val="right"/>
      <w:pPr>
        <w:ind w:left="5025" w:hanging="480"/>
      </w:pPr>
    </w:lvl>
  </w:abstractNum>
  <w:abstractNum w:abstractNumId="1" w15:restartNumberingAfterBreak="0">
    <w:nsid w:val="0A0B0453"/>
    <w:multiLevelType w:val="hybridMultilevel"/>
    <w:tmpl w:val="0834F39A"/>
    <w:lvl w:ilvl="0" w:tplc="E58233B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0106450">
      <w:start w:val="1"/>
      <w:numFmt w:val="lowerLetter"/>
      <w:lvlText w:val="%2."/>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D425280">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924027A">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AB8F9F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FD06158">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F6CB12E">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40E4908">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4BC5F16">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F09769C"/>
    <w:multiLevelType w:val="hybridMultilevel"/>
    <w:tmpl w:val="747C1BA8"/>
    <w:lvl w:ilvl="0" w:tplc="BCCC4FD8">
      <w:start w:val="1"/>
      <w:numFmt w:val="decimal"/>
      <w:lvlText w:val="%1."/>
      <w:lvlJc w:val="left"/>
      <w:pPr>
        <w:ind w:left="1065" w:hanging="360"/>
      </w:pPr>
      <w:rPr>
        <w:rFonts w:hint="default"/>
      </w:rPr>
    </w:lvl>
    <w:lvl w:ilvl="1" w:tplc="04090019" w:tentative="1">
      <w:start w:val="1"/>
      <w:numFmt w:val="ideographTraditional"/>
      <w:lvlText w:val="%2、"/>
      <w:lvlJc w:val="left"/>
      <w:pPr>
        <w:ind w:left="1665" w:hanging="480"/>
      </w:pPr>
    </w:lvl>
    <w:lvl w:ilvl="2" w:tplc="0409001B" w:tentative="1">
      <w:start w:val="1"/>
      <w:numFmt w:val="lowerRoman"/>
      <w:lvlText w:val="%3."/>
      <w:lvlJc w:val="right"/>
      <w:pPr>
        <w:ind w:left="2145" w:hanging="480"/>
      </w:pPr>
    </w:lvl>
    <w:lvl w:ilvl="3" w:tplc="0409000F" w:tentative="1">
      <w:start w:val="1"/>
      <w:numFmt w:val="decimal"/>
      <w:lvlText w:val="%4."/>
      <w:lvlJc w:val="left"/>
      <w:pPr>
        <w:ind w:left="2625" w:hanging="480"/>
      </w:pPr>
    </w:lvl>
    <w:lvl w:ilvl="4" w:tplc="04090019" w:tentative="1">
      <w:start w:val="1"/>
      <w:numFmt w:val="ideographTraditional"/>
      <w:lvlText w:val="%5、"/>
      <w:lvlJc w:val="left"/>
      <w:pPr>
        <w:ind w:left="3105" w:hanging="480"/>
      </w:pPr>
    </w:lvl>
    <w:lvl w:ilvl="5" w:tplc="0409001B" w:tentative="1">
      <w:start w:val="1"/>
      <w:numFmt w:val="lowerRoman"/>
      <w:lvlText w:val="%6."/>
      <w:lvlJc w:val="right"/>
      <w:pPr>
        <w:ind w:left="3585" w:hanging="480"/>
      </w:pPr>
    </w:lvl>
    <w:lvl w:ilvl="6" w:tplc="0409000F" w:tentative="1">
      <w:start w:val="1"/>
      <w:numFmt w:val="decimal"/>
      <w:lvlText w:val="%7."/>
      <w:lvlJc w:val="left"/>
      <w:pPr>
        <w:ind w:left="4065" w:hanging="480"/>
      </w:pPr>
    </w:lvl>
    <w:lvl w:ilvl="7" w:tplc="04090019" w:tentative="1">
      <w:start w:val="1"/>
      <w:numFmt w:val="ideographTraditional"/>
      <w:lvlText w:val="%8、"/>
      <w:lvlJc w:val="left"/>
      <w:pPr>
        <w:ind w:left="4545" w:hanging="480"/>
      </w:pPr>
    </w:lvl>
    <w:lvl w:ilvl="8" w:tplc="0409001B" w:tentative="1">
      <w:start w:val="1"/>
      <w:numFmt w:val="lowerRoman"/>
      <w:lvlText w:val="%9."/>
      <w:lvlJc w:val="right"/>
      <w:pPr>
        <w:ind w:left="5025"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B00"/>
    <w:rsid w:val="0000664E"/>
    <w:rsid w:val="001865B4"/>
    <w:rsid w:val="001F4B6F"/>
    <w:rsid w:val="002131D5"/>
    <w:rsid w:val="003A5F6D"/>
    <w:rsid w:val="003C738D"/>
    <w:rsid w:val="004C6C82"/>
    <w:rsid w:val="004F6944"/>
    <w:rsid w:val="00500E38"/>
    <w:rsid w:val="00602A42"/>
    <w:rsid w:val="006412FF"/>
    <w:rsid w:val="00696F03"/>
    <w:rsid w:val="006E3A0A"/>
    <w:rsid w:val="007155B5"/>
    <w:rsid w:val="00722252"/>
    <w:rsid w:val="00940A30"/>
    <w:rsid w:val="00943B00"/>
    <w:rsid w:val="00B83409"/>
    <w:rsid w:val="00BF133F"/>
    <w:rsid w:val="00BF50DA"/>
    <w:rsid w:val="00C02495"/>
    <w:rsid w:val="00C57867"/>
    <w:rsid w:val="00CD54F3"/>
    <w:rsid w:val="00D81F3A"/>
    <w:rsid w:val="00EB70F9"/>
    <w:rsid w:val="00EE0FFB"/>
    <w:rsid w:val="00F155C7"/>
    <w:rsid w:val="00F80F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6A8ED"/>
  <w15:docId w15:val="{25E8A0E5-D193-4334-AB60-78F41BCD2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50" w:lineRule="auto"/>
      <w:ind w:left="10" w:hanging="10"/>
    </w:pPr>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133F"/>
    <w:pPr>
      <w:tabs>
        <w:tab w:val="center" w:pos="4153"/>
        <w:tab w:val="right" w:pos="8306"/>
      </w:tabs>
      <w:snapToGrid w:val="0"/>
    </w:pPr>
    <w:rPr>
      <w:sz w:val="20"/>
      <w:szCs w:val="20"/>
    </w:rPr>
  </w:style>
  <w:style w:type="character" w:customStyle="1" w:styleId="a4">
    <w:name w:val="頁首 字元"/>
    <w:basedOn w:val="a0"/>
    <w:link w:val="a3"/>
    <w:uiPriority w:val="99"/>
    <w:rsid w:val="00BF133F"/>
    <w:rPr>
      <w:rFonts w:ascii="Calibri" w:eastAsia="Calibri" w:hAnsi="Calibri" w:cs="Calibri"/>
      <w:color w:val="000000"/>
      <w:sz w:val="20"/>
      <w:szCs w:val="20"/>
    </w:rPr>
  </w:style>
  <w:style w:type="paragraph" w:styleId="a5">
    <w:name w:val="footer"/>
    <w:basedOn w:val="a"/>
    <w:link w:val="a6"/>
    <w:uiPriority w:val="99"/>
    <w:unhideWhenUsed/>
    <w:rsid w:val="00BF133F"/>
    <w:pPr>
      <w:tabs>
        <w:tab w:val="center" w:pos="4153"/>
        <w:tab w:val="right" w:pos="8306"/>
      </w:tabs>
      <w:snapToGrid w:val="0"/>
    </w:pPr>
    <w:rPr>
      <w:sz w:val="20"/>
      <w:szCs w:val="20"/>
    </w:rPr>
  </w:style>
  <w:style w:type="character" w:customStyle="1" w:styleId="a6">
    <w:name w:val="頁尾 字元"/>
    <w:basedOn w:val="a0"/>
    <w:link w:val="a5"/>
    <w:uiPriority w:val="99"/>
    <w:rsid w:val="00BF133F"/>
    <w:rPr>
      <w:rFonts w:ascii="Calibri" w:eastAsia="Calibri" w:hAnsi="Calibri" w:cs="Calibri"/>
      <w:color w:val="000000"/>
      <w:sz w:val="20"/>
      <w:szCs w:val="20"/>
    </w:rPr>
  </w:style>
  <w:style w:type="paragraph" w:styleId="a7">
    <w:name w:val="List Paragraph"/>
    <w:basedOn w:val="a"/>
    <w:uiPriority w:val="34"/>
    <w:qFormat/>
    <w:rsid w:val="00C5786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3</Pages>
  <Words>691</Words>
  <Characters>3941</Characters>
  <Application>Microsoft Office Word</Application>
  <DocSecurity>0</DocSecurity>
  <Lines>32</Lines>
  <Paragraphs>9</Paragraphs>
  <ScaleCrop>false</ScaleCrop>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Malloy</dc:creator>
  <cp:keywords/>
  <cp:lastModifiedBy>思媛 韓</cp:lastModifiedBy>
  <cp:revision>28</cp:revision>
  <dcterms:created xsi:type="dcterms:W3CDTF">2020-11-02T16:28:00Z</dcterms:created>
  <dcterms:modified xsi:type="dcterms:W3CDTF">2020-11-04T16:14:00Z</dcterms:modified>
</cp:coreProperties>
</file>