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</w:rPr>
      </w:pP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1、malloc/free 的使用</w:t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5267960" cy="5721985"/>
            <wp:effectExtent l="0" t="0" r="2540" b="5715"/>
            <wp:docPr id="3" name="图片 3" descr="OAM_I2T_P]9%(]BH26{J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OAM_I2T_P]9%(]BH26{JAL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72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4718050" cy="1602105"/>
            <wp:effectExtent l="0" t="0" r="6350" b="10795"/>
            <wp:docPr id="4" name="图片 4" descr="]I5{KL[UJ6QJSL7]IWJX%1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]I5{KL[UJ6QJSL7]IWJX%1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2、malloc 一个数组，初始为0</w:t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5055870" cy="3189605"/>
            <wp:effectExtent l="0" t="0" r="11430" b="10795"/>
            <wp:docPr id="8" name="图片 8" descr="B()4[LT]}R2`2YSHOERM`}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B()4[LT]}R2`2YSHOERM`}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4819650" cy="2213610"/>
            <wp:effectExtent l="0" t="0" r="6350" b="8890"/>
            <wp:docPr id="7" name="图片 7" descr="V(2)0J}1QJM{]YT)IW{I)P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V(2)0J}1QJM{]YT)IW{I)PJ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3、new/delete  的简单使用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5268595" cy="3042285"/>
            <wp:effectExtent l="0" t="0" r="1905" b="5715"/>
            <wp:docPr id="5" name="图片 5" descr="FB3NBDKA$428E_3}G27U8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B3NBDKA$428E_3}G27U8E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5273675" cy="1016000"/>
            <wp:effectExtent l="0" t="0" r="9525" b="0"/>
            <wp:docPr id="6" name="图片 6" descr="V6Q%`3DN6RFH_USS_HDN]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V6Q%`3DN6RFH_USS_HDN]4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new 一个数组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5272405" cy="1764665"/>
            <wp:effectExtent l="0" t="0" r="10795" b="635"/>
            <wp:docPr id="10" name="图片 10" descr="MHCZSNLHVI43AG6EKO3`E4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MHCZSNLHVI43AG6EKO3`E4X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5271135" cy="4432300"/>
            <wp:effectExtent l="0" t="0" r="12065" b="0"/>
            <wp:docPr id="9" name="图片 9" descr="[QQ21O{1QG4X0TOMZ38`1]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[QQ21O{1QG4X0TOMZ38`1]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内存泄漏，野指针，内存踩踏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内存泄漏：</w:t>
      </w:r>
      <w:r>
        <w:rPr>
          <w:rFonts w:hint="eastAsia"/>
          <w:b/>
          <w:bCs/>
          <w:sz w:val="24"/>
          <w:szCs w:val="32"/>
          <w:lang w:val="en-US" w:eastAsia="zh-CN"/>
        </w:rPr>
        <w:t>指程序中已动态分配的堆内存未释放或无法释放造成的内存浪费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野指针：指向一个已删除对象或未申请访问受限的内存区域的指针。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内存踩踏：</w:t>
      </w:r>
      <w:r>
        <w:rPr>
          <w:rFonts w:hint="eastAsia"/>
          <w:b/>
          <w:bCs/>
          <w:sz w:val="24"/>
          <w:szCs w:val="32"/>
          <w:lang w:val="en-US" w:eastAsia="zh-CN"/>
        </w:rPr>
        <w:t>个人理解，类似于内存越界，一块已用内存区被另一代码使用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分别用指针和引用作为函数的参数实现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5267960" cy="5590540"/>
            <wp:effectExtent l="0" t="0" r="2540" b="10160"/>
            <wp:docPr id="11" name="图片 11" descr="V}MIEK21HCIO6]B]Z4B[7W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V}MIEK21HCIO6]B]Z4B[7W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59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4106545" cy="2075815"/>
            <wp:effectExtent l="0" t="0" r="8255" b="6985"/>
            <wp:docPr id="12" name="图片 12" descr="CAAYM{KDWL_XY5Y6%P7)S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AAYM{KDWL_XY5Y6%P7)SE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6545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引用作为函数返回值的使用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5270500" cy="4591050"/>
            <wp:effectExtent l="0" t="0" r="0" b="6350"/>
            <wp:docPr id="13" name="图片 13" descr="6A$I`5~F)9LKEKF@VRRPMH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6A$I`5~F)9LKEKF@VRRPMHV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5272405" cy="1011555"/>
            <wp:effectExtent l="0" t="0" r="10795" b="4445"/>
            <wp:docPr id="14" name="图片 14" descr="[%]~D}JAT4UOF[L)`2S5P}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[%]~D}JAT4UOF[L)`2S5P}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static_cast 查找及强制转换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查找: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5267960" cy="426085"/>
            <wp:effectExtent l="0" t="0" r="2540" b="5715"/>
            <wp:docPr id="15" name="图片 15" descr=")NDO4WH30K[5}$5P5NL3]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)NDO4WH30K[5}$5P5NL3]EO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强制转换：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4844415" cy="5088255"/>
            <wp:effectExtent l="0" t="0" r="6985" b="4445"/>
            <wp:docPr id="16" name="图片 16" descr="N3~09S`G3_(R7VI8B)YU26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N3~09S`G3_(R7VI8B)YU26M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4415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函数重载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5272405" cy="4844415"/>
            <wp:effectExtent l="0" t="0" r="10795" b="6985"/>
            <wp:docPr id="17" name="图片 17" descr="IG3EC@E`(%5EBUGA)WN6M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G3EC@E`(%5EBUGA)WN6MP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默认参数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5271770" cy="2991485"/>
            <wp:effectExtent l="0" t="0" r="11430" b="5715"/>
            <wp:docPr id="18" name="图片 18" descr="]RQBG_6WF]M9SY]KP2HCZ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]RQBG_6WF]M9SY]KP2HCZ2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5271770" cy="978535"/>
            <wp:effectExtent l="0" t="0" r="11430" b="12065"/>
            <wp:docPr id="19" name="图片 19" descr="~[8L)6Q}WFI81_$PTL6C()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~[8L)6Q}WFI81_$PTL6C()B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inline函数不能分成头文件和实现文件</w:t>
      </w: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5477510" cy="1596390"/>
            <wp:effectExtent l="0" t="0" r="8890" b="3810"/>
            <wp:docPr id="1" name="图片 1" descr="@V9$)WNR5F]O@)S8YE[NZZ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@V9$)WNR5F]O@)S8YE[NZZS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C风格实现拼接两个字符串</w:t>
      </w:r>
    </w:p>
    <w:p>
      <w:pPr>
        <w:numPr>
          <w:numId w:val="0"/>
        </w:numPr>
        <w:ind w:leftChars="0"/>
        <w:rPr>
          <w:rFonts w:hint="eastAsia" w:ascii="標楷體" w:hAnsi="標楷體" w:cs="標楷體"/>
          <w:b/>
          <w:bCs/>
          <w:sz w:val="24"/>
          <w:szCs w:val="24"/>
          <w:lang w:val="en-US" w:eastAsia="zh-CN"/>
        </w:rPr>
      </w:pPr>
      <w:r>
        <w:rPr>
          <w:rFonts w:hint="eastAsia" w:ascii="標楷體" w:hAnsi="標楷體" w:cs="標楷體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4828540" cy="4928870"/>
            <wp:effectExtent l="0" t="0" r="10160" b="11430"/>
            <wp:docPr id="2" name="图片 1" descr="D9G[%X96{R}(2D`0I@Q4YZ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D9G[%X96{R}(2D`0I@Q4YZK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4928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標楷體" w:hAnsi="標楷體" w:cs="標楷體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標楷體" w:hAnsi="標楷體" w:cs="標楷體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標楷體" w:hAnsi="標楷體" w:cs="標楷體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標楷體" w:hAnsi="標楷體" w:cs="標楷體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標楷體" w:hAnsi="標楷體" w:cs="標楷體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標楷體" w:hAnsi="標楷體" w:cs="標楷體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標楷體" w:hAnsi="標楷體" w:cs="標楷體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標楷體" w:hAnsi="標楷體" w:cs="標楷體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標楷體" w:hAnsi="標楷體" w:cs="標楷體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標楷體" w:hAnsi="標楷體" w:cs="標楷體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標楷體" w:hAnsi="標楷體" w:cs="標楷體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標楷體" w:hAnsi="標楷體" w:cs="標楷體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標楷體" w:hAnsi="標楷體" w:cs="標楷體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標楷體" w:hAnsi="標楷體" w:cs="標楷體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標楷體" w:hAnsi="標楷體" w:cs="標楷體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標楷體" w:hAnsi="標楷體" w:cs="標楷體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C++字符串的一些基本操作</w:t>
      </w: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 w:ascii="標楷體" w:hAnsi="標楷體" w:cs="標楷體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451475" cy="5457825"/>
            <wp:effectExtent l="0" t="0" r="9525" b="3175"/>
            <wp:docPr id="20" name="图片 2" descr=")AA~5U{Q49APM`@PTC_I(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 descr=")AA~5U{Q49APM`@PTC_I(8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1475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1. 当天所写代码尽量实现一遍,打包上传作业。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上传的方式采用WinSCP， 通过test账户直接访问192.168.2.100，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然后上传到  $ ~/tasksubmit 目录之下</w:t>
      </w:r>
      <w:bookmarkStart w:id="0" w:name="_GoBack"/>
      <w:bookmarkEnd w:id="0"/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2. 预习类和对象的内容（一定要记得预习）</w:t>
      </w:r>
    </w:p>
    <w:p>
      <w:pPr>
        <w:pStyle w:val="2"/>
        <w:rPr>
          <w:rFonts w:hint="default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52449"/>
    <w:multiLevelType w:val="singleLevel"/>
    <w:tmpl w:val="42D52449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8B3792"/>
    <w:rsid w:val="3E9126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SimSun" w:hAnsi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Office_11.1.0.8214_F1E327BC-269C-435d-A152-05C5408002CA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2019-01-05T15:10:00Z</dcterms:created>
  <dc:creator>hyxd</dc:creator>
  <cp:lastModifiedBy>SySu_uSTx_鑫</cp:lastModifiedBy>
  <dcterms:modified xsi:type="dcterms:W3CDTF">2019-01-06T05:54:44Z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