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D1" w:rsidRDefault="00C20046">
      <w:r>
        <w:t>1. Resuelve las siguientes ecuaciones de segundo grado:</w:t>
      </w:r>
    </w:p>
    <w:p w:rsidR="00C20046" w:rsidRPr="00C20046" w:rsidRDefault="00C20046">
      <w:r>
        <w:t xml:space="preserve">a)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-20x+15=0</m:t>
        </m:r>
      </m:oMath>
    </w:p>
    <w:p w:rsidR="00C20046" w:rsidRPr="00C20046" w:rsidRDefault="00C20046">
      <w:r>
        <w:t xml:space="preserve">b)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+5x+2=0</m:t>
        </m:r>
      </m:oMath>
    </w:p>
    <w:p w:rsidR="00C20046" w:rsidRPr="00C20046" w:rsidRDefault="00C20046">
      <w:r>
        <w:t xml:space="preserve">c)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+6x=0</m:t>
        </m:r>
      </m:oMath>
    </w:p>
    <w:p w:rsidR="00C20046" w:rsidRDefault="00C20046">
      <w:r>
        <w:t xml:space="preserve">d)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-32=0</m:t>
        </m:r>
      </m:oMath>
    </w:p>
    <w:p w:rsidR="00B638BC" w:rsidRDefault="00B638BC" w:rsidP="00B638BC">
      <w:r>
        <w:t>2</w:t>
      </w:r>
      <w:r>
        <w:t>. Resuelve los siguientes problemas:</w:t>
      </w:r>
    </w:p>
    <w:p w:rsidR="00B638BC" w:rsidRDefault="00B638BC" w:rsidP="00B638BC">
      <w:r>
        <w:t>a) He comprado un DVD y me ha costado 105 euros. Lo he pagado con 12 billetes de dos tipos, de 5 euros y de 10 euros. ¿Cuántos billetes de cada clase he entregado?</w:t>
      </w:r>
    </w:p>
    <w:p w:rsidR="00B638BC" w:rsidRPr="00C20046" w:rsidRDefault="00B638BC">
      <w:r>
        <w:t xml:space="preserve">b) Una parcela rectangular tiene un perímetro de 320 m. Si mide el triple de largo </w:t>
      </w:r>
      <w:proofErr w:type="gramStart"/>
      <w:r>
        <w:t>que</w:t>
      </w:r>
      <w:proofErr w:type="gramEnd"/>
      <w:r>
        <w:t xml:space="preserve"> de ancho, ¿cuáles son las dimensiones de la parcela?</w:t>
      </w:r>
    </w:p>
    <w:p w:rsidR="00C20046" w:rsidRDefault="00B638BC">
      <w:r>
        <w:t>3</w:t>
      </w:r>
      <w:r w:rsidR="00C20046">
        <w:t>. Halla el área de las siguientes figuras:</w:t>
      </w:r>
    </w:p>
    <w:p w:rsidR="00C20046" w:rsidRDefault="00C20046">
      <w:r>
        <w:t xml:space="preserve">a) </w:t>
      </w:r>
      <m:oMath>
        <m:r>
          <w:rPr>
            <w:rFonts w:ascii="Cambria Math" w:hAnsi="Cambria Math"/>
          </w:rPr>
          <m:t>A=b·h</m:t>
        </m:r>
      </m:oMath>
    </w:p>
    <w:p w:rsidR="00C20046" w:rsidRDefault="00C20046">
      <w:r>
        <w:rPr>
          <w:noProof/>
          <w:lang w:eastAsia="es-ES"/>
        </w:rPr>
        <w:drawing>
          <wp:inline distT="0" distB="0" distL="0" distR="0" wp14:anchorId="25BE29EB" wp14:editId="3454A531">
            <wp:extent cx="1466850" cy="885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46" w:rsidRDefault="00C20046">
      <w:r>
        <w:t xml:space="preserve">b)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B+b</m:t>
                </m:r>
              </m:e>
            </m:d>
            <m:r>
              <w:rPr>
                <w:rFonts w:ascii="Cambria Math" w:hAnsi="Cambria Math"/>
              </w:rPr>
              <m:t>·h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20046" w:rsidRDefault="00C20046">
      <w:r>
        <w:rPr>
          <w:noProof/>
          <w:lang w:eastAsia="es-ES"/>
        </w:rPr>
        <w:drawing>
          <wp:inline distT="0" distB="0" distL="0" distR="0" wp14:anchorId="39F922AF" wp14:editId="39F48D39">
            <wp:extent cx="1609725" cy="981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46" w:rsidRDefault="00C20046">
      <w:r>
        <w:t>c)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p·a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20046" w:rsidRDefault="00C20046">
      <w:r>
        <w:rPr>
          <w:noProof/>
          <w:lang w:eastAsia="es-ES"/>
        </w:rPr>
        <w:drawing>
          <wp:inline distT="0" distB="0" distL="0" distR="0" wp14:anchorId="56E2AED1" wp14:editId="43C8CE2E">
            <wp:extent cx="1314450" cy="132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BC" w:rsidRDefault="00B638BC">
      <w:r>
        <w:t>4. Halla los valores de x e y e</w:t>
      </w:r>
      <w:bookmarkStart w:id="0" w:name="_GoBack"/>
      <w:bookmarkEnd w:id="0"/>
      <w:r>
        <w:t>n cada caso:</w:t>
      </w:r>
    </w:p>
    <w:p w:rsidR="00B638BC" w:rsidRDefault="00B638BC">
      <w:r>
        <w:t>a)</w:t>
      </w:r>
    </w:p>
    <w:p w:rsidR="00B638BC" w:rsidRDefault="00B638BC">
      <w:r>
        <w:rPr>
          <w:noProof/>
          <w:lang w:eastAsia="es-ES"/>
        </w:rPr>
        <w:lastRenderedPageBreak/>
        <w:drawing>
          <wp:inline distT="0" distB="0" distL="0" distR="0" wp14:anchorId="3C47FC67" wp14:editId="30AAD7CE">
            <wp:extent cx="1980731" cy="121920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538" cy="12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BC" w:rsidRDefault="00B638BC">
      <w:r>
        <w:t>b)</w:t>
      </w:r>
    </w:p>
    <w:p w:rsidR="00B638BC" w:rsidRDefault="00B638BC">
      <w:r>
        <w:rPr>
          <w:noProof/>
          <w:lang w:eastAsia="es-ES"/>
        </w:rPr>
        <w:drawing>
          <wp:inline distT="0" distB="0" distL="0" distR="0" wp14:anchorId="67BC375D" wp14:editId="7888A6D7">
            <wp:extent cx="2247900" cy="14552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106" cy="14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BC" w:rsidRDefault="00B638BC">
      <w:r>
        <w:t xml:space="preserve">5. </w:t>
      </w:r>
      <w:r>
        <w:t>Calcula la altura de un edificio que proyecta una sombra de 49 metros en el momento en que un poste de 2 metros arroja una sombra de 1,25 metros.</w:t>
      </w:r>
    </w:p>
    <w:p w:rsidR="00B638BC" w:rsidRDefault="00B638BC">
      <w:r>
        <w:t>6. Halla las medidas de b y c en los siguientes casos:</w:t>
      </w:r>
    </w:p>
    <w:p w:rsidR="00B638BC" w:rsidRDefault="00B638BC">
      <w:r>
        <w:t>a)</w:t>
      </w:r>
    </w:p>
    <w:p w:rsidR="00B638BC" w:rsidRDefault="00B638BC">
      <w:r>
        <w:rPr>
          <w:noProof/>
          <w:lang w:eastAsia="es-ES"/>
        </w:rPr>
        <w:drawing>
          <wp:inline distT="0" distB="0" distL="0" distR="0" wp14:anchorId="1A65B161" wp14:editId="2BD25304">
            <wp:extent cx="1809750" cy="1209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BC" w:rsidRDefault="00B638BC">
      <w:r>
        <w:t>b)</w:t>
      </w:r>
    </w:p>
    <w:p w:rsidR="00B638BC" w:rsidRDefault="00B638BC">
      <w:r>
        <w:rPr>
          <w:noProof/>
          <w:lang w:eastAsia="es-ES"/>
        </w:rPr>
        <w:drawing>
          <wp:inline distT="0" distB="0" distL="0" distR="0" wp14:anchorId="0A71F5C7" wp14:editId="6ACEB890">
            <wp:extent cx="2019300" cy="1200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BC" w:rsidRDefault="00B638BC">
      <w:r>
        <w:t xml:space="preserve">7. </w:t>
      </w:r>
      <w:r w:rsidR="00FE3978">
        <w:t>Resuelve los siguientes problemas:</w:t>
      </w:r>
    </w:p>
    <w:p w:rsidR="00FE3978" w:rsidRDefault="00FE3978">
      <w:r>
        <w:t>a) Se tienen dos triángulos rectángulos semejantes entre sí. Los lados de uno de ellos miden 3, 4 y 5 m. Sabiendo que el área del otro es igual a 24 m</w:t>
      </w:r>
      <w:r>
        <w:rPr>
          <w:vertAlign w:val="superscript"/>
        </w:rPr>
        <w:t>2</w:t>
      </w:r>
      <w:r>
        <w:t>, calcula el área del primero y las medidas de los lados del segundo.</w:t>
      </w:r>
    </w:p>
    <w:p w:rsidR="00FE3978" w:rsidRPr="00FE3978" w:rsidRDefault="00FE3978">
      <w:r>
        <w:t>b) Los distintos lados de un prisma rectangular miden 2, 3 y 4 m. Sabiendo que otro prisma semejante al anterior tiene un volumen de 3 m</w:t>
      </w:r>
      <w:r>
        <w:rPr>
          <w:vertAlign w:val="superscript"/>
        </w:rPr>
        <w:t>2</w:t>
      </w:r>
      <w:r>
        <w:t>, calcule el volumen del primero y las medidas de los lados del segundo.</w:t>
      </w:r>
    </w:p>
    <w:sectPr w:rsidR="00FE3978" w:rsidRPr="00FE3978" w:rsidSect="00B638BC">
      <w:pgSz w:w="11906" w:h="16838"/>
      <w:pgMar w:top="85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05"/>
    <w:rsid w:val="00085315"/>
    <w:rsid w:val="0014492B"/>
    <w:rsid w:val="00183967"/>
    <w:rsid w:val="001E55B4"/>
    <w:rsid w:val="002254ED"/>
    <w:rsid w:val="00271E39"/>
    <w:rsid w:val="00276C16"/>
    <w:rsid w:val="0036430A"/>
    <w:rsid w:val="00501534"/>
    <w:rsid w:val="00584BAD"/>
    <w:rsid w:val="007441FA"/>
    <w:rsid w:val="007D289E"/>
    <w:rsid w:val="0081464E"/>
    <w:rsid w:val="00937D05"/>
    <w:rsid w:val="00A16611"/>
    <w:rsid w:val="00A75734"/>
    <w:rsid w:val="00B33DCA"/>
    <w:rsid w:val="00B638BC"/>
    <w:rsid w:val="00C20046"/>
    <w:rsid w:val="00C23A4D"/>
    <w:rsid w:val="00DE577D"/>
    <w:rsid w:val="00E32FDA"/>
    <w:rsid w:val="00EC73D1"/>
    <w:rsid w:val="00FE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5592"/>
  <w15:chartTrackingRefBased/>
  <w15:docId w15:val="{D9C8DC73-D198-4BD1-B7CC-763CF7F4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05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C73D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D1"/>
    <w:rPr>
      <w:rFonts w:ascii="Segoe UI" w:eastAsiaTheme="minorEastAsia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20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4</cp:revision>
  <cp:lastPrinted>2022-05-27T12:38:00Z</cp:lastPrinted>
  <dcterms:created xsi:type="dcterms:W3CDTF">2022-05-05T18:23:00Z</dcterms:created>
  <dcterms:modified xsi:type="dcterms:W3CDTF">2022-06-10T18:31:00Z</dcterms:modified>
</cp:coreProperties>
</file>