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2"/>
        <w:jc w:val="left"/>
      </w:pPr>
      <w:r>
        <w:rPr>
          <w:color w:val="000000"/>
          <w:sz w:val="28"/>
          <w:szCs w:val="28"/>
        </w:rPr>
        <w:t>【准备任务】</w:t>
      </w:r>
    </w:p>
    <w:p>
      <w:pPr>
        <w:pStyle w:val="shimo heading 3"/>
        <w:jc w:val="left"/>
      </w:pPr>
      <w:r>
        <w:rPr>
          <w:color w:val="494949"/>
          <w:sz w:val="24"/>
          <w:szCs w:val="24"/>
        </w:rPr>
        <w:t>1.tensorflow安装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推荐Anaconda（针对自己操作系统和位数下载对应版本）；推荐用conda create创建对应的python环境（注：某些python版本可能不支持tensorflow）；通过pip install来安装tensorflow。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参考： 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tensorflow安装教程 </w:t>
      </w:r>
    </w:p>
    <w:p>
      <w:pPr>
        <w:pStyle w:val="shimo normal"/>
        <w:jc w:val="left"/>
      </w:pPr>
      <w:hyperlink r:id="rId3">
        <w:r>
          <w:rPr>
            <w:color w:val="0000FF"/>
            <w:u w:val="single"/>
          </w:rPr>
          <w:t>http://www.tensorflownews.com/series/tensorflow-install-tutorial/</w:t>
        </w:r>
      </w:hyperlink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494949"/>
          <w:sz w:val="24"/>
          <w:szCs w:val="24"/>
        </w:rPr>
        <w:t>2.tensrflow基础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关注图、会话、tensor、变量、feed和fetch；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使用图(graphs)来表示计算任务、在被称之为会话(Session)的上下文(context)中执行图、使用tensor表示数据、通过变量(Variable)维护状态；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使用feed和fetch为任意的操作赋值或者从其中获取数据。</w:t>
      </w:r>
    </w:p>
    <w:p>
      <w:pPr>
        <w:pStyle w:val="shimo normal"/>
        <w:jc w:val="left"/>
      </w:pPr>
      <w:r>
        <w:rPr>
          <w:color w:val="494949"/>
        </w:rPr>
        <w:t> 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参考：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TENSORFLOW从入门到精通之——TENSORFLOW基本操作 </w:t>
      </w:r>
      <w:hyperlink r:id="rId4">
        <w:r>
          <w:rPr>
            <w:color w:val="0000FF"/>
            <w:u w:val="single"/>
          </w:rPr>
          <w:t>http://www.tensorflownews.com/2018/03/28/tensorflow_base/</w:t>
        </w:r>
      </w:hyperlink>
    </w:p>
    <w:p>
      <w:pPr>
        <w:pStyle w:val="shimo normal"/>
        <w:jc w:val="left"/>
      </w:pPr>
      <w:r>
        <w:rPr>
          <w:color w:val="494949"/>
          <w:sz w:val="24"/>
          <w:szCs w:val="24"/>
        </w:rPr>
        <w:t>tensorflow简介 </w:t>
      </w:r>
    </w:p>
    <w:p>
      <w:pPr>
        <w:pStyle w:val="shimo normal"/>
        <w:jc w:val="left"/>
      </w:pPr>
      <w:hyperlink r:id="rId5">
        <w:r>
          <w:rPr>
            <w:color w:val="0000FF"/>
            <w:u w:val="single"/>
          </w:rPr>
          <w:t>http://wiki.jikexueyuan.com/project/tensorflow-zh/get_started/introduction.html</w:t>
        </w:r>
      </w:hyperlink>
    </w:p>
    <w:p>
      <w:pPr>
        <w:pStyle w:val="shimo normal"/>
        <w:jc w:val="left"/>
      </w:pPr>
      <w:r>
        <w:rPr>
          <w:color w:val="494949"/>
          <w:sz w:val="24"/>
          <w:szCs w:val="24"/>
        </w:rPr>
        <w:t>tensorflow基本使用 </w:t>
      </w:r>
      <w:hyperlink r:id="rId6">
        <w:r>
          <w:rPr>
            <w:color w:val="0000FF"/>
            <w:u w:val="single"/>
          </w:rPr>
          <w:t>http://wiki.jikexueyuan.com/project/tensorflowzh/get_started/basic_usage.html</w:t>
        </w:r>
      </w:hyperlink>
    </w:p>
    <w:p>
      <w:pPr>
        <w:pStyle w:val="shimo normal"/>
        <w:jc w:val="left"/>
      </w:pPr>
      <w:r>
        <w:rPr>
          <w:color w:val="494949"/>
          <w:sz w:val="24"/>
          <w:szCs w:val="24"/>
        </w:rPr>
        <w:t>莫凡tensorflow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 </w:t>
      </w:r>
      <w:hyperlink r:id="rId7">
        <w:r>
          <w:rPr>
            <w:color w:val="0000FF"/>
            <w:u w:val="single"/>
          </w:rPr>
          <w:t>https://morvanzhou.github.io/tutorials/machine-learning/tensorflow/</w:t>
        </w:r>
      </w:hyperlink>
    </w:p>
    <w:p>
      <w:pPr>
        <w:pStyle w:val="shimo normal"/>
        <w:jc w:val="left"/>
      </w:pPr>
      <w:r>
        <w:rPr>
          <w:color w:val="494949"/>
          <w:sz w:val="24"/>
          <w:szCs w:val="24"/>
        </w:rPr>
        <w:t>史上最全的Tensorflow学习资源汇总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 </w:t>
      </w:r>
      <w:hyperlink r:id="rId8">
        <w:r>
          <w:rPr>
            <w:color w:val="0000FF"/>
            <w:u w:val="single"/>
          </w:rPr>
          <w:t>https://zhuanlan.zhihu.com/p/35515805</w:t>
        </w:r>
      </w:hyperlink>
    </w:p>
    <w:p>
      <w:pPr>
        <w:pStyle w:val="shimo normal"/>
        <w:jc w:val="left"/>
      </w:pPr>
      <w:r>
        <w:rPr>
          <w:color w:val="494949"/>
          <w:sz w:val="24"/>
          <w:szCs w:val="24"/>
        </w:rPr>
        <w:t>微软周明：自然语言处理的历史与未来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 </w:t>
      </w:r>
      <w:hyperlink r:id="rId9">
        <w:r>
          <w:rPr>
            <w:color w:val="0000FF"/>
            <w:u w:val="single"/>
          </w:rPr>
          <w:t>http://zhigu.news.cn/2017-06/08/c_129628590.htm</w:t>
        </w:r>
      </w:hyperlink>
    </w:p>
    <w:p>
      <w:pPr>
        <w:pStyle w:val="shimo heading 2"/>
        <w:spacing w:before="720"/>
        <w:jc w:val="left"/>
      </w:pPr>
      <w:r>
        <w:rPr>
          <w:color w:val="000000"/>
          <w:sz w:val="28"/>
          <w:szCs w:val="28"/>
        </w:rPr>
        <w:t>【Task1 数据集探索 (2 days)】</w:t>
      </w:r>
    </w:p>
    <w:p>
      <w:pPr>
        <w:pStyle w:val="shimo heading 3"/>
        <w:jc w:val="left"/>
      </w:pPr>
      <w:r>
        <w:rPr>
          <w:color w:val="494949"/>
          <w:sz w:val="24"/>
          <w:szCs w:val="24"/>
        </w:rPr>
        <w:t>1.数据集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数据集：中、英文数据集各一份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中文数据集：THUCNews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THUCNews数据子集：</w:t>
      </w:r>
      <w:hyperlink r:id="rId10">
        <w:r>
          <w:rPr>
            <w:color w:val="0000FF"/>
            <w:u w:val="single"/>
          </w:rPr>
          <w:t>https://pan.baidu.com/s/1hugrfRu</w:t>
        </w:r>
      </w:hyperlink>
      <w:r>
        <w:rPr>
          <w:color w:val="494949"/>
          <w:sz w:val="24"/>
          <w:szCs w:val="24"/>
        </w:rPr>
        <w:t> 密码：qfud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英文数据集：IMDB数据集 </w:t>
      </w:r>
      <w:hyperlink r:id="rId11">
        <w:r>
          <w:rPr>
            <w:color w:val="0000FF"/>
            <w:u w:val="single"/>
          </w:rPr>
          <w:t>Sentiment Analysis</w:t>
        </w:r>
      </w:hyperlink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494949"/>
          <w:sz w:val="24"/>
          <w:szCs w:val="24"/>
        </w:rPr>
        <w:t>2.IMDB数据集下载和探索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参考TensorFlow官方教程：</w:t>
      </w:r>
    </w:p>
    <w:p>
      <w:pPr>
        <w:pStyle w:val="shimo normal"/>
        <w:jc w:val="left"/>
      </w:pPr>
      <w:hyperlink r:id="rId12">
        <w:r>
          <w:rPr>
            <w:color w:val="0000FF"/>
            <w:u w:val="single"/>
          </w:rPr>
          <w:t>影评文本分类  |  TensorFlow</w:t>
        </w:r>
      </w:hyperlink>
    </w:p>
    <w:p>
      <w:pPr>
        <w:pStyle w:val="shimo normal"/>
        <w:jc w:val="left"/>
      </w:pPr>
      <w:hyperlink r:id="rId13">
        <w:r>
          <w:rPr>
            <w:color w:val="0000FF"/>
            <w:u w:val="single"/>
          </w:rPr>
          <w:t>科赛 - Kesci.com</w:t>
        </w:r>
      </w:hyperlink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494949"/>
          <w:sz w:val="24"/>
          <w:szCs w:val="24"/>
        </w:rPr>
        <w:t>3.THUCNews数据集下载和探索</w:t>
      </w:r>
    </w:p>
    <w:p>
      <w:pPr>
        <w:pStyle w:val="shimo normal"/>
        <w:jc w:val="left"/>
      </w:pPr>
      <w:r>
        <w:rPr>
          <w:color w:val="494949"/>
          <w:sz w:val="24"/>
          <w:szCs w:val="24"/>
        </w:rPr>
        <w:t>参考博客中的数据集部分和预处理部分：</w:t>
      </w:r>
    </w:p>
    <w:p>
      <w:pPr>
        <w:pStyle w:val="shimo normal"/>
        <w:jc w:val="left"/>
      </w:pPr>
      <w:hyperlink r:id="rId14">
        <w:r>
          <w:rPr>
            <w:color w:val="0000FF"/>
            <w:u w:val="single"/>
          </w:rPr>
          <w:t>CNN字符级中文文本分类-基于TensorFlow实现 - 一蓑烟雨 - CSDN博客</w:t>
        </w:r>
      </w:hyperlink>
    </w:p>
    <w:p>
      <w:pPr>
        <w:pStyle w:val="shimo normal"/>
        <w:jc w:val="left"/>
      </w:pPr>
      <w:r>
        <w:rPr>
          <w:color w:val="494949"/>
          <w:sz w:val="24"/>
          <w:szCs w:val="24"/>
        </w:rPr>
        <w:t>参考代码：</w:t>
      </w:r>
      <w:hyperlink r:id="rId15">
        <w:r>
          <w:rPr>
            <w:color w:val="0000FF"/>
            <w:u w:val="single"/>
          </w:rPr>
          <w:t>text-classification-cnn-rnn/cnews_loader.py at mas...</w:t>
        </w:r>
      </w:hyperlink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color w:val="494949"/>
          <w:sz w:val="24"/>
          <w:szCs w:val="24"/>
        </w:rPr>
        <w:t>4.学习召回率、准确率、ROC曲线、AUC、PR曲线这些基本概念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color w:val="000000"/>
          <w:sz w:val="28"/>
          <w:szCs w:val="28"/>
        </w:rPr>
        <w:t>【打卡链接】</w:t>
      </w:r>
    </w:p>
    <w:p>
      <w:pPr>
        <w:pStyle w:val="shimo normal"/>
        <w:jc w:val="left"/>
      </w:pPr>
      <w:r>
        <w:t>打卡地址</w:t>
      </w:r>
      <w:r>
        <w:t>：</w:t>
      </w:r>
      <w:hyperlink r:id="rId16">
        <w:r>
          <w:rPr>
            <w:color w:val="0000FF"/>
            <w:u w:val="single"/>
          </w:rPr>
          <w:t>https://shimo.im/sheets/vQHyJW63ydd6HcWW/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color w:val="000000"/>
          <w:sz w:val="28"/>
          <w:szCs w:val="28"/>
        </w:rPr>
        <w:t>【往期打卡链接】</w:t>
      </w:r>
    </w:p>
    <w:tbl>
      <w:tblPr>
        <w:tblW w:w="684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83"/>
        <w:gridCol w:w="4864"/>
      </w:tblGrid>
      <w:tr>
        <w:trPr>
          <w:trHeight w:val="450"/>
        </w:trPr>
        <w:tc>
          <w:tcPr>
            <w:tcW w:w="1983" w:type="dxa"/>
            <w:vAlign w:val="top"/>
          </w:tcPr>
          <w:p>
            <w:pPr>
              <w:jc w:val="center"/>
            </w:pPr>
            <w:r>
              <w:rPr>
                <w:b w:val="true"/>
              </w:rPr>
              <w:t>任务编号_截止日期</w:t>
            </w:r>
          </w:p>
        </w:tc>
        <w:tc>
          <w:tcPr>
            <w:tcW w:w="4864" w:type="dxa"/>
            <w:vAlign w:val="top"/>
          </w:tcPr>
          <w:p>
            <w:pPr>
              <w:jc w:val="center"/>
            </w:pPr>
            <w:r>
              <w:rPr>
                <w:b w:val="true"/>
              </w:rPr>
              <w:t>打卡链接</w:t>
            </w:r>
          </w:p>
        </w:tc>
      </w:tr>
      <w:tr>
        <w:trPr>
          <w:trHeight w:val="450"/>
        </w:trPr>
        <w:tc>
          <w:tcPr>
            <w:tcW w:w="1983" w:type="dxa"/>
            <w:vAlign w:val="top"/>
          </w:tcPr>
          <w:p>
            <w:pPr>
              <w:jc w:val="center"/>
            </w:pPr>
            <w:r>
              <w:t>1_8.0</w:t>
            </w:r>
            <w:r>
              <w:t>5</w:t>
            </w:r>
            <w:r>
              <w:t>-8.0</w:t>
            </w:r>
            <w:r>
              <w:t>7</w:t>
            </w:r>
          </w:p>
        </w:tc>
        <w:tc>
          <w:tcPr>
            <w:tcW w:w="4864" w:type="dxa"/>
            <w:vAlign w:val="top"/>
          </w:tcPr>
          <w:p>
            <w:pPr>
              <w:jc w:val="left"/>
            </w:pPr>
            <w:hyperlink r:id="rId17">
              <w:r>
                <w:rPr>
                  <w:color w:val="0000FF"/>
                  <w:u w:val="single"/>
                </w:rPr>
                <w:t>https://shimo.im/sheets/vQHyJW63ydd6HcWW/</w:t>
              </w:r>
            </w:hyperlink>
          </w:p>
        </w:tc>
      </w:tr>
      <w:tr>
        <w:trPr>
          <w:trHeight w:val="450"/>
        </w:trPr>
        <w:tc>
          <w:tcPr>
            <w:tcW w:w="1983" w:type="dxa"/>
            <w:vAlign w:val="top"/>
          </w:tcPr>
          <w:p>
            <w:pPr>
              <w:jc w:val="center"/>
            </w:pPr>
          </w:p>
        </w:tc>
        <w:tc>
          <w:tcPr>
            <w:tcW w:w="4864" w:type="dxa"/>
            <w:vAlign w:val="top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1983" w:type="dxa"/>
            <w:vAlign w:val="top"/>
          </w:tcPr>
          <w:p>
            <w:pPr>
              <w:jc w:val="center"/>
            </w:pPr>
          </w:p>
        </w:tc>
        <w:tc>
          <w:tcPr>
            <w:tcW w:w="4864" w:type="dxa"/>
            <w:vAlign w:val="top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1983" w:type="dxa"/>
            <w:vAlign w:val="top"/>
          </w:tcPr>
          <w:p>
            <w:pPr>
              <w:jc w:val="center"/>
            </w:pPr>
          </w:p>
        </w:tc>
        <w:tc>
          <w:tcPr>
            <w:tcW w:w="4864" w:type="dxa"/>
            <w:vAlign w:val="top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1983" w:type="dxa"/>
            <w:vAlign w:val="top"/>
          </w:tcPr>
          <w:p>
            <w:pPr>
              <w:jc w:val="center"/>
            </w:pPr>
          </w:p>
        </w:tc>
        <w:tc>
          <w:tcPr>
            <w:tcW w:w="4864" w:type="dxa"/>
            <w:vAlign w:val="top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1983" w:type="dxa"/>
            <w:vAlign w:val="top"/>
          </w:tcPr>
          <w:p>
            <w:pPr>
              <w:jc w:val="center"/>
            </w:pPr>
          </w:p>
        </w:tc>
        <w:tc>
          <w:tcPr>
            <w:tcW w:w="4864" w:type="dxa"/>
            <w:vAlign w:val="top"/>
          </w:tcPr>
          <w:p>
            <w:pPr>
              <w:jc w:val="center"/>
            </w:pPr>
          </w:p>
        </w:tc>
      </w:tr>
      <w:tr>
        <w:trPr>
          <w:trHeight w:val="450"/>
        </w:trPr>
        <w:tc>
          <w:tcPr>
            <w:tcW w:w="1983" w:type="dxa"/>
            <w:vAlign w:val="top"/>
          </w:tcPr>
          <w:p>
            <w:pPr>
              <w:jc w:val="center"/>
            </w:pPr>
          </w:p>
        </w:tc>
        <w:tc>
          <w:tcPr>
            <w:tcW w:w="4864" w:type="dxa"/>
            <w:vAlign w:val="top"/>
          </w:tcPr>
          <w:p>
            <w:pPr>
              <w:jc w:val="center"/>
            </w:pPr>
          </w:p>
        </w:tc>
      </w:tr>
    </w:tbl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color w:val="000000"/>
          <w:sz w:val="28"/>
          <w:szCs w:val="28"/>
        </w:rPr>
        <w:t>【讨论】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pan.baidu.com/s/1hugrfRu" TargetMode="External" Type="http://schemas.openxmlformats.org/officeDocument/2006/relationships/hyperlink"/><Relationship Id="rId11" Target="http://ai.stanford.edu/~amaas/data/sentiment/" TargetMode="External" Type="http://schemas.openxmlformats.org/officeDocument/2006/relationships/hyperlink"/><Relationship Id="rId12" Target="https://tensorflow.google.cn/tutorials/keras/basic_text_classification" TargetMode="External" Type="http://schemas.openxmlformats.org/officeDocument/2006/relationships/hyperlink"/><Relationship Id="rId13" Target="https://www.kesci.com/home/project/5b6c05409889570010ccce90" TargetMode="External" Type="http://schemas.openxmlformats.org/officeDocument/2006/relationships/hyperlink"/><Relationship Id="rId14" Target="https://blog.csdn.net/u011439796/article/details/77692621" TargetMode="External" Type="http://schemas.openxmlformats.org/officeDocument/2006/relationships/hyperlink"/><Relationship Id="rId15" Target="https://github.com/gaussic/text-classification-cnn-rnn/blob/master/data/cnews_loader.py" TargetMode="External" Type="http://schemas.openxmlformats.org/officeDocument/2006/relationships/hyperlink"/><Relationship Id="rId16" Target="https://shimo.im/sheets/vQHyJW63ydd6HcWW/" TargetMode="External" Type="http://schemas.openxmlformats.org/officeDocument/2006/relationships/hyperlink"/><Relationship Id="rId17" Target="https://shimo.im/sheets/vQHyJW63ydd6HcWW/" TargetMode="External" Type="http://schemas.openxmlformats.org/officeDocument/2006/relationships/hyperlink"/><Relationship Id="rId2" Target="styles.xml" Type="http://schemas.openxmlformats.org/officeDocument/2006/relationships/styles"/><Relationship Id="rId3" Target="http://www.tensorflownews.com/series/tensorflow-install-tutorial/" TargetMode="External" Type="http://schemas.openxmlformats.org/officeDocument/2006/relationships/hyperlink"/><Relationship Id="rId4" Target="http://www.tensorflownews.com/2018/03/28/tensorflow_base/" TargetMode="External" Type="http://schemas.openxmlformats.org/officeDocument/2006/relationships/hyperlink"/><Relationship Id="rId5" Target="http://wiki.jikexueyuan.com/project/tensorflow-zh/get_started/introduction.html" TargetMode="External" Type="http://schemas.openxmlformats.org/officeDocument/2006/relationships/hyperlink"/><Relationship Id="rId6" Target="http://wiki.jikexueyuan.com/project/tensorflow-zh/get_started/basic_usage.html" TargetMode="External" Type="http://schemas.openxmlformats.org/officeDocument/2006/relationships/hyperlink"/><Relationship Id="rId7" Target="https://morvanzhou.github.io/tutorials/machine-learning/tensorflow/" TargetMode="External" Type="http://schemas.openxmlformats.org/officeDocument/2006/relationships/hyperlink"/><Relationship Id="rId8" Target="https://zhuanlan.zhihu.com/p/35515805" TargetMode="External" Type="http://schemas.openxmlformats.org/officeDocument/2006/relationships/hyperlink"/><Relationship Id="rId9" Target="http://zhigu.news.cn/2017-06/08/c_129628590.htm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2019-08-06T11:21:03Z</dcterms:created>
  <dc:creator> </dc:creator>
</cp:coreProperties>
</file>