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A4" w:rsidRDefault="00EE1FA4">
      <w:r>
        <w:t>Buenos días.</w:t>
      </w:r>
    </w:p>
    <w:p w:rsidR="00ED2526" w:rsidRDefault="00EE1FA4">
      <w:r>
        <w:t>Lo primero de todo, agradecerles su asistencia.</w:t>
      </w:r>
    </w:p>
    <w:p w:rsidR="00EE1FA4" w:rsidRDefault="00EE1FA4">
      <w:r>
        <w:t xml:space="preserve">Mi nombre es </w:t>
      </w:r>
      <w:proofErr w:type="spellStart"/>
      <w:r>
        <w:t>Jose</w:t>
      </w:r>
      <w:proofErr w:type="spellEnd"/>
      <w:r>
        <w:t xml:space="preserve"> Domingo López </w:t>
      </w:r>
      <w:proofErr w:type="spellStart"/>
      <w:r>
        <w:t>López</w:t>
      </w:r>
      <w:proofErr w:type="spellEnd"/>
      <w:r>
        <w:t xml:space="preserve"> y les presento el proyecto llamado DESGLOSA: Un sistema de visualización 3D para dar soporte al Desarrollo Global de Software.</w:t>
      </w:r>
    </w:p>
    <w:p w:rsidR="00142790" w:rsidRDefault="00142790">
      <w:r>
        <w:t>Ó</w:t>
      </w:r>
    </w:p>
    <w:p w:rsidR="00142790" w:rsidRDefault="00142790">
      <w:r>
        <w:t>Buenos días.</w:t>
      </w:r>
    </w:p>
    <w:p w:rsidR="00EE1FA4" w:rsidRDefault="00142790" w:rsidP="008E674A">
      <w:pPr>
        <w:pBdr>
          <w:bottom w:val="single" w:sz="6" w:space="1" w:color="auto"/>
        </w:pBdr>
      </w:pPr>
      <w:r>
        <w:t>Gracias por la presentación y gracias a los asistentes por su participación.</w:t>
      </w:r>
    </w:p>
    <w:p w:rsidR="00142790" w:rsidRDefault="004E4E6A">
      <w:r>
        <w:t xml:space="preserve">A continuación se mostrará un conjunto de diapositivas divido en </w:t>
      </w:r>
      <w:r w:rsidR="00142790">
        <w:t>siete secciones.</w:t>
      </w:r>
    </w:p>
    <w:p w:rsidR="00142790" w:rsidRDefault="00EE1FA4">
      <w:r>
        <w:t>Para comenzar</w:t>
      </w:r>
      <w:r w:rsidR="003E0D25">
        <w:t>, se dará una breve introducción al tema, la problemática que se pretende resolver y qué se propone para ello</w:t>
      </w:r>
      <w:r w:rsidR="00142790">
        <w:t>.</w:t>
      </w:r>
    </w:p>
    <w:p w:rsidR="00EE1FA4" w:rsidRDefault="00142790">
      <w:r>
        <w:t>Se continuará exponiendo la motivación de este PFC y los objetivos que se pretenden alcanzar.</w:t>
      </w:r>
    </w:p>
    <w:p w:rsidR="00142790" w:rsidRDefault="00142790">
      <w:r>
        <w:t>En el estado del arte se explicará brevemente los pilares teóricos fundamentales sobre los que se basa el proyecto.</w:t>
      </w:r>
    </w:p>
    <w:p w:rsidR="00D01680" w:rsidRDefault="00142790">
      <w:r>
        <w:t>A continuación se mostrará la metodología</w:t>
      </w:r>
      <w:r w:rsidR="00D01680">
        <w:t xml:space="preserve"> y el marco tecnológico</w:t>
      </w:r>
      <w:r>
        <w:t xml:space="preserve"> </w:t>
      </w:r>
      <w:r w:rsidR="00D01680">
        <w:t>empleado</w:t>
      </w:r>
      <w:r>
        <w:t xml:space="preserve"> en la resolución del problema</w:t>
      </w:r>
      <w:r w:rsidR="00D01680">
        <w:t xml:space="preserve"> </w:t>
      </w:r>
    </w:p>
    <w:p w:rsidR="00142790" w:rsidRDefault="00D01680">
      <w:r>
        <w:t>En la sección</w:t>
      </w:r>
      <w:r w:rsidR="00142790">
        <w:t xml:space="preserve"> de Resultados, </w:t>
      </w:r>
      <w:r>
        <w:t>se</w:t>
      </w:r>
      <w:r w:rsidR="00142790">
        <w:t xml:space="preserve"> explicar</w:t>
      </w:r>
      <w:r>
        <w:t>á</w:t>
      </w:r>
      <w:r w:rsidR="00142790">
        <w:t xml:space="preserve"> cómo se ha aplicado esta metodología en un desarrollo real y se </w:t>
      </w:r>
      <w:r>
        <w:t>detallarán</w:t>
      </w:r>
      <w:r w:rsidR="00142790">
        <w:t xml:space="preserve"> las decisiones de diseño más importantes que se han llevado a cabo en el mismo.</w:t>
      </w:r>
    </w:p>
    <w:p w:rsidR="00142790" w:rsidRDefault="00142790">
      <w:pPr>
        <w:pBdr>
          <w:bottom w:val="single" w:sz="6" w:space="1" w:color="auto"/>
        </w:pBdr>
      </w:pPr>
      <w:r>
        <w:t>Acto seguido, se realizará una demostración de la herramienta y, para finalizar, se expondrán las conclusiones obtenidas en la elaboración de este PFC.</w:t>
      </w:r>
    </w:p>
    <w:p w:rsidR="00142790" w:rsidRDefault="00457927">
      <w:proofErr w:type="spellStart"/>
      <w:r>
        <w:t>Trp</w:t>
      </w:r>
      <w:proofErr w:type="spellEnd"/>
      <w:r>
        <w:t>. 4</w:t>
      </w:r>
    </w:p>
    <w:p w:rsidR="00457927" w:rsidRDefault="00457927">
      <w:r>
        <w:t>Hay autores que tienen puntos de vista más genéricos y dan definiciones de globalización en la que incluyen aspectos, no sólo relativos a mercados y empresas, es decir, económicos, si no también tecnológicos, sociales, políticos y culturales. Porque, al fin y al cabo, el proceso de globalización es un fenómeno que ocurre en cualquier área de la vida cotidiana.</w:t>
      </w:r>
    </w:p>
    <w:p w:rsidR="0068215E" w:rsidRDefault="00411E40">
      <w:pPr>
        <w:pBdr>
          <w:bottom w:val="single" w:sz="6" w:space="1" w:color="auto"/>
        </w:pBdr>
      </w:pPr>
      <w:r>
        <w:t>Según Thomas Friedman a lo largo de la historia se han dado una serie de “eventos” que han logrado la convergencia y la globalización del mundo, contribuyendo así con la aparición de nuevos modelos pol</w:t>
      </w:r>
      <w:r w:rsidR="0068215E">
        <w:t>íticos, sociales y comerciales.</w:t>
      </w:r>
    </w:p>
    <w:p w:rsidR="0068215E" w:rsidRDefault="0068215E">
      <w:proofErr w:type="spellStart"/>
      <w:r>
        <w:t>Trp</w:t>
      </w:r>
      <w:proofErr w:type="spellEnd"/>
      <w:r>
        <w:t xml:space="preserve"> 5.</w:t>
      </w:r>
    </w:p>
    <w:p w:rsidR="00F54584" w:rsidRDefault="0068215E" w:rsidP="0068215E">
      <w:r>
        <w:t xml:space="preserve">Hablando de modelos comerciales, mercados y empresas en general, comenzaremos a hablar de la industrial del software en particular. Dicho esto, se ha podido apreciar cómo con el paso del tiempo han ido </w:t>
      </w:r>
      <w:r w:rsidR="00411E40">
        <w:t>surgiendo nuevos modelos para desarrollar software</w:t>
      </w:r>
      <w:r w:rsidR="00814962">
        <w:t xml:space="preserve"> y la aparición de términos</w:t>
      </w:r>
      <w:r w:rsidR="00411E40">
        <w:t xml:space="preserve"> </w:t>
      </w:r>
      <w:r w:rsidR="00F54584">
        <w:t xml:space="preserve">tales como el </w:t>
      </w:r>
      <w:proofErr w:type="spellStart"/>
      <w:r w:rsidR="00F54584">
        <w:t>outsourcing</w:t>
      </w:r>
      <w:proofErr w:type="spellEnd"/>
      <w:r w:rsidR="00F54584">
        <w:t xml:space="preserve">, </w:t>
      </w:r>
      <w:proofErr w:type="spellStart"/>
      <w:r w:rsidR="00F54584">
        <w:t>insourcing</w:t>
      </w:r>
      <w:proofErr w:type="spellEnd"/>
      <w:r w:rsidR="00F54584">
        <w:t xml:space="preserve">, </w:t>
      </w:r>
      <w:proofErr w:type="spellStart"/>
      <w:r w:rsidR="00F54584">
        <w:t>inshoring</w:t>
      </w:r>
      <w:proofErr w:type="spellEnd"/>
      <w:r w:rsidR="00F54584">
        <w:t xml:space="preserve">, </w:t>
      </w:r>
      <w:proofErr w:type="spellStart"/>
      <w:r w:rsidR="00F54584">
        <w:t>nearshoring</w:t>
      </w:r>
      <w:proofErr w:type="spellEnd"/>
      <w:r w:rsidR="00F54584">
        <w:t xml:space="preserve"> y </w:t>
      </w:r>
      <w:proofErr w:type="spellStart"/>
      <w:r w:rsidR="00F54584">
        <w:t>offshoring</w:t>
      </w:r>
      <w:proofErr w:type="spellEnd"/>
      <w:r w:rsidR="00F54584">
        <w:t>.</w:t>
      </w:r>
    </w:p>
    <w:p w:rsidR="00411E40" w:rsidRDefault="00965F4E" w:rsidP="00F54584">
      <w:pPr>
        <w:pBdr>
          <w:bottom w:val="single" w:sz="6" w:space="1" w:color="auto"/>
        </w:pBdr>
      </w:pPr>
      <w:r>
        <w:lastRenderedPageBreak/>
        <w:t>De modo que, efectivamente, el modo en el que se desarrolla el software está cambiando. Se identifican tres conceptos: tradicional, distribuido y global</w:t>
      </w:r>
      <w:r w:rsidR="0068215E">
        <w:t>.</w:t>
      </w:r>
    </w:p>
    <w:p w:rsidR="0068215E" w:rsidRDefault="0068215E" w:rsidP="00F54584">
      <w:proofErr w:type="spellStart"/>
      <w:r>
        <w:t>Trp</w:t>
      </w:r>
      <w:proofErr w:type="spellEnd"/>
      <w:r>
        <w:t xml:space="preserve"> 6.</w:t>
      </w:r>
    </w:p>
    <w:p w:rsidR="0068215E" w:rsidRDefault="0068215E" w:rsidP="00F54584">
      <w:r>
        <w:t>El DGS es aquel que es llevado a cabo por varios equipos de trabajo que se encuentran dispersos geográficamente. En otras palabras, el software se desarrolla de forma distribuida en distintos países.</w:t>
      </w:r>
    </w:p>
    <w:p w:rsidR="003D2860" w:rsidRDefault="003D2860" w:rsidP="00F54584">
      <w:r>
        <w:t>Ventajas</w:t>
      </w:r>
    </w:p>
    <w:p w:rsidR="003D2860" w:rsidRDefault="003D2860" w:rsidP="003D2860">
      <w:pPr>
        <w:pStyle w:val="Prrafodelista"/>
        <w:numPr>
          <w:ilvl w:val="0"/>
          <w:numId w:val="1"/>
        </w:numPr>
      </w:pPr>
      <w:r>
        <w:t>Acceso a profesionales: mano de obra especializada, ahorro en tiempo y coste del traslado.</w:t>
      </w:r>
    </w:p>
    <w:p w:rsidR="003D2860" w:rsidRDefault="003D2860" w:rsidP="003D2860">
      <w:pPr>
        <w:pStyle w:val="Prrafodelista"/>
        <w:numPr>
          <w:ilvl w:val="0"/>
          <w:numId w:val="1"/>
        </w:numPr>
      </w:pPr>
      <w:r>
        <w:t>Mejoras en productividad: extender las jornadas de trabajo.</w:t>
      </w:r>
    </w:p>
    <w:p w:rsidR="003D2860" w:rsidRDefault="003D2860" w:rsidP="003D2860">
      <w:pPr>
        <w:pStyle w:val="Prrafodelista"/>
        <w:numPr>
          <w:ilvl w:val="0"/>
          <w:numId w:val="1"/>
        </w:numPr>
      </w:pPr>
      <w:r>
        <w:t>Compartición de experiencias y destrezas.</w:t>
      </w:r>
    </w:p>
    <w:p w:rsidR="003D2860" w:rsidRDefault="003D2860" w:rsidP="003D2860">
      <w:pPr>
        <w:pStyle w:val="Prrafodelista"/>
        <w:numPr>
          <w:ilvl w:val="0"/>
          <w:numId w:val="1"/>
        </w:numPr>
      </w:pPr>
      <w:r>
        <w:t>Mayor proximidad al cliente, facilita la adaptación del producto a necesidades, leyes y políticas locales.</w:t>
      </w:r>
    </w:p>
    <w:p w:rsidR="003D2860" w:rsidRDefault="003D2860" w:rsidP="003D2860">
      <w:r>
        <w:t>Desventajas:</w:t>
      </w:r>
    </w:p>
    <w:p w:rsidR="003D2860" w:rsidRDefault="003D2860" w:rsidP="003D28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Problemas estratégicos: División de un proyecto en partes y asignación a factorías.</w:t>
      </w:r>
    </w:p>
    <w:p w:rsidR="003D2860" w:rsidRDefault="003D2860" w:rsidP="003D28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Diferencias culturales: religión, región, sexo, generación y clase social.</w:t>
      </w:r>
    </w:p>
    <w:p w:rsidR="003D2860" w:rsidRDefault="003D2860" w:rsidP="003D28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Gestión del conocimiento: </w:t>
      </w:r>
      <w:r w:rsidRPr="003D2860">
        <w:rPr>
          <w:rFonts w:cstheme="minorHAnsi"/>
        </w:rPr>
        <w:t>Gran cantidad de información que proviene de diferentes fuentes y etapas y que a menudo no se almacena y actualiza convenientemente</w:t>
      </w:r>
      <w:r>
        <w:rPr>
          <w:rFonts w:cstheme="minorHAnsi"/>
        </w:rPr>
        <w:t>.</w:t>
      </w:r>
    </w:p>
    <w:p w:rsidR="003D2860" w:rsidRDefault="003D2860" w:rsidP="003D2860">
      <w:pPr>
        <w:pStyle w:val="Prrafodelista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Problemas técnicos: librerías, herramientas o formatos de intercambio de datos incompatibles, infraestructuras de red, etc.</w:t>
      </w:r>
    </w:p>
    <w:p w:rsidR="007A5246" w:rsidRDefault="007A5246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 xml:space="preserve"> 10.</w:t>
      </w:r>
    </w:p>
    <w:p w:rsidR="007A5246" w:rsidRDefault="007A5246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0FE3" w:rsidRPr="00570FE3" w:rsidRDefault="00222A39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570FE3" w:rsidRPr="00570FE3">
        <w:rPr>
          <w:rFonts w:cstheme="minorHAnsi"/>
        </w:rPr>
        <w:t>stas metodologías estaban adecuadas para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gestionar proyectos que se desarrollaban en una única ubicación, pero actualmente estos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trabajos se realizan de forma distribuida, en la que los equipos de trabajo no se encuentran</w:t>
      </w:r>
      <w:r w:rsidR="00570FE3">
        <w:rPr>
          <w:rFonts w:cstheme="minorHAnsi"/>
        </w:rPr>
        <w:t xml:space="preserve"> </w:t>
      </w:r>
      <w:proofErr w:type="spellStart"/>
      <w:r w:rsidR="00570FE3" w:rsidRPr="00570FE3">
        <w:rPr>
          <w:rFonts w:cstheme="minorHAnsi"/>
        </w:rPr>
        <w:t>co</w:t>
      </w:r>
      <w:proofErr w:type="spellEnd"/>
      <w:r w:rsidR="00570FE3" w:rsidRPr="00570FE3">
        <w:rPr>
          <w:rFonts w:cstheme="minorHAnsi"/>
        </w:rPr>
        <w:t>-ubicados. Esta descentralización complica la gestión del software y puede afectar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negativamente en aspectos de calidad y productividad.</w:t>
      </w:r>
    </w:p>
    <w:p w:rsidR="00570FE3" w:rsidRDefault="00570FE3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FE3">
        <w:rPr>
          <w:rFonts w:cstheme="minorHAnsi"/>
        </w:rPr>
        <w:t>Bajo este escenario surge el proyecto ORIGIN (</w:t>
      </w:r>
      <w:proofErr w:type="spellStart"/>
      <w:r w:rsidRPr="00570FE3">
        <w:rPr>
          <w:rFonts w:cstheme="minorHAnsi"/>
        </w:rPr>
        <w:t>ORganizaciones</w:t>
      </w:r>
      <w:proofErr w:type="spellEnd"/>
      <w:r w:rsidRPr="00570FE3">
        <w:rPr>
          <w:rFonts w:cstheme="minorHAnsi"/>
        </w:rPr>
        <w:t xml:space="preserve"> Inteligentes Globales</w:t>
      </w:r>
      <w:r>
        <w:rPr>
          <w:rFonts w:cstheme="minorHAnsi"/>
        </w:rPr>
        <w:t xml:space="preserve"> </w:t>
      </w:r>
      <w:proofErr w:type="spellStart"/>
      <w:r w:rsidRPr="00570FE3">
        <w:rPr>
          <w:rFonts w:cstheme="minorHAnsi"/>
        </w:rPr>
        <w:t>INnovadoras</w:t>
      </w:r>
      <w:proofErr w:type="spellEnd"/>
      <w:r w:rsidRPr="00570FE3">
        <w:rPr>
          <w:rFonts w:cstheme="minorHAnsi"/>
        </w:rPr>
        <w:t>) [54], dentro del cual se enmarca este PFC</w:t>
      </w:r>
      <w:r>
        <w:rPr>
          <w:rFonts w:cstheme="minorHAnsi"/>
        </w:rPr>
        <w:t>.</w:t>
      </w:r>
    </w:p>
    <w:p w:rsidR="007A5246" w:rsidRDefault="00A3478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 xml:space="preserve"> 11 (final)</w:t>
      </w:r>
    </w:p>
    <w:p w:rsidR="007A5246" w:rsidRDefault="007A5246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0FE3" w:rsidRPr="00570FE3" w:rsidRDefault="00A3478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Todo esto se debe a que al </w:t>
      </w:r>
      <w:r w:rsidR="00570FE3" w:rsidRPr="00570FE3">
        <w:rPr>
          <w:rFonts w:cstheme="minorHAnsi"/>
        </w:rPr>
        <w:t>desarrollar un software de forma globalizada, el personal a cargo de la gestión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 xml:space="preserve">del mismo se enfrenta a ciertos problemas que condicionan su ciclo de </w:t>
      </w:r>
      <w:r w:rsidR="002E7885">
        <w:rPr>
          <w:rFonts w:cstheme="minorHAnsi"/>
        </w:rPr>
        <w:t>desarrollo</w:t>
      </w:r>
      <w:r w:rsidR="00570FE3" w:rsidRPr="00570FE3">
        <w:rPr>
          <w:rFonts w:cstheme="minorHAnsi"/>
        </w:rPr>
        <w:t>. Cuestiones como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la determinación de las factorías en la que se puede desarrollar o problemas en el desarrollo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de un determinado producto (el cual se puede estar ocasionando en una determinada factoría),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en</w:t>
      </w:r>
      <w:r w:rsidR="00570FE3">
        <w:rPr>
          <w:rFonts w:cstheme="minorHAnsi"/>
        </w:rPr>
        <w:t>t</w:t>
      </w:r>
      <w:r w:rsidR="00570FE3" w:rsidRPr="00570FE3">
        <w:rPr>
          <w:rFonts w:cstheme="minorHAnsi"/>
        </w:rPr>
        <w:t>re otros, son de vital importancia en este contexto, ya que afectan directamente a la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productividad de las actividades de desarrollo y la calidad del software desarrollado. Sin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 xml:space="preserve">embargo, </w:t>
      </w:r>
      <w:r w:rsidR="00CC41F4">
        <w:rPr>
          <w:rFonts w:cstheme="minorHAnsi"/>
        </w:rPr>
        <w:t>este tipo de actividades</w:t>
      </w:r>
      <w:r w:rsidR="00570FE3" w:rsidRPr="00570FE3">
        <w:rPr>
          <w:rFonts w:cstheme="minorHAnsi"/>
        </w:rPr>
        <w:t xml:space="preserve"> no son triviales y requieren habilidades de gestión organizacional,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así como consciencia de la propia estructura organizacional y del conocimiento manejado,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cuya complejidad aumenta si participan varias empresas estructuradas en base a factorías.</w:t>
      </w:r>
    </w:p>
    <w:p w:rsidR="00570FE3" w:rsidRDefault="00570FE3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FE3">
        <w:rPr>
          <w:rFonts w:cstheme="minorHAnsi"/>
        </w:rPr>
        <w:t>Por tanto, es necesario que el personal a cargo de este tipo de actividades disponga de la</w:t>
      </w:r>
      <w:r>
        <w:rPr>
          <w:rFonts w:cstheme="minorHAnsi"/>
        </w:rPr>
        <w:t xml:space="preserve"> </w:t>
      </w:r>
      <w:r w:rsidRPr="00570FE3">
        <w:rPr>
          <w:rFonts w:cstheme="minorHAnsi"/>
        </w:rPr>
        <w:t>información apropiada en el momento que lo requiera. Pero disponer de la información precisa</w:t>
      </w:r>
      <w:r>
        <w:rPr>
          <w:rFonts w:cstheme="minorHAnsi"/>
        </w:rPr>
        <w:t xml:space="preserve"> </w:t>
      </w:r>
      <w:r w:rsidRPr="00570FE3">
        <w:rPr>
          <w:rFonts w:cstheme="minorHAnsi"/>
        </w:rPr>
        <w:t>no es suficiente si no se proporciona de un modo adecuado, ya que la gran cantidad de datos</w:t>
      </w:r>
      <w:r>
        <w:rPr>
          <w:rFonts w:cstheme="minorHAnsi"/>
        </w:rPr>
        <w:t xml:space="preserve"> </w:t>
      </w:r>
      <w:r w:rsidRPr="00570FE3">
        <w:rPr>
          <w:rFonts w:cstheme="minorHAnsi"/>
        </w:rPr>
        <w:t>que se puede llegar a manejar puede ser muy extensa.</w:t>
      </w:r>
    </w:p>
    <w:p w:rsidR="00A9332A" w:rsidRDefault="00A933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Trp</w:t>
      </w:r>
      <w:proofErr w:type="spellEnd"/>
      <w:r>
        <w:rPr>
          <w:rFonts w:cstheme="minorHAnsi"/>
        </w:rPr>
        <w:t xml:space="preserve"> 14.</w:t>
      </w:r>
    </w:p>
    <w:p w:rsidR="00A9332A" w:rsidRDefault="00A933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582A" w:rsidRDefault="009958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 web </w:t>
      </w:r>
      <w:proofErr w:type="spellStart"/>
      <w:r>
        <w:rPr>
          <w:rFonts w:cstheme="minorHAnsi"/>
        </w:rPr>
        <w:t>intercionalizada</w:t>
      </w:r>
      <w:proofErr w:type="spellEnd"/>
      <w:r>
        <w:rPr>
          <w:rFonts w:cstheme="minorHAnsi"/>
        </w:rPr>
        <w:t xml:space="preserve"> -&gt; potencialmente accesible y rompe con barreras idiomáticas.</w:t>
      </w:r>
    </w:p>
    <w:p w:rsidR="0099582A" w:rsidRDefault="009958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Motor gráfico -&gt; requisitos de visualización más exigentes.</w:t>
      </w:r>
    </w:p>
    <w:p w:rsidR="0099582A" w:rsidRDefault="009958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Metáforas de visualización interactivas -&gt; para representar gran cantidad de información sin dejar zonas ocultas y permitir que el usuario navegue sin perder el sentido de la orientación.</w:t>
      </w:r>
    </w:p>
    <w:p w:rsidR="0099582A" w:rsidRDefault="009958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0FE3" w:rsidRPr="00570FE3" w:rsidRDefault="00A9332A" w:rsidP="00A933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Tengamos en cuenta que l</w:t>
      </w:r>
      <w:r w:rsidR="00570FE3" w:rsidRPr="00570FE3">
        <w:rPr>
          <w:rFonts w:cstheme="minorHAnsi"/>
        </w:rPr>
        <w:t xml:space="preserve">as herramientas de visualización </w:t>
      </w:r>
      <w:r>
        <w:rPr>
          <w:rFonts w:cstheme="minorHAnsi"/>
        </w:rPr>
        <w:t>se</w:t>
      </w:r>
      <w:r w:rsidR="00570FE3" w:rsidRPr="00570FE3">
        <w:rPr>
          <w:rFonts w:cstheme="minorHAnsi"/>
        </w:rPr>
        <w:t xml:space="preserve"> utilizan en multitud de áreas para realizar distintas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simulaciones y representaciones, como en medicina y aeronáutica. Estas áreas tienen en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común la existencia de modelos, objetos tangibles, reglas o propiedades medibles que facilitan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 xml:space="preserve">su estudio y posterior representación visual. </w:t>
      </w:r>
      <w:r>
        <w:rPr>
          <w:rFonts w:cstheme="minorHAnsi"/>
        </w:rPr>
        <w:t>Pero</w:t>
      </w:r>
      <w:r w:rsidR="00570FE3" w:rsidRPr="00570FE3">
        <w:rPr>
          <w:rFonts w:cstheme="minorHAnsi"/>
        </w:rPr>
        <w:t xml:space="preserve"> en la ingeniería del software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se presenta el problema de la intangibilidad del código, entre otros, y la ausencia de alguna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entidad real que se le asemeje y que permita compararlo para realizar mediciones o establecer</w:t>
      </w:r>
      <w:r w:rsidR="00570FE3">
        <w:rPr>
          <w:rFonts w:cstheme="minorHAnsi"/>
        </w:rPr>
        <w:t xml:space="preserve"> </w:t>
      </w:r>
      <w:r w:rsidR="00570FE3" w:rsidRPr="00570FE3">
        <w:rPr>
          <w:rFonts w:cstheme="minorHAnsi"/>
        </w:rPr>
        <w:t>un patrón para su representación gráfica.</w:t>
      </w:r>
    </w:p>
    <w:p w:rsidR="00570FE3" w:rsidRDefault="00570FE3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2B53" w:rsidRDefault="002C2B53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 la forma que se ha diseñado todo, se dispone de un amplio abanico de posibilidades de representación, como veremos más adelante.</w:t>
      </w:r>
    </w:p>
    <w:p w:rsidR="00BE5C75" w:rsidRDefault="00BE5C75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 xml:space="preserve"> 18.</w:t>
      </w:r>
    </w:p>
    <w:p w:rsidR="00BE5C75" w:rsidRDefault="00BE5C75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5C75" w:rsidRPr="00BE5C75" w:rsidRDefault="00BE5C75" w:rsidP="00BE5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5C75">
        <w:rPr>
          <w:rFonts w:cstheme="minorHAnsi"/>
        </w:rPr>
        <w:t>Para los clientes un producto de calidad es aquel que satisface sus necesidades en cuanto a uso o consumo.</w:t>
      </w:r>
    </w:p>
    <w:p w:rsidR="00BE5C75" w:rsidRPr="00BE5C75" w:rsidRDefault="00BE5C75" w:rsidP="00BE5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5C75">
        <w:rPr>
          <w:rFonts w:cstheme="minorHAnsi"/>
        </w:rPr>
        <w:t>Para las organizaciones un producto de calidad es aquel sobre el que se han medido determinadas características que satisfacen un conjunto de especificaciones numéricamente definidas.</w:t>
      </w:r>
    </w:p>
    <w:p w:rsidR="00BE5C75" w:rsidRDefault="00BE5C75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5C75" w:rsidRDefault="00BE5C75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>. 19</w:t>
      </w:r>
    </w:p>
    <w:p w:rsidR="00BE5C75" w:rsidRDefault="00BE5C75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5C75" w:rsidRPr="00BE5C75" w:rsidRDefault="00BE5C75" w:rsidP="00BE5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5C75">
        <w:rPr>
          <w:rFonts w:cstheme="minorHAnsi"/>
        </w:rPr>
        <w:t>Gracias a ello, es posible predecir lo que puede ocurrir y, por consiguiente, tomar las mejores decisiones cuando se considere oportuno.</w:t>
      </w:r>
    </w:p>
    <w:p w:rsidR="00BE5C75" w:rsidRDefault="00BE5C75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5C75" w:rsidRDefault="003E3D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 xml:space="preserve"> 22.</w:t>
      </w:r>
    </w:p>
    <w:p w:rsidR="003E3D2A" w:rsidRDefault="003E3D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3D2A" w:rsidRDefault="003E3D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De este modo los elementos gráficos adoptarán una determinada forma, orientación o color en función de los resultados de las mediciones.</w:t>
      </w:r>
      <w:r w:rsidR="008A1C9F">
        <w:rPr>
          <w:rFonts w:cstheme="minorHAnsi"/>
        </w:rPr>
        <w:t xml:space="preserve"> Esto recibe el nombre de vista polimétrica y combinado con la activación de procesos </w:t>
      </w:r>
      <w:proofErr w:type="spellStart"/>
      <w:r w:rsidR="008A1C9F">
        <w:rPr>
          <w:rFonts w:cstheme="minorHAnsi"/>
        </w:rPr>
        <w:t>preatentos</w:t>
      </w:r>
      <w:proofErr w:type="spellEnd"/>
      <w:r w:rsidR="008A1C9F">
        <w:rPr>
          <w:rFonts w:cstheme="minorHAnsi"/>
        </w:rPr>
        <w:t xml:space="preserve"> ofrece gran un gran potencial.</w:t>
      </w:r>
    </w:p>
    <w:p w:rsidR="003E3D2A" w:rsidRDefault="003E3D2A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3D2A" w:rsidRDefault="003E3D2A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Poner ejemplo de POO (clases, métodos, etc.) y análisis de los mismos.</w:t>
      </w: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>. 23</w:t>
      </w: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Establ</w:t>
      </w:r>
      <w:r w:rsidR="008976D9">
        <w:rPr>
          <w:rFonts w:cstheme="minorHAnsi"/>
        </w:rPr>
        <w:t>e</w:t>
      </w:r>
      <w:r>
        <w:rPr>
          <w:rFonts w:cstheme="minorHAnsi"/>
        </w:rPr>
        <w:t>cen un medio de comunicación entre las aplicaciones y los controladores de la tarjeta gráfica., otorgando así independencia tanto a nivel de hardware –entrada y salida-, como a nivel de aplicación.</w:t>
      </w:r>
    </w:p>
    <w:p w:rsidR="008664C4" w:rsidRDefault="008664C4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 xml:space="preserve"> 24.</w:t>
      </w: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 han considerado Direct3D, </w:t>
      </w:r>
      <w:proofErr w:type="spellStart"/>
      <w:r>
        <w:rPr>
          <w:rFonts w:cstheme="minorHAnsi"/>
        </w:rPr>
        <w:t>OpenGL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WebGL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frameworks</w:t>
      </w:r>
      <w:proofErr w:type="spellEnd"/>
      <w:r>
        <w:rPr>
          <w:rFonts w:cstheme="minorHAnsi"/>
        </w:rPr>
        <w:t xml:space="preserve"> y librerías como </w:t>
      </w:r>
      <w:proofErr w:type="spellStart"/>
      <w:r>
        <w:rPr>
          <w:rFonts w:cstheme="minorHAnsi"/>
        </w:rPr>
        <w:t>jMonkeyEngine</w:t>
      </w:r>
      <w:proofErr w:type="spellEnd"/>
      <w:r>
        <w:rPr>
          <w:rFonts w:cstheme="minorHAnsi"/>
        </w:rPr>
        <w:t xml:space="preserve"> y Java3D.</w:t>
      </w:r>
    </w:p>
    <w:p w:rsidR="008664C4" w:rsidRDefault="008664C4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64C4" w:rsidRDefault="008664C4" w:rsidP="00570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Se opta por </w:t>
      </w:r>
      <w:proofErr w:type="spellStart"/>
      <w:r>
        <w:rPr>
          <w:rFonts w:cstheme="minorHAnsi"/>
        </w:rPr>
        <w:t>OpenGL</w:t>
      </w:r>
      <w:proofErr w:type="spellEnd"/>
      <w:r>
        <w:rPr>
          <w:rFonts w:cstheme="minorHAnsi"/>
        </w:rPr>
        <w:t xml:space="preserve"> por ser un estándar maduro, independiente del gestor de ventanas, código abierto, gran cantidad de documentación e independiente de la plataforma y del sistema operativo, además de para tener un mayor control, por razones de aprendizaje</w:t>
      </w:r>
    </w:p>
    <w:p w:rsidR="008976D9" w:rsidRDefault="008976D9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Trp</w:t>
      </w:r>
      <w:proofErr w:type="spellEnd"/>
      <w:r>
        <w:rPr>
          <w:rFonts w:cstheme="minorHAnsi"/>
        </w:rPr>
        <w:t>. 36</w:t>
      </w:r>
    </w:p>
    <w:p w:rsidR="008976D9" w:rsidRDefault="008976D9" w:rsidP="00570F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976D9" w:rsidRPr="008976D9" w:rsidRDefault="008976D9" w:rsidP="008976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76D9">
        <w:rPr>
          <w:rFonts w:cstheme="minorHAnsi"/>
        </w:rPr>
        <w:t>Intuiti</w:t>
      </w:r>
      <w:bookmarkStart w:id="0" w:name="_GoBack"/>
      <w:bookmarkEnd w:id="0"/>
      <w:r w:rsidRPr="008976D9">
        <w:rPr>
          <w:rFonts w:cstheme="minorHAnsi"/>
        </w:rPr>
        <w:t>vo. Para permitir que el análisis de los datos sea una tarea rápida y precisa, el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sistema de visualización debe permitir vistas intuitivas y de fácil comprensión.</w:t>
      </w:r>
    </w:p>
    <w:p w:rsidR="008976D9" w:rsidRPr="008976D9" w:rsidRDefault="008976D9" w:rsidP="008976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76D9">
        <w:rPr>
          <w:rFonts w:cstheme="minorHAnsi"/>
        </w:rPr>
        <w:t>Flexible. Cabe la posibilidad de que las empresas que utilicen el sistema deseen mostrar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información adicional a la seleccionada inicialmente. Por ello, es necesario que el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sistema disponga de algún mecanismo que permita esta adición de conocimiento de un</w:t>
      </w:r>
      <w:r>
        <w:rPr>
          <w:rFonts w:cstheme="minorHAnsi"/>
        </w:rPr>
        <w:t xml:space="preserve"> </w:t>
      </w:r>
      <w:r w:rsidRPr="008976D9">
        <w:rPr>
          <w:rFonts w:cstheme="minorHAnsi"/>
        </w:rPr>
        <w:t>modo sencillo.</w:t>
      </w:r>
    </w:p>
    <w:p w:rsidR="008976D9" w:rsidRPr="008976D9" w:rsidRDefault="008976D9" w:rsidP="008976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76D9">
        <w:rPr>
          <w:rFonts w:cstheme="minorHAnsi"/>
        </w:rPr>
        <w:t>Personalizable. Algunos sistemas de visualización son efectivos y eficientes pero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tienen un diseño muy específico y resulta costoso adaptarlos para manejar nuevos datos.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Por ello, el sistema desarrollado debe diseñarse de un modo que permita la adición de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nuevos requisitos de un modo sencillo. Acto seguido, los jefes de proyecto podrán crear</w:t>
      </w:r>
      <w:r>
        <w:rPr>
          <w:rFonts w:cstheme="minorHAnsi"/>
        </w:rPr>
        <w:t xml:space="preserve"> </w:t>
      </w:r>
      <w:r w:rsidRPr="008976D9">
        <w:rPr>
          <w:rFonts w:cstheme="minorHAnsi"/>
        </w:rPr>
        <w:t>distintas vistas personalizadas en función de sus preferencias.</w:t>
      </w:r>
    </w:p>
    <w:p w:rsidR="008976D9" w:rsidRPr="008976D9" w:rsidRDefault="008976D9" w:rsidP="008976D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76D9">
        <w:rPr>
          <w:rFonts w:cstheme="minorHAnsi"/>
        </w:rPr>
        <w:t>Extensible. El sistema debe incorporar una arquitectura bien diseñada que permita, al</w:t>
      </w:r>
      <w:r w:rsidRPr="008976D9">
        <w:rPr>
          <w:rFonts w:cstheme="minorHAnsi"/>
        </w:rPr>
        <w:t xml:space="preserve"> </w:t>
      </w:r>
      <w:r w:rsidRPr="008976D9">
        <w:rPr>
          <w:rFonts w:cstheme="minorHAnsi"/>
        </w:rPr>
        <w:t>equipo encargado del mantenimiento del software, la adición de nuevas metáforas de</w:t>
      </w:r>
      <w:r>
        <w:rPr>
          <w:rFonts w:cstheme="minorHAnsi"/>
        </w:rPr>
        <w:t xml:space="preserve"> </w:t>
      </w:r>
      <w:r w:rsidRPr="008976D9">
        <w:rPr>
          <w:rFonts w:cstheme="minorHAnsi"/>
        </w:rPr>
        <w:t>visualización de un modo rápido y fácil</w:t>
      </w:r>
    </w:p>
    <w:sectPr w:rsidR="008976D9" w:rsidRPr="00897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012F"/>
    <w:multiLevelType w:val="hybridMultilevel"/>
    <w:tmpl w:val="B19072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46673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564972"/>
    <w:multiLevelType w:val="hybridMultilevel"/>
    <w:tmpl w:val="C75A3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A3CA6"/>
    <w:multiLevelType w:val="hybridMultilevel"/>
    <w:tmpl w:val="B7ACC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FB"/>
    <w:rsid w:val="00002A9B"/>
    <w:rsid w:val="0009276A"/>
    <w:rsid w:val="00142790"/>
    <w:rsid w:val="00143B76"/>
    <w:rsid w:val="001B41AE"/>
    <w:rsid w:val="002017FB"/>
    <w:rsid w:val="00222A39"/>
    <w:rsid w:val="002C2B53"/>
    <w:rsid w:val="002E7885"/>
    <w:rsid w:val="003D2860"/>
    <w:rsid w:val="003E0D25"/>
    <w:rsid w:val="003E3D2A"/>
    <w:rsid w:val="00411E40"/>
    <w:rsid w:val="00457927"/>
    <w:rsid w:val="004E4E6A"/>
    <w:rsid w:val="004E6835"/>
    <w:rsid w:val="00570FE3"/>
    <w:rsid w:val="005A4AD3"/>
    <w:rsid w:val="00600FBD"/>
    <w:rsid w:val="006373F7"/>
    <w:rsid w:val="0068215E"/>
    <w:rsid w:val="007A5246"/>
    <w:rsid w:val="00814074"/>
    <w:rsid w:val="00814962"/>
    <w:rsid w:val="00822F51"/>
    <w:rsid w:val="008664C4"/>
    <w:rsid w:val="008976D9"/>
    <w:rsid w:val="008A1C9F"/>
    <w:rsid w:val="008E674A"/>
    <w:rsid w:val="00965F4E"/>
    <w:rsid w:val="0099582A"/>
    <w:rsid w:val="00A34784"/>
    <w:rsid w:val="00A9332A"/>
    <w:rsid w:val="00BE0E0A"/>
    <w:rsid w:val="00BE5C75"/>
    <w:rsid w:val="00CC41F4"/>
    <w:rsid w:val="00D01680"/>
    <w:rsid w:val="00EE1FA4"/>
    <w:rsid w:val="00F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josedomingolopez</dc:creator>
  <cp:keywords/>
  <dc:description/>
  <cp:lastModifiedBy>josedomingolopez</cp:lastModifiedBy>
  <cp:revision>35</cp:revision>
  <dcterms:created xsi:type="dcterms:W3CDTF">2012-01-30T09:00:00Z</dcterms:created>
  <dcterms:modified xsi:type="dcterms:W3CDTF">2012-01-31T16:39:00Z</dcterms:modified>
</cp:coreProperties>
</file>