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几何与数据 Agent 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 PartCard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零件、板料、文件引用、单位、材料基础、任务目标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几何与数据输入可结构化保存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 DataChecklist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必填字段、缺失字段、单位检查、文件哈希、基础合理性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用户知道先补哪些数据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实现候选值流程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CandidateValue 带来源、置信等级、适用条件、用户确认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候选值通过 ContextPatch 写回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UI 状态区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展示 PartCard、GeometryInputCard、DataChecklist、检查结果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状态总结能显示几何准备进度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预留 CAD 深层检查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曲面、法向、开边、特征识别只预留工具接口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一阶段不阻塞主流程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把自由输入、CAD 引用和基础材料数据整理为可检查、可追溯、可写回的工程准备信息。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tmp/original_docx_backup/20260531_225735/03_几何与数据Agent详细架构计划与任务目标.docx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该 Agent 负责 PartCard、GeometryInputCard、DataChecklist、CandidateValue 和 ContextPatch。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一阶段先做文件定位、字段完整性、单位一致性、基础合理性和候选值确认，深层 CAD 特征识别留到工具层稳定后接入。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当用户无法提供字段时，Agent 可请求 RAG 形成候选建议，正式写回需要用户或责任工程师确认。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规则对象应包含 rule_id、目标字段、条件、严重等级、依据、动作和责任 Agent。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part_schema.json，定义零件、板料、材料基础、文件引用、单位和缺失项。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data_check_rules.yaml，沉淀文件级、几何级、数据级、证据级和任务级检查。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input_wizard.md，保存填报引导问题和停止条件。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candidate_value_api.md，说明候选值、可信度、证据和用户确认记录。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给定零件描述和材料基础信息后，能生成必填字段清单。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单位、板厚、材料牌号、CAD 引用和任务目标能通过基础检查。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缺失字段能触发证据检索或追问。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候选值写回前必须绑定来源、适用条件、置信等级和确认状态。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5.28聊天记录总结.docx[Z]. Auto_Autoform思路整理, 2026.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AutoForm 冲压仿真 Agent 项目总览与系统架构[Z]. Auto_Autoform思路整理, 2026.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本项目内部资料. AutoForm Agent 上下文信息结构体详细架构计划与任务目标[Z]. Auto_Autoform思路整理, 2026.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10303-242:2025 Industrial automation systems and integration, Product data representation and exchange, Part 242: Managed model-based 3D engineering[S/OL]. . https://www.iso.org/standard/84300.html.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6892-1:2019 Metallic materials, Tensile testing, Part 1: Method of test at room temperature[S/OL]. . https://www.iso.org/standard/78322.html.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10113:2020 Metallic materials, Sheet and strip, Determination of plastic strain ratio[S/OL]. . https://www.iso.org/obp/ui/#iso:std:iso:10113:ed-3:v1:en.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10275:2020 Metallic materials, Sheet and strip, Determination of tensile strain hardening exponent[S/OL]. . https://www.iso.org/standard/75451.html.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International Organization for Standardization. ISO 12004-2:2021 Metallic materials, Determination of forming-limit curves for sheet and strip, Part 2: Determination of forming-limit curves in the laboratory[S/OL]. . https://www.iso.org/standard/78138.html.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AutoForm-FormingSolver[EB/OL]. . https://www.autoform.com/en/products/autoform-forming/autoform-formingsolver/.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AutoForm-FormingSolver Product Information[EB/OL]. . https://www.autoform.com/media/autoform-forming/AutoForm-FormingSolver_en.pdf.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National Institute of Standards and Technology. Materials Data Curation System[EB/OL]. . https://www.nist.gov/services-resources/software/materials-data-curation-system.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WILKINSON M D, DUMONTIER M, AALBERSBERG I J, et al. The FAIR Guiding Principles for scientific data management and stewardship[J/OL]. Scientific Data, 2016, 3: 160018. https://doi.org/10.1038/sdata.2016.18.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P, PEREZ E, PIKTUS A, et al. Retrieval-Augmented Generation for Knowledge-Intensive NLP Tasks[EB/OL]. (2020-05-22). https://arxiv.org/abs/2005.11401.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YAO S, ZHAO J, YU D, et al. ReAct: Synergizing Reasoning and Acting in Language Models[EB/OL]. (2022-10-06). https://arxiv.org/abs/2210.03629.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Architecture overview[EB/OL]. . https://modelcontextprotocol.io/docs/learn/architecture.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1：编号；目标；说明；阶段产物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说明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阶段产物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引导用户填报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将零件、几何、材料基础信息和仿真目标拆成可回答的问题，减少一次性长描述造成的信息缺口。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数据填报会话、缺失项清单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检查基础合理性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对单位、尺寸、板厚、坐标、文件版本、数据来源和字段冲突进行规则化检查。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GeometryCheck、DataCheck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发起证据检索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针对缺失或冲突字段生成检索问题，召回标准、文献、材料数据库、历史案例和内部资料。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EvidenceQuery、EvidenceRef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生成候选建议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将检索结果转化为可解释的候选值、适用条件、可信度和确认请求。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DataSuggestionPatch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支持上下文写回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 ContextPatch 写入候选字段或低风险检查结果，保留审批、回滚和来源。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ContextPatch、AuditEvent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2：资料类型；代表依据；落到本 Agent 的设计位置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资料类型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代表依据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落到本 Agent 的设计位置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工业软件资料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FormingSolver 与相关官方资料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定义仿真准备所需的几何、材料、工艺和结果字段边界。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 数据标准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ISO 10303 AP242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 CAD 引用、版本、单位、产品结构和几何属性治理。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材料测试标准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ISO 6892-1、ISO 10113、ISO 10275、ISO 12004-2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支撑拉伸、r 值、n 值、FLC 等字段的来源和适用条件检查。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数据治理方法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FAIR 原则与 NIST 材料数据整理方案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支撑模板化录入、元数据、检索接口和可复用数据卡。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RAG、ReAct、MCP 架构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支撑证据检索、工具行动、用户确认和可审计写回。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3：接口方向；输入或输出；主要对象；治理要求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接口方向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输入或输出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治理要求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来自中心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任务目标、风险等级、允许动作、字段范围。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TaskCard、ContextView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必须带 task_id、permission_level 和完成定义。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来自用户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 文件、零件说明、板厚、材料牌号、工艺目标、已有报告。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UserInputBundle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用户输入均保留时间、来源和原始文本引用。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来自工具层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文件哈希、尺寸包围盒、单位元数据、曲面或实体检查摘要。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ArtifactRef、GeometryProbeResult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工具结果只能追加为客观事实或低风险检查项。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来自 RAG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标准、论文、材料库、案例和企业资料的候选证据。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每条证据需标明来源等级、适用条件和访问状态。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输出到 Context Store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检查结果、缺失项、候选建议、用户确认记录。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GeometryCheck、DataSuggestionPatch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正式字段经 Validator 与中心 Agent 合并。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输出到专业 Agent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PartCard、GeometryCard、DataRequirementCard。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ContextView 切片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 Agent 仅读取与自身任务相关的字段。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4：模块；职责；第一阶段实现；后续扩展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职责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第一阶段实现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后续扩展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Intake Dialogue Manager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把用户目标转为分阶段问题，控制追问顺序和已答字段。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实现必填字段追问和跳过理由记录。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接入多轮澄清、语音或表单前端。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 Requirement Planner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根据任务类型生成字段需求和最小信息集。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支持拉延成形性准备任务。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扩展到回弹、包边、级进模和稳健性分析。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 Evidence Adapter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 CAD 文件引用、哈希、单位、包围盒、层级和基础检查摘要。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先接入文件元数据和人工描述。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AutoForm 或 CAD 内核工具进行曲面、法向和开边检查。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Reasonableness Validator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按规则检查单位、范围、冲突、来源和适用条件。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实现字段级规则和冲突提示。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加入统计异常检测和企业规则学习。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Retrieval Planner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把缺失字段转为标准、文献、材料库和案例检索问题。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EvidenceQuery 和检索约束。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加入多源 reranker 与相似案例检索。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Suggestion Synthesizer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从证据中生成候选值、置信区间、适用范围和风险说明。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输出需用户确认的数据建议。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根据企业历史项目形成经验先验。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Confirmation Manager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向用户展示候选值、来源和差异，记录确认、拒绝或待定。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实现确认记录和原因。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接入审批流与签核角色。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 Writer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ContextPatch 并绑定 EvidenceRef、ArtifactRef 和回滚说明。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支持候选补丁和低风险检查写入。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接入自动回放与变更对比。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5：步骤；动作；输出；停止条件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动作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停止条件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下发任务卡，明确零件类型、仿真目的和风险等级。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GeometryDataTask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任务目标与角色权限明确。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读取 ContextView，生成必填字段和可选字段清单。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DataRequirementCard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字段清单通过 schema 校验。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引导用户上传 CAD 或描述数据来源，并记录原始回答。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UserInputBundle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已有信息形成可追溯引用。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工具层读取文件元数据或人工输入，形成基础几何检查结果。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GeometryProbeResult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文件引用、版本和单位可定位。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Validator 执行合理性规则，产生缺失项、冲突项和风险项。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GeometryCheck、DataCheck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每项问题都有责任字段和处理建议。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缺失或冲突字段触发 RAG 检索，返回证据候选。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证据带来源、适用条件和访问状态。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汇总候选值，向用户请求确认。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DataSuggestionPatch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用户选择确认、拒绝或延期处理。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合并通过校验的补丁，写入审计记录和阶段摘要。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CanonicalState、AuditEvent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正式状态可回放到证据和确认记录。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6：对象；用途；关键字段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描述零件和任务背景。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part_name、vehicle_program、part_role、forming_objective、quality_target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 CAD 与几何基础字段。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cad_ref、unit、coordinate_system、forming_direction、surface_type、thickness、blank_ref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DataRequirementCard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列出当前任务所需字段。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required_fields、optional_fields、missing_fields、owner_agent、priority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GeometryCheck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记录几何与文件检查。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check_id、rule_id、target、result、severity、artifact_ref、recommendation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DataCheck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记录数据一致性与来源检查。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field_path、value、unit、source_ref、range_check、conflict_check、status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表达检索需求。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query_text、field_path、source_scope、filters、expected_evidence_type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绑定资料来源和适用条件。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source_type、uri、citation、scope、confidence、license_or_access、retrieved_at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DataSuggestionPatch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表达候选数据建议。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path、candidate_value、unit、basis、confidence、risk、needs_confirmation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UserConfirmationRecord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记录用户确认结果。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field_path、candidate_id、decision、comment、confirmed_by、confirmed_at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7：信息域；字段；填报方式；检查重点；后续责任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信息域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填报方式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检查重点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后续责任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项目与零件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项目号、零件名称、版本、使用场景、质量目标。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用户填报或项目文件导入。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版本一致性、命名重复、目标缺失。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 与文件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文件路径、格式、哈希、来源、创建时间、关联图片或说明。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上传或路径引用。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文件存在性、哈希变化、格式支持状态。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几何基础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单位、坐标系、成形方向、零件包围盒、法向、开边、重复面。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工具读取与用户确认。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尺度异常、方向冲突、曲面质量问题。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板料基础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名义板厚、厚度公差、轧制方向、坯料形状、初始网格要求。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用户填报、图纸或材料单。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单位冲突、厚度与材料数据不匹配。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Agent、工艺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材料基础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牌号、供应商、标准、热处理状态、已有曲线和试验报告。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用户填报或资料检索。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来源等级、试验条件、曲线完整性。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工艺目标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目标工序、开裂、起皱、减薄、回弹或面品关注点。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用户选择与文字说明。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目标和输入字段是否匹配。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标准、论文、材料库、企业案例和人工说明。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或文件索引。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适用条件、发布日期、访问权限、确认状态。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8：阶段；问题意图；示例问题；写入对象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问题意图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示例问题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写入对象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定位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确认任务和零件。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本次准备面向哪个零件版本，目标是成形性初判、材料补齐，还是后续 AutoForm 求解准备。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TaskCard、PartCard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 CAD 和资料来源。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请提供 CAD 文件路径、格式和版本；若暂时无法提供，请说明可用的图纸、截图或已有报告。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ArtifactRef、GeometryCard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尺度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确认单位和板厚。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该零件几何单位是毫米还是英寸，名义板厚和厚度公差分别是多少。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GeometryCard、DataCheck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方向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确认坐标系和成形方向。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请确认全局坐标系、成形方向、轧制方向和关键区域标注方式。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GeometryCard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确认材料基础信息。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请提供材料牌号、供应商或标准号；若只有近似牌号，系统将检索候选材料并请求确认。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MaterialBasicCard、EvidenceQuery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确认数据可用性。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当前材料曲线、r 值、n 值、FLC 和摩擦信息来自试验报告、材料库、论文，还是经验值。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EvidenceRef、DataRequirementCard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确认候选值。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系统根据资料给出候选值和适用条件，请选择采用、拒绝、待补试验或转人工评审。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UserConfirmationRecord、ContextPatch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9：层级；检查内容；规则示例；处理动作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规则示例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处理动作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文件级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路径、格式、哈希、版本、访问权限。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 文件路径存在；哈希变化后需重新检查；同一零件版本只能绑定一个主 CAD 引用。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追加 ArtifactRef，异常进入缺失项。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单位、包围盒、坐标系、成形方向、法向、开边、重复面、异常小圆角。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包围盒尺度与单位匹配；成形方向需用户确认；工具无法判断时生成待确认项。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 GeometryCheck。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板料级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板厚、厚度公差、坯料边界、轧制方向。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板厚必须带单位；厚度来源与材料试验报告需一致；轧制方向缺失时提示后续 r 值风险。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DataCheck 和追问。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牌号、拉伸曲线、r 值、n 值、FLC、摩擦条件。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拉伸字段参考 ISO 6892-1；r 值参考 ISO 10113；n 值参考 ISO 10275；FLC 适用条件参考 ISO 12004-2。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提交材料缺失项给材料 Agent。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来源、发布日期、标准版本、试验条件、许可和访问状态。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公开资料建议只能作为候选值；企业试验报告优先级高于一般网页摘要。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EvidenceRef 和可信度。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输入字段是否支撑当前任务。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成形性初判至少需要几何引用、单位、板厚、材料牌号和成形目标；求解准备还需要完整材料卡和工艺候选。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生成阶段通过或待补清单。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10：rule_id；目标字段；检查逻辑；依据；结果动作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rule_id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目标字段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检查逻辑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依据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结果动作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GD-R001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geometry.unit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CAD 单位缺失时禁止进入求解准备阶段；若包围盒尺度与单位明显冲突，要求用户确认。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ISO 10303 AP242 的数据交换治理思路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生成高优先级追问。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GD-R002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geometry.thickness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板厚必须为正数并带单位；若与材料试验报告厚度冲突，记录冲突来源。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材料试验与 FLC 字段依赖厚度条件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DataCheck。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GD-R003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material.basic.grade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材料牌号缺失时生成检索问题；同名牌号来自不同标准或供应商时要求确认。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FAIR 与材料数据元数据治理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EvidenceQuery。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GD-R004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material.flc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引用 FLC 时记录试验方法、厚度范围、温度、应变路径和来源；公开 FLC 只进入候选建议。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ISO 12004-2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 DataSuggestionPatch。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GD-R005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evidence.source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每条候选值必须绑定来源、访问日期、适用范围和确认状态。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与项目证据链要求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缺失来源时退回。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11：环节；处理内容；输出字段；质量门控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环节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输出字段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质量门控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字段识别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根据缺失项定位目标字段、单位、任务阶段和风险等级。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target_path、risk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风险等级决定能否自动写入。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查询生成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生成中文、英文、标准号、牌号别名和材料族查询。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查询需保留生成依据。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资料召回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从企业库、标准索引、论文库、材料数据库和网页资料召回候选。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retrieval_trace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记录检索时间和过滤条件。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证据筛选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按来源等级、发布日期、适用范围和可访问性筛选。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EvidenceRef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低质量来源只能作补充说明。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候选合成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把证据转为候选值、范围、适用条件和置信度。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DataSuggestionPatch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需区分建议值和已确认值。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用户确认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展示候选值、来源和风险，记录确认、拒绝或待补资料。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UserConfirmationRecord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未确认字段保留 pending 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写回审计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 Validator 后写入 Context Store，并记录审计事件。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支持回滚和复核。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12：维度；高可信；中可信；低可信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维度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高可信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中可信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低可信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来源等级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企业试验报告、经审批材料卡、正式标准。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同行评议论文、供应商公开资料、软件官方说明。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一般网页、无版本材料摘录、无法追溯的经验输入。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适用条件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牌号、板厚、温度、应变路径、加工状态均匹配。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材料族或厚度范围接近，仍需人工确认。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只给出相近材料或缺少试验条件。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数据完整性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值、单位、试验方法、日期、来源和版本完整。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关键字段完整，少量元数据缺失。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缺单位、缺版本或缺试验条件。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冲突状态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与现有工程字段和企业历史一致。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存在轻微差异，可由用户选择。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与正式字段或高等级证据冲突。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责任工程师已确认。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用户初步确认，待材料或工艺 Agent 复核。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尚未确认。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13：里程碑；开发任务；主要产物；验收方式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里程碑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开发任务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主要产物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验收方式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定义对象 schema。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PartCard、GeometryCard、DataRequirementCard、GeometryCheck、EvidenceRef、DataSuggestionPatch。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 校验脚本通过。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实现字段需求规划器。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按任务类型生成必填字段和缺失项。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给定 5 个样例任务，输出字段清单稳定。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实现用户填报引导。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多轮问题、跳过原因和原始回答记录。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缺失字段能被追问并回写 pending 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实现基础合理性规则。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单位、板厚、文件引用、来源和冲突规则。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异常样例能生成 DataCheck。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RAG 检索接口。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EvidenceQuery、EvidenceRef、retrieval_trace。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每个候选建议至少绑定 1 条来源。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实现候选建议和确认机制。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DataSuggestionPatch、UserConfirmationRecord。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用户确认前字段保持候选状态。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 ContextPatch 校验。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字段路径、单位、权限、证据和风险检查。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非法补丁被退回，合法补丁写入审计。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形成样例任务包。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 个几何与数据准备案例。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可从输入回放到确认记录和阶段摘要。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14：指标；判定方法；通过标准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判定方法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字段完整率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统计必填字段中已确认、候选、缺失三类状态。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成形性准备任务的最小字段均有明确状态。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来源覆盖率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检查所有候选建议的 EvidenceRef。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关键候选值全部带来源、访问日期和适用条件。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规则命中可解释性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 DataCheck 的 rule_id 和说明。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每条异常都能定位到字段、规则和处理动作。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确认闭环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 UserConfirmationRecord。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候选值进入正式状态前有确认或审批记录。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权限合规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 ContextPatch 与 AuditEvent。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只写低风险检查或候选补丁。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可复用性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将同一规则用于新样例任务。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字段规划、检查和证据绑定可复用。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15：沉淀对象；具体内容；形成的壁垒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沉淀对象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具体内容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形成的壁垒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字段字典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PartCard、GeometryCard、MaterialBasicCard、EvidenceRef 的字段、单位、枚举和状态。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把冲压仿真准备问题转为稳定数据接口。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填报模板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不同任务类型的问题顺序、必填条件和跳过理由。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提升用户输入质量，减少项目早期反复沟通。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规则库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单位、板厚、材料来源、FLC 适用条件、证据完整性等规则。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将专家判断转化为可执行检查。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标准、论文、材料库、案例和软件资料的结构化引用。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让数据建议可追溯、可复核、可升级。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样例任务包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带输入、缺失项、检索证据、用户确认和审计日志的案例。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用于回归测试、演示和新 Agent 训练。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方法论文档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本文件及后续 schema、MVP 任务、测试计划和复盘。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形成跨对话、跨开发阶段的项目记忆。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17：Agent；主要读取；主要写入；柔性脚本调用；工艺数据库调用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18：名称；含义；使用要求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几何与数据 Agent 的文件引用、字段完整性和基础检查结果需要进入界面状态区。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界面显示 PartCard、GeometryInputCard、DataChecklist 和 CandidateValue。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文件哈希、单位、包围盒、缺失字段和基础合理性检查以只读状态呈现。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用户确认的候选值生成 ContextPatch，由中心 Agent 统一审查。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