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Heiti SC" w:cs="Times New Roman"/>
          <w:b/>
          <w:sz w:val="32"/>
        </w:rPr>
        <w:t>AutoForm 材料Agent开发规划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角色 ID：material_agent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规划状态：R8 已有候选材料逻辑，后续接企业材料库和冲突表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生成时间：2026-06-04 18:03:39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1 文档定位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检索材料候选，检查材料卡字段，标记来源、可信度、单位、适用条件和缺失参数，避免未确认材料进入正式工程状态。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本文档用于后续代码开发、测试设计、前端图谱展示和复盘记录。所有正式工程字段仍通过中心 Agent、ContextPatch、Validator 和人工确认策略合并。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2 资料依据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资料文件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当前时间戳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采用结论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01_项目总览与系统架构.docx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02_项目中心Agent详细架构计划与任务目标.docx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02_上下文信息结构体详细架构计划与任务目标.docx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04_柔性脚本L0至L4详细架构计划与任务目标.docx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05_AutoForm多Agent软件界面开发说明.docx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AutoForm多Agent系统整体任务规划矛盾检查与Vibecoding开发计划.docx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2026-06-02 23:04:44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03_材料Agent详细架构计划与任务目标.docx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3 输入输出契约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PartCard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MaterialHint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EvidenceBundle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MaterialLibraryIndex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PermissionPolicy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MaterialCard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MaterialGapList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MaterialConflictList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MaterialPatch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ReviewRequest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4 核心逻辑思路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1. 读取 PartCard、材料牌号、板厚、来源要求和 EvidenceBundle，建立 MaterialCard 候选。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2. 检查流动曲线、r 值、n 值、FLD、厚度、材料类型和 AutoForm 材料库映射状态。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3. 对多来源材料参数生成 MaterialConflictList，按来源等级、时间、适用范围和人工确认状态排序。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4. 材料字段只以 MaterialPatch 或 ReviewRequest 形式提交，中心 Agent 审查后才能合并。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5. 对缺失材料曲线或冲突参数输出阻塞原因和最小补充资料清单。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5 开发模块与接口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条目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开发要求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autoform_agent/preparation_agents.py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autoform_agent/materials.py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build_material_review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autoform_list_material_libraries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autoform_inspect_material_file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6 前端图谱与状态事件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前端固定显示节点名称为“材料Agent”。节点处于 running 时显示绿色工作态；收到 completed、done、ready 或 stage_summary 后回到待命灰白态。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图谱表现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记录要求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agent_planned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只表达已进入路线，不表示正在工作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agent_started 或 tool_requested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绿色工作态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 task_id、role_id、tool 和输入摘要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agent_completed 或 tool_completed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记录输出摘要、证据引用和下一步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tool_blocked 或 approval_required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阻断或待批准态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记录审批参数、风险等级和人工决策入口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7 风险边界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所有材料、工艺、求解、后处理、诊断和报告结论先保持候选状态。复制工程、打开 GUI、执行求解、截图取证和发布报告均属于受控动作，必须带审批、日志和回滚依据。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当资料来源不足时，Agent 只记录已确认事实，并输出需要补充的验证任务。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8 测试验收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测试文件或验收项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通过标准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tests/test_preparation_agents.py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tests/test_materials.py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前端图谱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只显示 9 个业务 Agent，运行时变绿，结束后回到待命灰白态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复盘记录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交付说明记录已读资料、采用结论、验证命令和剩余风险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9 后续开发顺序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第一步固定契约和 fixture，第二步实现只读或候选产物，第三步接入 AgentToolGateway，第四步补齐失败和审批路径，第五步进入前端事件回放与复盘。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该 Agent 的价值在于把一次性口头判断沉淀为可复用的结构化对象、证据链、审批边界和测试样例。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