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Heiti SC" w:cs="Times New Roman"/>
          <w:b/>
          <w:sz w:val="32"/>
        </w:rPr>
        <w:t>AutoForm 求解执行Agent开发规划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角色 ID：solver_execution_agent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规划状态：R12 原为预留，当前进入受控执行规划；真实执行继续需要批准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生成时间：2026-06-04 18:03:40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1 文档定位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负责提交 AutoForm 求解、监控许可证和队列、解析求解日志、归档运行副本和形成 SolverRunRecord。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本文档用于后续代码开发、测试设计、前端图谱展示和复盘记录。所有正式工程字段仍通过中心 Agent、ContextPatch、Validator 和人工确认策略合并。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2 资料依据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资料文件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当前时间戳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采用结论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01_项目总览与系统架构.docx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02_项目中心Agent详细架构计划与任务目标.docx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02_上下文信息结构体详细架构计划与任务目标.docx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04_柔性脚本L0至L4详细架构计划与任务目标.docx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05_AutoForm多Agent软件界面开发说明.docx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AutoForm多Agent系统整体任务规划矛盾检查与Vibecoding开发计划.docx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2026-06-02 23:04:44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3 输入输出契约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SimulationPlan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ApprovedContextPatch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ProjectRunDir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LicenseStatus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QueueStatus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SolverRunRecord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SolverLogSummary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RunManifest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FailureSummary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ResultArtifactIndex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4 核心逻辑思路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1. 读取中心 Agent 批准后的 SimulationPlan、运行副本路径、线程数、求解模式和超时策略。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2. 调用 solver capability 工具确认本机可用二进制、参数证据和推荐环境变量。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3. 在 `execute=false` 时只生成命令计划和风险说明；在审批通过后执行受限求解命令。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4. 监控返回码、stdout 摘要、program end、许可证或队列错误，生成 SolverRunRecord。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5. 将 run_manifest、日志路径和失败模式交给后处理 Agent 与诊断优化 Agent。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5 开发模块与接口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条目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开发要求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autoform_agent/solver.py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autoform_agent/project_workflow.py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autoform_agent/queue.py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autoform_solver_capability_specs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autoform_forming_solver_kinematic_batch_probe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autoform_project_run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6 前端图谱与状态事件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前端固定显示节点名称为“求解执行Agent”。节点处于 running 时显示绿色工作态；收到 completed、done、ready 或 stage_summary 后回到待命灰白态。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图谱表现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记录要求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agent_planned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只表达已进入路线，不表示正在工作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agent_started 或 tool_requested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绿色工作态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 task_id、role_id、tool 和输入摘要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agent_completed 或 tool_completed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记录输出摘要、证据引用和下一步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tool_blocked 或 approval_required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阻断或待批准态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记录审批参数、风险等级和人工决策入口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7 风险边界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所有材料、工艺、求解、后处理、诊断和报告结论先保持候选状态。复制工程、打开 GUI、执行求解、截图取证和发布报告均属于受控动作，必须带审批、日志和回滚依据。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当资料来源不足时，Agent 只记录已确认事实，并输出需要补充的验证任务。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8 测试验收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测试文件或验收项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通过标准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tests/test_solver.py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tests/test_project_workflow.py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前端图谱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只显示 9 个业务 Agent，运行时变绿，结束后回到待命灰白态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复盘记录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交付说明记录已读资料、采用结论、验证命令和剩余风险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9 后续开发顺序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第一步固定契约和 fixture，第二步实现只读或候选产物，第三步接入 AgentToolGateway，第四步补齐失败和审批路径，第五步进入前端事件回放与复盘。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该 Agent 的价值在于把一次性口头判断沉淀为可复用的结构化对象、证据链、审批边界和测试样例。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ongti SC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Heiti SC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