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744B1">
      <w:pPr>
        <w:spacing w:after="1190" w:line="256" w:lineRule="auto"/>
        <w:ind w:left="5894" w:firstLine="0"/>
        <w:jc w:val="left"/>
      </w:pPr>
      <w:r>
        <w:rPr>
          <w:noProof/>
        </w:rPr>
        <w:drawing>
          <wp:inline distT="0" distB="0" distL="0" distR="0">
            <wp:extent cx="2381250" cy="676275"/>
            <wp:effectExtent l="0" t="0" r="0" b="9525"/>
            <wp:docPr id="1" name="Picture 54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0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381250" cy="676275"/>
                    </a:xfrm>
                    <a:prstGeom prst="rect">
                      <a:avLst/>
                    </a:prstGeom>
                    <a:noFill/>
                    <a:ln>
                      <a:noFill/>
                    </a:ln>
                  </pic:spPr>
                </pic:pic>
              </a:graphicData>
            </a:graphic>
          </wp:inline>
        </w:drawing>
      </w:r>
    </w:p>
    <w:p w:rsidR="00000000" w:rsidRDefault="00F744B1">
      <w:pPr>
        <w:spacing w:after="276" w:line="225" w:lineRule="auto"/>
        <w:ind w:left="2" w:firstLine="0"/>
        <w:jc w:val="left"/>
      </w:pPr>
      <w:r>
        <w:rPr>
          <w:rStyle w:val="translated-span"/>
          <w:rFonts w:ascii="Calibri" w:hAnsi="Calibri"/>
          <w:sz w:val="24"/>
          <w:szCs w:val="24"/>
        </w:rPr>
        <w:t>这是一个将基于图形的学习与用于代码漏洞检测的自动数据收集相结合的存储库副本</w:t>
      </w:r>
      <w:r>
        <w:rPr>
          <w:rStyle w:val="translated-span"/>
          <w:rFonts w:ascii="Calibri" w:hAnsi="Calibri"/>
          <w:sz w:val="24"/>
          <w:szCs w:val="24"/>
        </w:rPr>
        <w:t>。</w:t>
      </w:r>
    </w:p>
    <w:p w:rsidR="00000000" w:rsidRDefault="00F744B1">
      <w:pPr>
        <w:spacing w:after="0" w:line="264" w:lineRule="auto"/>
        <w:ind w:left="-3" w:hanging="10"/>
        <w:jc w:val="left"/>
      </w:pPr>
      <w:r>
        <w:rPr>
          <w:rStyle w:val="translated-span"/>
          <w:rFonts w:ascii="Calibri" w:hAnsi="Calibri"/>
          <w:sz w:val="24"/>
          <w:szCs w:val="24"/>
        </w:rPr>
        <w:t>本文的白玫瑰研究在线</w:t>
      </w:r>
      <w:r>
        <w:rPr>
          <w:rStyle w:val="translated-span"/>
          <w:rFonts w:ascii="Calibri" w:hAnsi="Calibri"/>
          <w:sz w:val="24"/>
          <w:szCs w:val="24"/>
        </w:rPr>
        <w:t>URL</w:t>
      </w:r>
      <w:r>
        <w:rPr>
          <w:rStyle w:val="translated-span"/>
          <w:rFonts w:ascii="Calibri" w:hAnsi="Calibri"/>
          <w:sz w:val="24"/>
          <w:szCs w:val="24"/>
        </w:rPr>
        <w:t>：</w:t>
      </w:r>
    </w:p>
    <w:p w:rsidR="00000000" w:rsidRDefault="00F744B1">
      <w:pPr>
        <w:spacing w:after="230" w:line="264" w:lineRule="auto"/>
        <w:ind w:left="-3" w:hanging="10"/>
        <w:jc w:val="left"/>
      </w:pPr>
      <w:r>
        <w:rPr>
          <w:rStyle w:val="translated-span"/>
          <w:rFonts w:ascii="Calibri" w:hAnsi="Calibri"/>
          <w:sz w:val="24"/>
          <w:szCs w:val="24"/>
        </w:rPr>
        <w:t>http://eprints.whiterose.ac.uk/168594</w:t>
      </w:r>
      <w:r>
        <w:rPr>
          <w:rStyle w:val="translated-span"/>
          <w:rFonts w:ascii="Calibri" w:hAnsi="Calibri"/>
          <w:sz w:val="24"/>
          <w:szCs w:val="24"/>
        </w:rPr>
        <w:t>/</w:t>
      </w:r>
    </w:p>
    <w:p w:rsidR="00000000" w:rsidRDefault="00F744B1">
      <w:pPr>
        <w:spacing w:after="0" w:line="264" w:lineRule="auto"/>
        <w:ind w:left="-3" w:hanging="10"/>
        <w:jc w:val="left"/>
      </w:pPr>
      <w:r>
        <w:rPr>
          <w:rStyle w:val="translated-span"/>
          <w:rFonts w:ascii="Calibri" w:hAnsi="Calibri"/>
          <w:sz w:val="24"/>
          <w:szCs w:val="24"/>
        </w:rPr>
        <w:t>版本：接受的版</w:t>
      </w:r>
      <w:r>
        <w:rPr>
          <w:rStyle w:val="translated-span"/>
          <w:rFonts w:ascii="Calibri" w:hAnsi="Calibri"/>
          <w:sz w:val="24"/>
          <w:szCs w:val="24"/>
        </w:rPr>
        <w:t>本</w:t>
      </w:r>
    </w:p>
    <w:p w:rsidR="00000000" w:rsidRDefault="00F744B1">
      <w:pPr>
        <w:spacing w:after="338" w:line="256" w:lineRule="auto"/>
        <w:ind w:firstLine="0"/>
        <w:jc w:val="left"/>
      </w:pPr>
      <w:r>
        <w:rPr>
          <w:rFonts w:ascii="Calibri" w:hAnsi="Calibri"/>
          <w:noProof/>
          <w:sz w:val="22"/>
          <w:szCs w:val="22"/>
        </w:rPr>
        <w:drawing>
          <wp:inline distT="0" distB="0" distL="0" distR="0">
            <wp:extent cx="6124575" cy="9525"/>
            <wp:effectExtent l="0" t="0" r="0" b="0"/>
            <wp:docPr id="2" name="Group 308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8161"/>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p w:rsidR="00000000" w:rsidRDefault="00F744B1">
      <w:pPr>
        <w:spacing w:after="0" w:line="256" w:lineRule="auto"/>
        <w:ind w:left="2" w:firstLine="0"/>
        <w:jc w:val="left"/>
      </w:pPr>
      <w:r>
        <w:rPr>
          <w:rStyle w:val="translated-span"/>
          <w:rFonts w:ascii="Calibri" w:hAnsi="Calibri"/>
          <w:b/>
          <w:bCs/>
          <w:sz w:val="24"/>
          <w:szCs w:val="24"/>
        </w:rPr>
        <w:t>第条</w:t>
      </w:r>
      <w:r>
        <w:rPr>
          <w:rStyle w:val="translated-span"/>
          <w:rFonts w:ascii="Calibri" w:hAnsi="Calibri"/>
          <w:b/>
          <w:bCs/>
          <w:sz w:val="24"/>
          <w:szCs w:val="24"/>
        </w:rPr>
        <w:t>：</w:t>
      </w:r>
    </w:p>
    <w:p w:rsidR="00000000" w:rsidRDefault="00F744B1">
      <w:pPr>
        <w:spacing w:after="0" w:line="264" w:lineRule="auto"/>
        <w:ind w:left="-3" w:hanging="10"/>
        <w:jc w:val="left"/>
      </w:pPr>
      <w:r>
        <w:rPr>
          <w:rStyle w:val="translated-span"/>
          <w:rFonts w:ascii="Calibri" w:hAnsi="Calibri"/>
          <w:sz w:val="24"/>
          <w:szCs w:val="24"/>
        </w:rPr>
        <w:t>Wang</w:t>
      </w:r>
      <w:r>
        <w:rPr>
          <w:rStyle w:val="translated-span"/>
          <w:rFonts w:ascii="Calibri" w:hAnsi="Calibri"/>
          <w:sz w:val="24"/>
          <w:szCs w:val="24"/>
        </w:rPr>
        <w:t>，</w:t>
      </w:r>
      <w:r>
        <w:rPr>
          <w:rStyle w:val="translated-span"/>
          <w:rFonts w:ascii="Calibri" w:hAnsi="Calibri"/>
          <w:sz w:val="24"/>
          <w:szCs w:val="24"/>
        </w:rPr>
        <w:t>H</w:t>
      </w:r>
      <w:r>
        <w:rPr>
          <w:rStyle w:val="translated-span"/>
          <w:rFonts w:ascii="Calibri" w:hAnsi="Calibri"/>
          <w:sz w:val="24"/>
          <w:szCs w:val="24"/>
        </w:rPr>
        <w:t>，</w:t>
      </w:r>
      <w:r>
        <w:rPr>
          <w:rStyle w:val="translated-span"/>
          <w:rFonts w:ascii="Calibri" w:hAnsi="Calibri"/>
          <w:sz w:val="24"/>
          <w:szCs w:val="24"/>
        </w:rPr>
        <w:t>Ye</w:t>
      </w:r>
      <w:r>
        <w:rPr>
          <w:rStyle w:val="translated-span"/>
          <w:rFonts w:ascii="Calibri" w:hAnsi="Calibri"/>
          <w:sz w:val="24"/>
          <w:szCs w:val="24"/>
        </w:rPr>
        <w:t>，</w:t>
      </w:r>
      <w:r>
        <w:rPr>
          <w:rStyle w:val="translated-span"/>
          <w:rFonts w:ascii="Calibri" w:hAnsi="Calibri"/>
          <w:sz w:val="24"/>
          <w:szCs w:val="24"/>
        </w:rPr>
        <w:t>G</w:t>
      </w:r>
      <w:r>
        <w:rPr>
          <w:rStyle w:val="translated-span"/>
          <w:rFonts w:ascii="Calibri" w:hAnsi="Calibri"/>
          <w:sz w:val="24"/>
          <w:szCs w:val="24"/>
        </w:rPr>
        <w:t>，</w:t>
      </w:r>
      <w:r>
        <w:rPr>
          <w:rStyle w:val="translated-span"/>
          <w:rFonts w:ascii="Calibri" w:hAnsi="Calibri"/>
          <w:sz w:val="24"/>
          <w:szCs w:val="24"/>
        </w:rPr>
        <w:t>Tang</w:t>
      </w:r>
      <w:r>
        <w:rPr>
          <w:rStyle w:val="translated-span"/>
          <w:rFonts w:ascii="Calibri" w:hAnsi="Calibri"/>
          <w:sz w:val="24"/>
          <w:szCs w:val="24"/>
        </w:rPr>
        <w:t>，</w:t>
      </w:r>
      <w:r>
        <w:rPr>
          <w:rStyle w:val="translated-span"/>
          <w:rFonts w:ascii="Calibri" w:hAnsi="Calibri"/>
          <w:sz w:val="24"/>
          <w:szCs w:val="24"/>
        </w:rPr>
        <w:t>Z</w:t>
      </w:r>
      <w:r>
        <w:rPr>
          <w:rStyle w:val="translated-span"/>
          <w:rFonts w:ascii="Calibri" w:hAnsi="Calibri"/>
          <w:sz w:val="24"/>
          <w:szCs w:val="24"/>
        </w:rPr>
        <w:t>等（另有</w:t>
      </w:r>
      <w:r>
        <w:rPr>
          <w:rStyle w:val="translated-span"/>
          <w:rFonts w:ascii="Calibri" w:hAnsi="Calibri"/>
          <w:sz w:val="24"/>
          <w:szCs w:val="24"/>
        </w:rPr>
        <w:t>6</w:t>
      </w:r>
      <w:r>
        <w:rPr>
          <w:rStyle w:val="translated-span"/>
          <w:rFonts w:ascii="Calibri" w:hAnsi="Calibri"/>
          <w:sz w:val="24"/>
          <w:szCs w:val="24"/>
        </w:rPr>
        <w:t>位作者）（接受：</w:t>
      </w:r>
      <w:r>
        <w:rPr>
          <w:rStyle w:val="translated-span"/>
          <w:rFonts w:ascii="Calibri" w:hAnsi="Calibri"/>
          <w:sz w:val="24"/>
          <w:szCs w:val="24"/>
        </w:rPr>
        <w:t>2020</w:t>
      </w:r>
      <w:r>
        <w:rPr>
          <w:rStyle w:val="translated-span"/>
          <w:rFonts w:ascii="Calibri" w:hAnsi="Calibri"/>
          <w:sz w:val="24"/>
          <w:szCs w:val="24"/>
        </w:rPr>
        <w:t>年）结合基于图形</w:t>
      </w:r>
      <w:r>
        <w:rPr>
          <w:rStyle w:val="translated-span"/>
          <w:rFonts w:ascii="Calibri" w:hAnsi="Calibri"/>
          <w:sz w:val="24"/>
          <w:szCs w:val="24"/>
        </w:rPr>
        <w:t>的</w:t>
      </w:r>
    </w:p>
    <w:p w:rsidR="00000000" w:rsidRDefault="00F744B1">
      <w:pPr>
        <w:spacing w:after="0" w:line="264" w:lineRule="auto"/>
        <w:ind w:left="-3" w:hanging="10"/>
        <w:jc w:val="left"/>
      </w:pPr>
      <w:r>
        <w:rPr>
          <w:rStyle w:val="translated-span"/>
          <w:rFonts w:ascii="Calibri" w:hAnsi="Calibri"/>
          <w:sz w:val="24"/>
          <w:szCs w:val="24"/>
        </w:rPr>
        <w:t>通过自动数据收集学习代码漏洞检测</w:t>
      </w:r>
      <w:r>
        <w:rPr>
          <w:rStyle w:val="translated-span"/>
          <w:rFonts w:ascii="Calibri" w:hAnsi="Calibri"/>
          <w:sz w:val="24"/>
          <w:szCs w:val="24"/>
        </w:rPr>
        <w:t>。</w:t>
      </w:r>
      <w:r>
        <w:rPr>
          <w:rStyle w:val="translated-span"/>
          <w:rFonts w:ascii="Calibri" w:hAnsi="Calibri"/>
          <w:sz w:val="24"/>
          <w:szCs w:val="24"/>
        </w:rPr>
        <w:t>IEE</w:t>
      </w:r>
      <w:r>
        <w:rPr>
          <w:rStyle w:val="translated-span"/>
          <w:rFonts w:ascii="Calibri" w:hAnsi="Calibri"/>
          <w:sz w:val="24"/>
          <w:szCs w:val="24"/>
        </w:rPr>
        <w:t>E</w:t>
      </w:r>
    </w:p>
    <w:p w:rsidR="00000000" w:rsidRDefault="00F744B1">
      <w:pPr>
        <w:spacing w:after="644" w:line="264" w:lineRule="auto"/>
        <w:ind w:left="-3" w:hanging="10"/>
        <w:jc w:val="left"/>
      </w:pPr>
      <w:r>
        <w:rPr>
          <w:rStyle w:val="translated-span"/>
          <w:rFonts w:ascii="Calibri" w:hAnsi="Calibri"/>
          <w:sz w:val="24"/>
          <w:szCs w:val="24"/>
        </w:rPr>
        <w:t>信息取证和安全交易</w:t>
      </w:r>
      <w:r>
        <w:rPr>
          <w:rStyle w:val="translated-span"/>
          <w:rFonts w:ascii="Calibri" w:hAnsi="Calibri"/>
          <w:sz w:val="24"/>
          <w:szCs w:val="24"/>
        </w:rPr>
        <w:t>。</w:t>
      </w:r>
      <w:r>
        <w:rPr>
          <w:rStyle w:val="translated-span"/>
          <w:rFonts w:ascii="Calibri" w:hAnsi="Calibri"/>
          <w:sz w:val="24"/>
          <w:szCs w:val="24"/>
        </w:rPr>
        <w:t>ISSN 1556-6013</w:t>
      </w:r>
      <w:r>
        <w:rPr>
          <w:rStyle w:val="translated-span"/>
          <w:rFonts w:ascii="Calibri" w:hAnsi="Calibri"/>
          <w:sz w:val="24"/>
          <w:szCs w:val="24"/>
        </w:rPr>
        <w:t>（出版中</w:t>
      </w:r>
      <w:r>
        <w:rPr>
          <w:rStyle w:val="translated-span"/>
          <w:rFonts w:ascii="Calibri" w:hAnsi="Calibri"/>
          <w:sz w:val="24"/>
          <w:szCs w:val="24"/>
        </w:rPr>
        <w:t>）</w:t>
      </w:r>
    </w:p>
    <w:p w:rsidR="00000000" w:rsidRDefault="00F744B1">
      <w:pPr>
        <w:spacing w:after="338" w:line="256" w:lineRule="auto"/>
        <w:ind w:firstLine="0"/>
        <w:jc w:val="left"/>
      </w:pPr>
      <w:r>
        <w:rPr>
          <w:rFonts w:ascii="Calibri" w:hAnsi="Calibri"/>
          <w:noProof/>
          <w:sz w:val="22"/>
          <w:szCs w:val="22"/>
        </w:rPr>
        <w:drawing>
          <wp:inline distT="0" distB="0" distL="0" distR="0">
            <wp:extent cx="6124575" cy="9525"/>
            <wp:effectExtent l="0" t="0" r="0" b="0"/>
            <wp:docPr id="3" name="Group 30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816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124575" cy="9525"/>
                    </a:xfrm>
                    <a:prstGeom prst="rect">
                      <a:avLst/>
                    </a:prstGeom>
                    <a:noFill/>
                    <a:ln>
                      <a:noFill/>
                    </a:ln>
                  </pic:spPr>
                </pic:pic>
              </a:graphicData>
            </a:graphic>
          </wp:inline>
        </w:drawing>
      </w:r>
    </w:p>
    <w:p w:rsidR="00000000" w:rsidRDefault="00F744B1">
      <w:pPr>
        <w:spacing w:after="2197" w:line="264" w:lineRule="auto"/>
        <w:ind w:left="-3" w:hanging="10"/>
        <w:jc w:val="left"/>
      </w:pPr>
      <w:r>
        <w:rPr>
          <w:rStyle w:val="translated-span"/>
          <w:rFonts w:ascii="Calibri" w:hAnsi="Calibri"/>
          <w:sz w:val="24"/>
          <w:szCs w:val="24"/>
        </w:rPr>
        <w:t>©2020 IEEE</w:t>
      </w:r>
      <w:r>
        <w:rPr>
          <w:rStyle w:val="translated-span"/>
          <w:rFonts w:ascii="Calibri" w:hAnsi="Calibri"/>
          <w:sz w:val="24"/>
          <w:szCs w:val="24"/>
        </w:rPr>
        <w:t>。</w:t>
      </w:r>
      <w:r>
        <w:rPr>
          <w:rStyle w:val="translated-span"/>
          <w:rFonts w:ascii="Calibri" w:hAnsi="Calibri"/>
          <w:sz w:val="24"/>
          <w:szCs w:val="24"/>
        </w:rPr>
        <w:t>允许个人使用此材料</w:t>
      </w:r>
      <w:r>
        <w:rPr>
          <w:rStyle w:val="translated-span"/>
          <w:rFonts w:ascii="Calibri" w:hAnsi="Calibri"/>
          <w:sz w:val="24"/>
          <w:szCs w:val="24"/>
        </w:rPr>
        <w:t>。</w:t>
      </w:r>
      <w:r>
        <w:rPr>
          <w:rStyle w:val="translated-span"/>
          <w:rFonts w:ascii="Calibri" w:hAnsi="Calibri"/>
          <w:sz w:val="24"/>
          <w:szCs w:val="24"/>
        </w:rPr>
        <w:t>在任何当前或未来媒体上的所有其他用途，包括出于广告或宣传目的重新印刷</w:t>
      </w:r>
      <w:r>
        <w:rPr>
          <w:rStyle w:val="translated-span"/>
          <w:rFonts w:ascii="Calibri" w:hAnsi="Calibri"/>
          <w:sz w:val="24"/>
          <w:szCs w:val="24"/>
        </w:rPr>
        <w:t>/</w:t>
      </w:r>
      <w:r>
        <w:rPr>
          <w:rStyle w:val="translated-span"/>
          <w:rFonts w:ascii="Calibri" w:hAnsi="Calibri"/>
          <w:sz w:val="24"/>
          <w:szCs w:val="24"/>
        </w:rPr>
        <w:t>再版本材料、创作新的集体作品、转售或再分配给服务器或列表，或在其他作品中重复使用本作品的任何受版权保护的部分，必须获得</w:t>
      </w:r>
      <w:r>
        <w:rPr>
          <w:rStyle w:val="translated-span"/>
          <w:rFonts w:ascii="Calibri" w:hAnsi="Calibri"/>
          <w:sz w:val="24"/>
          <w:szCs w:val="24"/>
        </w:rPr>
        <w:t>IEEE</w:t>
      </w:r>
      <w:r>
        <w:rPr>
          <w:rStyle w:val="translated-span"/>
          <w:rFonts w:ascii="Calibri" w:hAnsi="Calibri"/>
          <w:sz w:val="24"/>
          <w:szCs w:val="24"/>
        </w:rPr>
        <w:t>的许可</w:t>
      </w:r>
      <w:r>
        <w:rPr>
          <w:rStyle w:val="translated-span"/>
          <w:rFonts w:ascii="Calibri" w:hAnsi="Calibri"/>
          <w:sz w:val="24"/>
          <w:szCs w:val="24"/>
        </w:rPr>
        <w:t>。</w:t>
      </w:r>
    </w:p>
    <w:p w:rsidR="00000000" w:rsidRDefault="00F744B1">
      <w:pPr>
        <w:spacing w:after="0" w:line="256" w:lineRule="auto"/>
        <w:ind w:left="-5" w:hanging="10"/>
        <w:jc w:val="left"/>
      </w:pPr>
      <w:r>
        <w:rPr>
          <w:rStyle w:val="translated-span"/>
          <w:rFonts w:ascii="Calibri" w:hAnsi="Calibri"/>
          <w:b/>
          <w:bCs/>
        </w:rPr>
        <w:t>重新使</w:t>
      </w:r>
      <w:r>
        <w:rPr>
          <w:rStyle w:val="translated-span"/>
          <w:rFonts w:ascii="Calibri" w:hAnsi="Calibri"/>
          <w:b/>
          <w:bCs/>
        </w:rPr>
        <w:t>用</w:t>
      </w:r>
    </w:p>
    <w:p w:rsidR="00000000" w:rsidRDefault="00F744B1">
      <w:pPr>
        <w:spacing w:after="230" w:line="225" w:lineRule="auto"/>
        <w:ind w:left="-5" w:hanging="10"/>
        <w:jc w:val="left"/>
      </w:pPr>
      <w:r>
        <w:rPr>
          <w:rStyle w:val="translated-span"/>
          <w:rFonts w:ascii="Calibri" w:hAnsi="Calibri"/>
        </w:rPr>
        <w:t>存放在白玫瑰在线研究中心的物品受版权保护，除非另有说明，否则保留所有权利</w:t>
      </w:r>
      <w:r>
        <w:rPr>
          <w:rStyle w:val="translated-span"/>
          <w:rFonts w:ascii="Calibri" w:hAnsi="Calibri"/>
        </w:rPr>
        <w:t>。</w:t>
      </w:r>
      <w:r>
        <w:rPr>
          <w:rStyle w:val="translated-span"/>
          <w:rFonts w:ascii="Calibri" w:hAnsi="Calibri"/>
        </w:rPr>
        <w:t>它们可以下载和</w:t>
      </w:r>
      <w:r>
        <w:rPr>
          <w:rStyle w:val="translated-span"/>
          <w:rFonts w:ascii="Calibri" w:hAnsi="Calibri"/>
        </w:rPr>
        <w:t>/</w:t>
      </w:r>
      <w:r>
        <w:rPr>
          <w:rStyle w:val="translated-span"/>
          <w:rFonts w:ascii="Calibri" w:hAnsi="Calibri"/>
        </w:rPr>
        <w:t>或打印用于私人学习，或国家版权法允许的其他行为</w:t>
      </w:r>
      <w:r>
        <w:rPr>
          <w:rStyle w:val="translated-span"/>
          <w:rFonts w:ascii="Calibri" w:hAnsi="Calibri"/>
        </w:rPr>
        <w:t>。</w:t>
      </w:r>
      <w:r>
        <w:rPr>
          <w:rStyle w:val="translated-span"/>
          <w:rFonts w:ascii="Calibri" w:hAnsi="Calibri"/>
        </w:rPr>
        <w:t>出版商或其他权利持有人可允许进一步复制和重复使用全文版</w:t>
      </w:r>
      <w:r>
        <w:rPr>
          <w:rStyle w:val="translated-span"/>
          <w:rFonts w:ascii="Calibri" w:hAnsi="Calibri"/>
        </w:rPr>
        <w:t>。</w:t>
      </w:r>
      <w:r>
        <w:rPr>
          <w:rStyle w:val="translated-span"/>
          <w:rFonts w:ascii="Calibri" w:hAnsi="Calibri"/>
        </w:rPr>
        <w:t>白玫瑰研究在线记录上的许可证</w:t>
      </w:r>
      <w:r>
        <w:rPr>
          <w:rStyle w:val="translated-span"/>
          <w:rFonts w:ascii="Calibri" w:hAnsi="Calibri"/>
        </w:rPr>
        <w:t>信息表明了这一点</w:t>
      </w:r>
      <w:r>
        <w:rPr>
          <w:rStyle w:val="translated-span"/>
          <w:rFonts w:ascii="Calibri" w:hAnsi="Calibri"/>
        </w:rPr>
        <w:t>。</w:t>
      </w:r>
    </w:p>
    <w:p w:rsidR="00000000" w:rsidRDefault="00F744B1">
      <w:pPr>
        <w:spacing w:after="0" w:line="256" w:lineRule="auto"/>
        <w:ind w:left="-5" w:hanging="10"/>
        <w:jc w:val="left"/>
      </w:pPr>
      <w:r>
        <w:rPr>
          <w:rStyle w:val="translated-span"/>
          <w:rFonts w:ascii="Calibri" w:hAnsi="Calibri"/>
          <w:b/>
          <w:bCs/>
        </w:rPr>
        <w:t>拆</w:t>
      </w:r>
      <w:r>
        <w:rPr>
          <w:rStyle w:val="translated-span"/>
          <w:rFonts w:ascii="Calibri" w:hAnsi="Calibri"/>
          <w:b/>
          <w:bCs/>
        </w:rPr>
        <w:t>除</w:t>
      </w:r>
    </w:p>
    <w:p w:rsidR="00000000" w:rsidRDefault="00F744B1">
      <w:pPr>
        <w:spacing w:after="792" w:line="225" w:lineRule="auto"/>
        <w:ind w:left="-5" w:hanging="10"/>
        <w:jc w:val="left"/>
      </w:pPr>
      <w:r>
        <w:rPr>
          <w:rStyle w:val="translated-span"/>
          <w:rFonts w:ascii="Calibri" w:hAnsi="Calibri"/>
        </w:rPr>
        <w:t>如果你认为网上白玫瑰的内容违反了英国法律，请通过电子邮件通知我们</w:t>
      </w:r>
      <w:r>
        <w:rPr>
          <w:rStyle w:val="translated-span"/>
          <w:rFonts w:ascii="Calibri" w:hAnsi="Calibri"/>
        </w:rPr>
        <w:t>。</w:t>
      </w:r>
      <w:r>
        <w:rPr>
          <w:rStyle w:val="translated-span"/>
          <w:rFonts w:ascii="Calibri" w:hAnsi="Calibri"/>
        </w:rPr>
        <w:t>eprints@whiterose.ac.u</w:t>
      </w:r>
      <w:r>
        <w:rPr>
          <w:rStyle w:val="translated-span"/>
          <w:rFonts w:ascii="Calibri" w:hAnsi="Calibri"/>
        </w:rPr>
        <w:t>k</w:t>
      </w:r>
      <w:r>
        <w:rPr>
          <w:rStyle w:val="translated-span"/>
          <w:rFonts w:ascii="Calibri" w:hAnsi="Calibri"/>
        </w:rPr>
        <w:t>包括记录的</w:t>
      </w:r>
      <w:r>
        <w:rPr>
          <w:rStyle w:val="translated-span"/>
          <w:rFonts w:ascii="Calibri" w:hAnsi="Calibri"/>
        </w:rPr>
        <w:t>URL</w:t>
      </w:r>
      <w:r>
        <w:rPr>
          <w:rStyle w:val="translated-span"/>
          <w:rFonts w:ascii="Calibri" w:hAnsi="Calibri"/>
        </w:rPr>
        <w:t>和撤回请求的原因</w:t>
      </w:r>
      <w:r>
        <w:rPr>
          <w:rStyle w:val="translated-span"/>
          <w:rFonts w:ascii="Calibri" w:hAnsi="Calibri"/>
        </w:rPr>
        <w:t>。</w:t>
      </w:r>
    </w:p>
    <w:p w:rsidR="00000000" w:rsidRDefault="00F744B1">
      <w:pPr>
        <w:spacing w:after="0" w:line="225" w:lineRule="auto"/>
        <w:ind w:left="26" w:firstLine="508"/>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2133600" cy="714375"/>
            <wp:effectExtent l="0" t="0" r="0" b="9525"/>
            <wp:wrapSquare wrapText="bothSides"/>
            <wp:docPr id="3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1336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libri" w:hAnsi="Calibri"/>
          <w:color w:val="000080"/>
          <w:u w:val="single"/>
        </w:rPr>
        <w:t>eprints@whiterose.ac.u</w:t>
      </w:r>
      <w:r>
        <w:rPr>
          <w:rStyle w:val="translated-span"/>
          <w:rFonts w:ascii="Calibri" w:hAnsi="Calibri"/>
          <w:color w:val="000080"/>
          <w:u w:val="single"/>
        </w:rPr>
        <w:t>k</w:t>
      </w:r>
      <w:r>
        <w:rPr>
          <w:rStyle w:val="translated-span"/>
          <w:rFonts w:ascii="Calibri" w:hAnsi="Calibri"/>
          <w:color w:val="000080"/>
          <w:u w:val="single"/>
        </w:rPr>
        <w:t xml:space="preserve"> </w:t>
      </w:r>
      <w:r>
        <w:rPr>
          <w:rStyle w:val="translated-span"/>
          <w:rFonts w:ascii="Calibri" w:hAnsi="Calibri"/>
          <w:color w:val="000080"/>
          <w:u w:val="single"/>
        </w:rPr>
        <w:t>https://eprints.whiterose.ac.uk</w:t>
      </w:r>
      <w:r>
        <w:rPr>
          <w:rStyle w:val="translated-span"/>
          <w:rFonts w:ascii="Calibri" w:hAnsi="Calibri"/>
          <w:color w:val="000080"/>
          <w:u w:val="single"/>
        </w:rPr>
        <w:t>/</w:t>
      </w:r>
    </w:p>
    <w:p w:rsidR="00000000" w:rsidRDefault="00F744B1">
      <w:pPr>
        <w:pStyle w:val="1"/>
      </w:pPr>
      <w:r>
        <w:br w:type="page"/>
      </w:r>
      <w:r>
        <w:rPr>
          <w:rStyle w:val="translated-span"/>
        </w:rPr>
        <w:t>将基于图形的学习与自动数据收集相结合用于代码漏洞检</w:t>
      </w:r>
      <w:r>
        <w:rPr>
          <w:rStyle w:val="translated-span"/>
        </w:rPr>
        <w:t>测</w:t>
      </w:r>
    </w:p>
    <w:p w:rsidR="00000000" w:rsidRDefault="00F744B1">
      <w:pPr>
        <w:spacing w:after="14" w:line="304" w:lineRule="auto"/>
        <w:ind w:left="1059" w:right="1004" w:firstLine="773"/>
        <w:jc w:val="left"/>
      </w:pPr>
      <w:r>
        <w:rPr>
          <w:rStyle w:val="translated-span"/>
          <w:sz w:val="22"/>
          <w:szCs w:val="22"/>
        </w:rPr>
        <w:t>王焕婷、叶桂新、汤展勇、黄申伟、谭松芳、丁一芳、冯燕松、卞立中、王</w:t>
      </w:r>
      <w:r>
        <w:rPr>
          <w:rStyle w:val="translated-span"/>
          <w:sz w:val="22"/>
          <w:szCs w:val="22"/>
        </w:rPr>
        <w:t>郑</w:t>
      </w:r>
      <w:bookmarkStart w:id="0" w:name="_ftnref1"/>
      <w:r>
        <w:fldChar w:fldCharType="begin"/>
      </w:r>
      <w:r>
        <w:instrText xml:space="preserve"> </w:instrText>
      </w:r>
      <w:r>
        <w:instrText>HYPERLINK "" \l "_ftn1" \o ""</w:instrText>
      </w:r>
      <w:r>
        <w:instrText xml:space="preserve"> </w:instrText>
      </w:r>
      <w:r>
        <w:fldChar w:fldCharType="separate"/>
      </w:r>
      <w:r>
        <w:rPr>
          <w:rStyle w:val="translated-span"/>
          <w:rFonts w:ascii="Cambria" w:hAnsi="Cambria"/>
          <w:color w:val="0000FF"/>
          <w:sz w:val="22"/>
          <w:szCs w:val="22"/>
          <w:u w:val="single"/>
          <w:vertAlign w:val="superscript"/>
        </w:rPr>
        <w:t>[1</w:t>
      </w:r>
      <w:r>
        <w:rPr>
          <w:rStyle w:val="translated-span"/>
          <w:rFonts w:ascii="Cambria" w:hAnsi="Cambria"/>
          <w:color w:val="0000FF"/>
          <w:sz w:val="22"/>
          <w:szCs w:val="22"/>
          <w:u w:val="single"/>
          <w:vertAlign w:val="superscript"/>
        </w:rPr>
        <w:t>]</w:t>
      </w:r>
      <w:r>
        <w:fldChar w:fldCharType="end"/>
      </w:r>
      <w:bookmarkEnd w:id="0"/>
      <w:r>
        <w:rPr>
          <w:rFonts w:ascii="Cambria" w:hAnsi="Cambria"/>
          <w:i/>
          <w:iCs/>
          <w:sz w:val="22"/>
          <w:szCs w:val="22"/>
          <w:vertAlign w:val="superscript"/>
        </w:rPr>
        <w:t>,</w:t>
      </w:r>
      <w:r>
        <w:rPr>
          <w:rStyle w:val="translated-span"/>
          <w:rFonts w:ascii="Cambria" w:hAnsi="Cambria"/>
          <w:sz w:val="22"/>
          <w:szCs w:val="22"/>
          <w:vertAlign w:val="superscript"/>
        </w:rPr>
        <w:t>∗</w:t>
      </w:r>
      <w:r>
        <w:rPr>
          <w:rStyle w:val="translated-span"/>
          <w:rFonts w:ascii="Cambria" w:hAnsi="Cambria"/>
          <w:sz w:val="22"/>
          <w:szCs w:val="22"/>
          <w:vertAlign w:val="superscript"/>
        </w:rPr>
        <w:t>1</w:t>
      </w:r>
      <w:r>
        <w:rPr>
          <w:rStyle w:val="translated-span"/>
          <w:rFonts w:ascii="Cambria" w:hAnsi="Cambria"/>
          <w:sz w:val="22"/>
          <w:szCs w:val="22"/>
          <w:vertAlign w:val="superscript"/>
        </w:rPr>
        <w:t>.</w:t>
      </w:r>
      <w:r>
        <w:rPr>
          <w:rStyle w:val="translated-span"/>
          <w:rFonts w:ascii="Cambria" w:hAnsi="Cambria"/>
          <w:sz w:val="22"/>
          <w:szCs w:val="22"/>
          <w:vertAlign w:val="superscript"/>
        </w:rPr>
        <w:t>∗</w:t>
      </w:r>
      <w:r>
        <w:rPr>
          <w:rFonts w:ascii="Cambria" w:hAnsi="Cambria"/>
          <w:sz w:val="22"/>
          <w:szCs w:val="22"/>
          <w:vertAlign w:val="superscript"/>
        </w:rPr>
        <w:t>1</w:t>
      </w:r>
      <w:r>
        <w:rPr>
          <w:rFonts w:ascii="Cambria" w:hAnsi="Cambria"/>
          <w:i/>
          <w:iCs/>
          <w:sz w:val="22"/>
          <w:szCs w:val="22"/>
          <w:vertAlign w:val="superscript"/>
        </w:rPr>
        <w:t xml:space="preserve">, </w:t>
      </w:r>
      <w:r>
        <w:rPr>
          <w:rFonts w:ascii="Cambria" w:hAnsi="Cambria"/>
          <w:sz w:val="22"/>
          <w:szCs w:val="22"/>
          <w:vertAlign w:val="superscript"/>
        </w:rPr>
        <w:t>2 3</w:t>
      </w:r>
      <w:r>
        <w:rPr>
          <w:rFonts w:ascii="Cambria" w:hAnsi="Cambria"/>
          <w:sz w:val="22"/>
          <w:szCs w:val="22"/>
          <w:vertAlign w:val="superscript"/>
        </w:rPr>
        <w:t>1456</w:t>
      </w:r>
      <w:r>
        <w:rPr>
          <w:rFonts w:ascii="Cambria" w:hAnsi="Cambria"/>
          <w:i/>
          <w:iCs/>
          <w:sz w:val="22"/>
          <w:szCs w:val="22"/>
          <w:vertAlign w:val="superscript"/>
        </w:rPr>
        <w:t>,</w:t>
      </w:r>
    </w:p>
    <w:p w:rsidR="00000000" w:rsidRDefault="00F744B1">
      <w:pPr>
        <w:spacing w:after="23" w:line="256" w:lineRule="auto"/>
        <w:ind w:left="10" w:hanging="10"/>
        <w:jc w:val="center"/>
      </w:pPr>
      <w:r>
        <w:rPr>
          <w:rFonts w:ascii="Cambria" w:hAnsi="Cambria"/>
          <w:sz w:val="22"/>
          <w:szCs w:val="22"/>
        </w:rPr>
        <w:t>1</w:t>
      </w:r>
      <w:r>
        <w:rPr>
          <w:rFonts w:ascii="Cambria" w:hAnsi="Cambria"/>
          <w:i/>
          <w:iCs/>
          <w:sz w:val="22"/>
          <w:szCs w:val="22"/>
        </w:rPr>
        <w:t>.</w:t>
      </w:r>
      <w:r>
        <w:rPr>
          <w:rFonts w:ascii="Cambria" w:hAnsi="Cambria"/>
          <w:i/>
          <w:iCs/>
          <w:sz w:val="22"/>
          <w:szCs w:val="22"/>
        </w:rPr>
        <w:t xml:space="preserve"> </w:t>
      </w:r>
      <w:r>
        <w:rPr>
          <w:rStyle w:val="translated-span"/>
          <w:sz w:val="22"/>
          <w:szCs w:val="22"/>
        </w:rPr>
        <w:t>中国西北大学</w:t>
      </w:r>
      <w:r>
        <w:rPr>
          <w:rStyle w:val="translated-span"/>
          <w:sz w:val="22"/>
          <w:szCs w:val="22"/>
        </w:rPr>
        <w:t>；</w:t>
      </w:r>
      <w:r>
        <w:rPr>
          <w:rStyle w:val="translated-span"/>
          <w:sz w:val="22"/>
          <w:szCs w:val="22"/>
        </w:rPr>
        <w:t>2</w:t>
      </w:r>
      <w:r>
        <w:rPr>
          <w:rStyle w:val="translated-span"/>
          <w:sz w:val="22"/>
          <w:szCs w:val="22"/>
        </w:rPr>
        <w:t>、中国南部科技大学</w:t>
      </w:r>
      <w:r>
        <w:rPr>
          <w:rStyle w:val="translated-span"/>
          <w:sz w:val="22"/>
          <w:szCs w:val="22"/>
        </w:rPr>
        <w:t>；</w:t>
      </w:r>
    </w:p>
    <w:p w:rsidR="00000000" w:rsidRDefault="00F744B1">
      <w:pPr>
        <w:spacing w:after="23" w:line="256" w:lineRule="auto"/>
        <w:ind w:left="10" w:hanging="10"/>
        <w:jc w:val="center"/>
      </w:pPr>
      <w:r>
        <w:rPr>
          <w:rFonts w:ascii="Cambria" w:hAnsi="Cambria"/>
          <w:sz w:val="22"/>
          <w:szCs w:val="22"/>
        </w:rPr>
        <w:t>3</w:t>
      </w:r>
      <w:r>
        <w:rPr>
          <w:rFonts w:ascii="Cambria" w:hAnsi="Cambria"/>
          <w:i/>
          <w:iCs/>
          <w:sz w:val="22"/>
          <w:szCs w:val="22"/>
        </w:rPr>
        <w:t>.</w:t>
      </w:r>
      <w:r>
        <w:rPr>
          <w:rFonts w:ascii="Cambria" w:hAnsi="Cambria"/>
          <w:i/>
          <w:iCs/>
          <w:sz w:val="22"/>
          <w:szCs w:val="22"/>
        </w:rPr>
        <w:t xml:space="preserve"> </w:t>
      </w:r>
      <w:r>
        <w:rPr>
          <w:rStyle w:val="translated-span"/>
          <w:sz w:val="22"/>
          <w:szCs w:val="22"/>
        </w:rPr>
        <w:t>阿里巴巴达摩学院</w:t>
      </w:r>
      <w:r>
        <w:rPr>
          <w:rStyle w:val="translated-span"/>
          <w:sz w:val="22"/>
          <w:szCs w:val="22"/>
        </w:rPr>
        <w:t>；</w:t>
      </w:r>
      <w:r>
        <w:rPr>
          <w:rStyle w:val="translated-span"/>
          <w:sz w:val="22"/>
          <w:szCs w:val="22"/>
        </w:rPr>
        <w:t>4.</w:t>
      </w:r>
      <w:r>
        <w:rPr>
          <w:rStyle w:val="translated-span"/>
          <w:sz w:val="22"/>
          <w:szCs w:val="22"/>
        </w:rPr>
        <w:t>中国北京大学</w:t>
      </w:r>
      <w:r>
        <w:rPr>
          <w:rStyle w:val="translated-span"/>
          <w:sz w:val="22"/>
          <w:szCs w:val="22"/>
        </w:rPr>
        <w:t>；</w:t>
      </w:r>
    </w:p>
    <w:p w:rsidR="00000000" w:rsidRDefault="00F744B1">
      <w:pPr>
        <w:spacing w:after="23" w:line="256" w:lineRule="auto"/>
        <w:ind w:left="10" w:right="77" w:hanging="10"/>
        <w:jc w:val="center"/>
      </w:pPr>
      <w:r>
        <w:rPr>
          <w:rFonts w:ascii="Cambria" w:hAnsi="Cambria"/>
          <w:sz w:val="22"/>
          <w:szCs w:val="22"/>
        </w:rPr>
        <w:t>5</w:t>
      </w:r>
      <w:r>
        <w:rPr>
          <w:rFonts w:ascii="Cambria" w:hAnsi="Cambria"/>
          <w:i/>
          <w:iCs/>
          <w:sz w:val="22"/>
          <w:szCs w:val="22"/>
        </w:rPr>
        <w:t>.</w:t>
      </w:r>
      <w:r>
        <w:rPr>
          <w:rFonts w:ascii="Cambria" w:hAnsi="Cambria"/>
          <w:i/>
          <w:iCs/>
          <w:sz w:val="22"/>
          <w:szCs w:val="22"/>
        </w:rPr>
        <w:t xml:space="preserve"> </w:t>
      </w:r>
      <w:r>
        <w:rPr>
          <w:rStyle w:val="translated-span"/>
          <w:sz w:val="22"/>
          <w:szCs w:val="22"/>
        </w:rPr>
        <w:t>支付宝（杭州）信息技术有限公司。</w:t>
      </w:r>
      <w:r>
        <w:rPr>
          <w:rStyle w:val="translated-span"/>
          <w:sz w:val="22"/>
          <w:szCs w:val="22"/>
        </w:rPr>
        <w:t>；</w:t>
      </w:r>
      <w:r>
        <w:rPr>
          <w:rStyle w:val="translated-span"/>
          <w:sz w:val="22"/>
          <w:szCs w:val="22"/>
        </w:rPr>
        <w:t>6</w:t>
      </w:r>
      <w:r>
        <w:rPr>
          <w:rStyle w:val="translated-span"/>
          <w:sz w:val="22"/>
          <w:szCs w:val="22"/>
        </w:rPr>
        <w:t>、利兹大学，</w:t>
      </w:r>
      <w:r>
        <w:rPr>
          <w:rStyle w:val="translated-span"/>
          <w:sz w:val="22"/>
          <w:szCs w:val="22"/>
        </w:rPr>
        <w:t>U. K</w:t>
      </w:r>
      <w:r>
        <w:rPr>
          <w:rStyle w:val="translated-span"/>
          <w:sz w:val="22"/>
          <w:szCs w:val="22"/>
        </w:rPr>
        <w:t>.</w:t>
      </w:r>
    </w:p>
    <w:p w:rsidR="00000000" w:rsidRDefault="00F744B1">
      <w:pPr>
        <w:spacing w:after="0" w:line="240" w:lineRule="auto"/>
        <w:ind w:firstLine="0"/>
        <w:jc w:val="left"/>
        <w:rPr>
          <w:rFonts w:ascii="宋体" w:hAnsi="宋体" w:cs="宋体"/>
          <w:color w:val="auto"/>
          <w:sz w:val="24"/>
          <w:szCs w:val="24"/>
        </w:rPr>
      </w:pPr>
    </w:p>
    <w:p w:rsidR="00000000" w:rsidRDefault="00F744B1">
      <w:pPr>
        <w:spacing w:after="2" w:line="218" w:lineRule="auto"/>
        <w:ind w:left="-15" w:right="-15" w:firstLine="189"/>
        <w:rPr>
          <w:rFonts w:hint="eastAsia"/>
        </w:rPr>
      </w:pPr>
      <w:r>
        <w:rPr>
          <w:rStyle w:val="translated-span"/>
          <w:rFonts w:ascii="Calibri" w:hAnsi="Calibri"/>
          <w:i/>
          <w:iCs/>
          <w:sz w:val="18"/>
          <w:szCs w:val="18"/>
        </w:rPr>
        <w:t>摘</w:t>
      </w:r>
      <w:r>
        <w:rPr>
          <w:rStyle w:val="translated-span"/>
          <w:rFonts w:ascii="Calibri" w:hAnsi="Calibri"/>
          <w:i/>
          <w:iCs/>
          <w:sz w:val="18"/>
          <w:szCs w:val="18"/>
        </w:rPr>
        <w:t>要</w:t>
      </w:r>
      <w:r>
        <w:rPr>
          <w:rStyle w:val="translated-span"/>
          <w:rFonts w:ascii="Calibri" w:hAnsi="Calibri"/>
          <w:sz w:val="18"/>
          <w:szCs w:val="18"/>
        </w:rPr>
        <w:t>-</w:t>
      </w:r>
      <w:r>
        <w:rPr>
          <w:rStyle w:val="translated-span"/>
          <w:rFonts w:ascii="Calibri" w:hAnsi="Calibri"/>
          <w:sz w:val="18"/>
          <w:szCs w:val="18"/>
        </w:rPr>
        <w:t>本文提出了一个新的学习框架，用于构建漏洞检测模型</w:t>
      </w:r>
      <w:r>
        <w:rPr>
          <w:rStyle w:val="translated-span"/>
          <w:rFonts w:ascii="Calibri" w:hAnsi="Calibri"/>
          <w:sz w:val="18"/>
          <w:szCs w:val="18"/>
        </w:rPr>
        <w:t>。</w:t>
      </w:r>
      <w:r>
        <w:rPr>
          <w:rStyle w:val="translated-span"/>
          <w:rFonts w:ascii="Calibri" w:hAnsi="Calibri"/>
          <w:sz w:val="18"/>
          <w:szCs w:val="18"/>
        </w:rPr>
        <w:t>基金会利用图形神经网络（</w:t>
      </w:r>
      <w:r>
        <w:rPr>
          <w:rStyle w:val="translated-span"/>
          <w:rFonts w:ascii="Calibri" w:hAnsi="Calibri"/>
          <w:sz w:val="18"/>
          <w:szCs w:val="18"/>
        </w:rPr>
        <w:t>GNN</w:t>
      </w:r>
      <w:r>
        <w:rPr>
          <w:rStyle w:val="translated-span"/>
          <w:rFonts w:ascii="Calibri" w:hAnsi="Calibri"/>
          <w:sz w:val="18"/>
          <w:szCs w:val="18"/>
        </w:rPr>
        <w:t>）的进步，开发了一种新的基于图形的学习方法，以捕获和推理程序的控制、数据和调用依赖关系</w:t>
      </w:r>
      <w:r>
        <w:rPr>
          <w:rStyle w:val="translated-span"/>
          <w:rFonts w:ascii="Calibri" w:hAnsi="Calibri"/>
          <w:sz w:val="18"/>
          <w:szCs w:val="18"/>
        </w:rPr>
        <w:t>。</w:t>
      </w:r>
      <w:r>
        <w:rPr>
          <w:rStyle w:val="translated-span"/>
          <w:rFonts w:ascii="Calibri" w:hAnsi="Calibri"/>
          <w:sz w:val="18"/>
          <w:szCs w:val="18"/>
        </w:rPr>
        <w:t>与之前将程序视为序列或非类型图的工作不同，</w:t>
      </w:r>
      <w:r>
        <w:rPr>
          <w:rStyle w:val="translated-span"/>
          <w:rFonts w:ascii="Calibri" w:hAnsi="Calibri"/>
          <w:sz w:val="18"/>
          <w:szCs w:val="18"/>
        </w:rPr>
        <w:t>Fundered</w:t>
      </w:r>
      <w:r>
        <w:rPr>
          <w:rStyle w:val="translated-span"/>
          <w:rFonts w:ascii="Calibri" w:hAnsi="Calibri"/>
          <w:sz w:val="18"/>
          <w:szCs w:val="18"/>
        </w:rPr>
        <w:t>学习并操作程序源代码的图形表示，其中单个语句通过关系边连接到其他语句</w:t>
      </w:r>
      <w:r>
        <w:rPr>
          <w:rStyle w:val="translated-span"/>
          <w:rFonts w:ascii="Calibri" w:hAnsi="Calibri"/>
          <w:sz w:val="18"/>
          <w:szCs w:val="18"/>
        </w:rPr>
        <w:t>。</w:t>
      </w:r>
      <w:r>
        <w:rPr>
          <w:rStyle w:val="translated-span"/>
          <w:rFonts w:ascii="Calibri" w:hAnsi="Calibri"/>
          <w:sz w:val="18"/>
          <w:szCs w:val="18"/>
        </w:rPr>
        <w:t>通过捕获程序语法、语义和流，</w:t>
      </w:r>
      <w:r>
        <w:rPr>
          <w:rStyle w:val="translated-span"/>
          <w:rFonts w:ascii="Calibri" w:hAnsi="Calibri"/>
          <w:sz w:val="18"/>
          <w:szCs w:val="18"/>
        </w:rPr>
        <w:t>Fundered</w:t>
      </w:r>
      <w:r>
        <w:rPr>
          <w:rStyle w:val="translated-span"/>
          <w:rFonts w:ascii="Calibri" w:hAnsi="Calibri"/>
          <w:sz w:val="18"/>
          <w:szCs w:val="18"/>
        </w:rPr>
        <w:t>为下游软件漏洞检测任务找到了更好的代码表示</w:t>
      </w:r>
      <w:r>
        <w:rPr>
          <w:rStyle w:val="translated-span"/>
          <w:rFonts w:ascii="Calibri" w:hAnsi="Calibri"/>
          <w:sz w:val="18"/>
          <w:szCs w:val="18"/>
        </w:rPr>
        <w:t>。</w:t>
      </w:r>
      <w:r>
        <w:rPr>
          <w:rStyle w:val="translated-span"/>
          <w:rFonts w:ascii="Calibri" w:hAnsi="Calibri"/>
          <w:sz w:val="18"/>
          <w:szCs w:val="18"/>
        </w:rPr>
        <w:t>为了提供足够的训练数据来构建有效的深度学习模型，我们将概率学习和统计评估相结合，从开源项目中自动收集高质量的训练样本</w:t>
      </w:r>
      <w:r>
        <w:rPr>
          <w:rStyle w:val="translated-span"/>
          <w:rFonts w:ascii="Calibri" w:hAnsi="Calibri"/>
          <w:sz w:val="18"/>
          <w:szCs w:val="18"/>
        </w:rPr>
        <w:t>。</w:t>
      </w:r>
      <w:r>
        <w:rPr>
          <w:rStyle w:val="translated-span"/>
          <w:rFonts w:ascii="Calibri" w:hAnsi="Calibri"/>
          <w:sz w:val="18"/>
          <w:szCs w:val="18"/>
        </w:rPr>
        <w:t>这提供了许多现实生活中的易受攻击代码训练样本，以补充标准漏洞数据库中有限的易受攻击代码样本</w:t>
      </w:r>
      <w:r>
        <w:rPr>
          <w:rStyle w:val="translated-span"/>
          <w:rFonts w:ascii="Calibri" w:hAnsi="Calibri"/>
          <w:sz w:val="18"/>
          <w:szCs w:val="18"/>
        </w:rPr>
        <w:t>。</w:t>
      </w:r>
      <w:r>
        <w:rPr>
          <w:sz w:val="18"/>
          <w:szCs w:val="18"/>
          <w:vertAlign w:val="superscript"/>
        </w:rPr>
        <w:t>1</w:t>
      </w:r>
    </w:p>
    <w:p w:rsidR="00000000" w:rsidRDefault="00F744B1">
      <w:pPr>
        <w:spacing w:after="110" w:line="218" w:lineRule="auto"/>
        <w:ind w:left="-15" w:right="-15" w:firstLine="189"/>
      </w:pPr>
      <w:r>
        <w:rPr>
          <w:rStyle w:val="translated-span"/>
          <w:rFonts w:ascii="Calibri" w:hAnsi="Calibri"/>
          <w:sz w:val="18"/>
          <w:szCs w:val="18"/>
        </w:rPr>
        <w:t>我们申请资金从程序源代码中识别功能级别的软件漏洞</w:t>
      </w:r>
      <w:r>
        <w:rPr>
          <w:rStyle w:val="translated-span"/>
          <w:rFonts w:ascii="Calibri" w:hAnsi="Calibri"/>
          <w:sz w:val="18"/>
          <w:szCs w:val="18"/>
        </w:rPr>
        <w:t>。</w:t>
      </w:r>
      <w:r>
        <w:rPr>
          <w:rStyle w:val="translated-span"/>
          <w:rFonts w:ascii="Calibri" w:hAnsi="Calibri"/>
          <w:sz w:val="18"/>
          <w:szCs w:val="18"/>
        </w:rPr>
        <w:t>我们使用</w:t>
      </w:r>
      <w:r>
        <w:rPr>
          <w:rStyle w:val="translated-span"/>
          <w:rFonts w:ascii="Calibri" w:hAnsi="Calibri"/>
          <w:sz w:val="18"/>
          <w:szCs w:val="18"/>
        </w:rPr>
        <w:t>C</w:t>
      </w:r>
      <w:r>
        <w:rPr>
          <w:rStyle w:val="translated-span"/>
          <w:rFonts w:ascii="Calibri" w:hAnsi="Calibri"/>
          <w:sz w:val="18"/>
          <w:szCs w:val="18"/>
        </w:rPr>
        <w:t>、</w:t>
      </w:r>
      <w:r>
        <w:rPr>
          <w:rStyle w:val="translated-span"/>
          <w:rFonts w:ascii="Calibri" w:hAnsi="Calibri"/>
          <w:sz w:val="18"/>
          <w:szCs w:val="18"/>
        </w:rPr>
        <w:t>Java</w:t>
      </w:r>
      <w:r>
        <w:rPr>
          <w:rStyle w:val="translated-span"/>
          <w:rFonts w:ascii="Calibri" w:hAnsi="Calibri"/>
          <w:sz w:val="18"/>
          <w:szCs w:val="18"/>
        </w:rPr>
        <w:t>、</w:t>
      </w:r>
      <w:r>
        <w:rPr>
          <w:rStyle w:val="translated-span"/>
          <w:rFonts w:ascii="Calibri" w:hAnsi="Calibri"/>
          <w:sz w:val="18"/>
          <w:szCs w:val="18"/>
        </w:rPr>
        <w:t>Swift</w:t>
      </w:r>
      <w:r>
        <w:rPr>
          <w:rStyle w:val="translated-span"/>
          <w:rFonts w:ascii="Calibri" w:hAnsi="Calibri"/>
          <w:sz w:val="18"/>
          <w:szCs w:val="18"/>
        </w:rPr>
        <w:t>和</w:t>
      </w:r>
      <w:r>
        <w:rPr>
          <w:rStyle w:val="translated-span"/>
          <w:rFonts w:ascii="Calibri" w:hAnsi="Calibri"/>
          <w:sz w:val="18"/>
          <w:szCs w:val="18"/>
        </w:rPr>
        <w:t>Php</w:t>
      </w:r>
      <w:r>
        <w:rPr>
          <w:rStyle w:val="translated-span"/>
          <w:rFonts w:ascii="Calibri" w:hAnsi="Calibri"/>
          <w:sz w:val="18"/>
          <w:szCs w:val="18"/>
        </w:rPr>
        <w:t>编写的程序对大型真实数据集进行评估，并将其与六种最先进的代码漏洞检测模型进行比较</w:t>
      </w:r>
      <w:r>
        <w:rPr>
          <w:rStyle w:val="translated-span"/>
          <w:rFonts w:ascii="Calibri" w:hAnsi="Calibri"/>
          <w:sz w:val="18"/>
          <w:szCs w:val="18"/>
        </w:rPr>
        <w:t>。</w:t>
      </w:r>
      <w:r>
        <w:rPr>
          <w:rStyle w:val="translated-span"/>
          <w:rFonts w:ascii="Calibri" w:hAnsi="Calibri"/>
          <w:sz w:val="18"/>
          <w:szCs w:val="18"/>
        </w:rPr>
        <w:t>实验结果表明，在不同的评估环境中，受资助的方法显著优于其他方法</w:t>
      </w:r>
      <w:r>
        <w:rPr>
          <w:rStyle w:val="translated-span"/>
          <w:rFonts w:ascii="Calibri" w:hAnsi="Calibri"/>
          <w:sz w:val="18"/>
          <w:szCs w:val="18"/>
        </w:rPr>
        <w:t>。</w:t>
      </w:r>
    </w:p>
    <w:p w:rsidR="00000000" w:rsidRDefault="00F744B1">
      <w:pPr>
        <w:spacing w:after="74" w:line="218" w:lineRule="auto"/>
        <w:ind w:left="-15" w:right="-15" w:firstLine="189"/>
      </w:pPr>
      <w:r>
        <w:rPr>
          <w:rStyle w:val="translated-span"/>
          <w:rFonts w:ascii="Calibri" w:hAnsi="Calibri"/>
          <w:i/>
          <w:iCs/>
          <w:sz w:val="18"/>
          <w:szCs w:val="18"/>
        </w:rPr>
        <w:t>索引</w:t>
      </w:r>
      <w:r>
        <w:rPr>
          <w:rStyle w:val="translated-span"/>
          <w:rFonts w:ascii="Calibri" w:hAnsi="Calibri"/>
          <w:i/>
          <w:iCs/>
          <w:sz w:val="18"/>
          <w:szCs w:val="18"/>
        </w:rPr>
        <w:t>项</w:t>
      </w:r>
      <w:r>
        <w:rPr>
          <w:rStyle w:val="translated-span"/>
          <w:rFonts w:ascii="Calibri" w:hAnsi="Calibri"/>
          <w:sz w:val="18"/>
          <w:szCs w:val="18"/>
        </w:rPr>
        <w:t>-</w:t>
      </w:r>
      <w:r>
        <w:rPr>
          <w:rStyle w:val="translated-span"/>
          <w:rFonts w:ascii="Calibri" w:hAnsi="Calibri"/>
          <w:sz w:val="18"/>
          <w:szCs w:val="18"/>
        </w:rPr>
        <w:t>软件漏洞、代码漏洞检测、深度学习、深度图神经网</w:t>
      </w:r>
      <w:r>
        <w:rPr>
          <w:rStyle w:val="translated-span"/>
          <w:rFonts w:ascii="Calibri" w:hAnsi="Calibri"/>
          <w:sz w:val="18"/>
          <w:szCs w:val="18"/>
        </w:rPr>
        <w:t>络</w:t>
      </w:r>
    </w:p>
    <w:p w:rsidR="00000000" w:rsidRDefault="00F744B1">
      <w:pPr>
        <w:spacing w:after="60" w:line="256" w:lineRule="auto"/>
        <w:ind w:left="80" w:right="70" w:hanging="10"/>
        <w:jc w:val="center"/>
      </w:pPr>
      <w:r>
        <w:rPr>
          <w:rStyle w:val="translated-span"/>
        </w:rPr>
        <w:t>一、导</w:t>
      </w:r>
      <w:r>
        <w:rPr>
          <w:rStyle w:val="translated-span"/>
        </w:rPr>
        <w:t>言</w:t>
      </w:r>
    </w:p>
    <w:p w:rsidR="00000000" w:rsidRDefault="00F744B1">
      <w:pPr>
        <w:ind w:left="-10"/>
      </w:pPr>
      <w:r>
        <w:rPr>
          <w:rStyle w:val="translated-span"/>
        </w:rPr>
        <w:t>软件漏洞导致了许多系统攻击</w:t>
      </w:r>
      <w:r>
        <w:rPr>
          <w:rStyle w:val="translated-span"/>
        </w:rPr>
        <w:t>[1]</w:t>
      </w:r>
      <w:r>
        <w:rPr>
          <w:rStyle w:val="translated-span"/>
        </w:rPr>
        <w:t>和数据泄露事件</w:t>
      </w:r>
      <w:r>
        <w:rPr>
          <w:rStyle w:val="translated-span"/>
        </w:rPr>
        <w:t>[2]</w:t>
      </w:r>
      <w:r>
        <w:rPr>
          <w:rStyle w:val="translated-span"/>
        </w:rPr>
        <w:t>。</w:t>
      </w:r>
      <w:r>
        <w:rPr>
          <w:rStyle w:val="translated-span"/>
        </w:rPr>
        <w:t>机器学习是构建工具和模型以识别常见软件漏洞的可行方法</w:t>
      </w:r>
      <w:r>
        <w:rPr>
          <w:rStyle w:val="translated-span"/>
        </w:rPr>
        <w:t>。</w:t>
      </w:r>
      <w:r>
        <w:rPr>
          <w:rStyle w:val="translated-span"/>
        </w:rPr>
        <w:t>它的工作原理是首先从训练样本中学习指示易受攻击程序的潜在模式</w:t>
      </w:r>
      <w:r>
        <w:rPr>
          <w:rStyle w:val="translated-span"/>
        </w:rPr>
        <w:t>。</w:t>
      </w:r>
      <w:r>
        <w:rPr>
          <w:rStyle w:val="translated-span"/>
        </w:rPr>
        <w:t>然后，机器学习模型可以应用于新的软件项目，以识别潜在的易受攻击代码，这些代码显示出与训练数据中的易受攻击样本类似的模式</w:t>
      </w:r>
      <w:r>
        <w:rPr>
          <w:rStyle w:val="translated-span"/>
        </w:rPr>
        <w:t>。</w:t>
      </w:r>
      <w:r>
        <w:rPr>
          <w:rStyle w:val="translated-span"/>
        </w:rPr>
        <w:t>现在有大量证据表明，机器学习技术在检测常见代码漏洞或</w:t>
      </w:r>
      <w:r>
        <w:rPr>
          <w:rStyle w:val="translated-span"/>
        </w:rPr>
        <w:t>bug</w:t>
      </w:r>
      <w:r>
        <w:rPr>
          <w:rStyle w:val="translated-span"/>
        </w:rPr>
        <w:t>方面可以超过专家制定的规则</w:t>
      </w:r>
      <w:r>
        <w:rPr>
          <w:rStyle w:val="translated-span"/>
        </w:rPr>
        <w:t>[3]</w:t>
      </w:r>
      <w:r>
        <w:rPr>
          <w:rStyle w:val="translated-span"/>
        </w:rPr>
        <w:t>。</w:t>
      </w:r>
    </w:p>
    <w:p w:rsidR="00000000" w:rsidRDefault="00F744B1">
      <w:pPr>
        <w:spacing w:after="105"/>
        <w:ind w:left="-10"/>
      </w:pPr>
      <w:r>
        <w:rPr>
          <w:rStyle w:val="translated-span"/>
        </w:rPr>
        <w:t>最近的研究利用深度学习（</w:t>
      </w:r>
      <w:r>
        <w:rPr>
          <w:rStyle w:val="translated-span"/>
        </w:rPr>
        <w:t>DL</w:t>
      </w:r>
      <w:r>
        <w:rPr>
          <w:rStyle w:val="translated-span"/>
        </w:rPr>
        <w:t>）对程序结构进行推理，以识别源代</w:t>
      </w:r>
      <w:r>
        <w:rPr>
          <w:rStyle w:val="translated-span"/>
        </w:rPr>
        <w:t>码中潜在的软件漏洞</w:t>
      </w:r>
      <w:r>
        <w:rPr>
          <w:rStyle w:val="translated-span"/>
        </w:rPr>
        <w:t>[4</w:t>
      </w:r>
      <w:r>
        <w:rPr>
          <w:rStyle w:val="translated-span"/>
        </w:rPr>
        <w:t>、</w:t>
      </w:r>
      <w:r>
        <w:rPr>
          <w:rStyle w:val="translated-span"/>
        </w:rPr>
        <w:t>5</w:t>
      </w:r>
      <w:r>
        <w:rPr>
          <w:rStyle w:val="translated-span"/>
        </w:rPr>
        <w:t>、</w:t>
      </w:r>
      <w:r>
        <w:rPr>
          <w:rStyle w:val="translated-span"/>
        </w:rPr>
        <w:t>6</w:t>
      </w:r>
      <w:r>
        <w:rPr>
          <w:rStyle w:val="translated-span"/>
        </w:rPr>
        <w:t>、</w:t>
      </w:r>
      <w:r>
        <w:rPr>
          <w:rStyle w:val="translated-span"/>
        </w:rPr>
        <w:t>3</w:t>
      </w:r>
      <w:r>
        <w:rPr>
          <w:rStyle w:val="translated-span"/>
        </w:rPr>
        <w:t>、</w:t>
      </w:r>
      <w:r>
        <w:rPr>
          <w:rStyle w:val="translated-span"/>
        </w:rPr>
        <w:t>7]</w:t>
      </w:r>
      <w:r>
        <w:rPr>
          <w:rStyle w:val="translated-span"/>
        </w:rPr>
        <w:t>。</w:t>
      </w:r>
      <w:r>
        <w:rPr>
          <w:rStyle w:val="translated-span"/>
        </w:rPr>
        <w:t>与</w:t>
      </w:r>
      <w:r>
        <w:rPr>
          <w:rStyle w:val="translated-span"/>
        </w:rPr>
        <w:t>…</w:t>
      </w:r>
      <w:r>
        <w:rPr>
          <w:rStyle w:val="translated-span"/>
        </w:rPr>
        <w:t>相</w:t>
      </w:r>
      <w:r>
        <w:rPr>
          <w:rStyle w:val="translated-span"/>
        </w:rPr>
        <w:t>比</w:t>
      </w:r>
    </w:p>
    <w:p w:rsidR="00000000" w:rsidRDefault="00F744B1">
      <w:pPr>
        <w:spacing w:after="17" w:line="237" w:lineRule="auto"/>
        <w:ind w:left="-15" w:firstLine="159"/>
      </w:pPr>
      <w:r>
        <w:rPr>
          <w:rStyle w:val="translated-span"/>
          <w:sz w:val="16"/>
          <w:szCs w:val="16"/>
        </w:rPr>
        <w:t>这项工作部分由中国国家自然科学基金（</w:t>
      </w:r>
      <w:r>
        <w:rPr>
          <w:rStyle w:val="translated-span"/>
          <w:sz w:val="16"/>
          <w:szCs w:val="16"/>
        </w:rPr>
        <w:t>NSFC</w:t>
      </w:r>
      <w:r>
        <w:rPr>
          <w:rStyle w:val="translated-span"/>
          <w:sz w:val="16"/>
          <w:szCs w:val="16"/>
        </w:rPr>
        <w:t>）在资助协议</w:t>
      </w:r>
      <w:r>
        <w:rPr>
          <w:rStyle w:val="translated-span"/>
          <w:sz w:val="16"/>
          <w:szCs w:val="16"/>
        </w:rPr>
        <w:t>61972314, 61672427</w:t>
      </w:r>
      <w:r>
        <w:rPr>
          <w:rStyle w:val="translated-span"/>
          <w:sz w:val="16"/>
          <w:szCs w:val="16"/>
        </w:rPr>
        <w:t>和</w:t>
      </w:r>
      <w:r>
        <w:rPr>
          <w:rStyle w:val="translated-span"/>
          <w:sz w:val="16"/>
          <w:szCs w:val="16"/>
        </w:rPr>
        <w:t>61872294</w:t>
      </w:r>
      <w:r>
        <w:rPr>
          <w:rStyle w:val="translated-span"/>
          <w:sz w:val="16"/>
          <w:szCs w:val="16"/>
        </w:rPr>
        <w:t>，陕西省的国际合作项目下的资助协议</w:t>
      </w:r>
      <w:r>
        <w:rPr>
          <w:rStyle w:val="translated-span"/>
          <w:sz w:val="16"/>
          <w:szCs w:val="16"/>
        </w:rPr>
        <w:t>2019KW-09</w:t>
      </w:r>
      <w:r>
        <w:rPr>
          <w:rStyle w:val="translated-span"/>
          <w:sz w:val="16"/>
          <w:szCs w:val="16"/>
        </w:rPr>
        <w:t>和</w:t>
      </w:r>
      <w:r>
        <w:rPr>
          <w:rStyle w:val="translated-span"/>
          <w:sz w:val="16"/>
          <w:szCs w:val="16"/>
        </w:rPr>
        <w:t>2020KWZ-013</w:t>
      </w:r>
      <w:r>
        <w:rPr>
          <w:rStyle w:val="translated-span"/>
          <w:sz w:val="16"/>
          <w:szCs w:val="16"/>
        </w:rPr>
        <w:t>，蚂蚁金融科学资助项目和阿里巴巴创新研究计划</w:t>
      </w:r>
      <w:r>
        <w:rPr>
          <w:rStyle w:val="translated-span"/>
          <w:sz w:val="16"/>
          <w:szCs w:val="16"/>
        </w:rPr>
        <w:t>。</w:t>
      </w:r>
    </w:p>
    <w:p w:rsidR="00000000" w:rsidRDefault="00F744B1">
      <w:pPr>
        <w:spacing w:after="0" w:line="256" w:lineRule="auto"/>
        <w:ind w:firstLine="0"/>
        <w:jc w:val="right"/>
      </w:pPr>
      <w:r>
        <w:rPr>
          <w:rStyle w:val="translated-span"/>
          <w:sz w:val="16"/>
          <w:szCs w:val="16"/>
        </w:rPr>
        <w:t>通讯作者：汤占勇</w:t>
      </w:r>
      <w:r>
        <w:rPr>
          <w:rStyle w:val="translated-span"/>
          <w:sz w:val="16"/>
          <w:szCs w:val="16"/>
        </w:rPr>
        <w:t>(</w:t>
      </w:r>
      <w:r>
        <w:rPr>
          <w:rStyle w:val="translated-span"/>
          <w:sz w:val="16"/>
          <w:szCs w:val="16"/>
        </w:rPr>
        <w:t>zytang@nwu.edu.c</w:t>
      </w:r>
      <w:r>
        <w:rPr>
          <w:rStyle w:val="translated-span"/>
          <w:sz w:val="16"/>
          <w:szCs w:val="16"/>
        </w:rPr>
        <w:t>n</w:t>
      </w:r>
      <w:r>
        <w:rPr>
          <w:rStyle w:val="translated-span"/>
          <w:sz w:val="16"/>
          <w:szCs w:val="16"/>
        </w:rPr>
        <w:t>)</w:t>
      </w:r>
      <w:r>
        <w:rPr>
          <w:rStyle w:val="translated-span"/>
          <w:sz w:val="16"/>
          <w:szCs w:val="16"/>
        </w:rPr>
        <w:t>及</w:t>
      </w:r>
    </w:p>
    <w:p w:rsidR="00000000" w:rsidRDefault="00F744B1">
      <w:pPr>
        <w:spacing w:after="17" w:line="237" w:lineRule="auto"/>
        <w:ind w:left="-5" w:hanging="10"/>
      </w:pPr>
      <w:r>
        <w:rPr>
          <w:rStyle w:val="translated-span"/>
          <w:sz w:val="16"/>
          <w:szCs w:val="16"/>
        </w:rPr>
        <w:t>王郑（</w:t>
      </w:r>
      <w:r>
        <w:rPr>
          <w:rStyle w:val="translated-span"/>
          <w:sz w:val="16"/>
          <w:szCs w:val="16"/>
        </w:rPr>
        <w:t>z</w:t>
      </w:r>
      <w:r>
        <w:rPr>
          <w:rStyle w:val="translated-span"/>
          <w:sz w:val="16"/>
          <w:szCs w:val="16"/>
        </w:rPr>
        <w:t>。</w:t>
      </w:r>
      <w:r>
        <w:rPr>
          <w:rStyle w:val="translated-span"/>
          <w:sz w:val="16"/>
          <w:szCs w:val="16"/>
        </w:rPr>
        <w:t>wang5@leeds.ac.u</w:t>
      </w:r>
      <w:r>
        <w:rPr>
          <w:rStyle w:val="translated-span"/>
          <w:sz w:val="16"/>
          <w:szCs w:val="16"/>
        </w:rPr>
        <w:t>k</w:t>
      </w:r>
      <w:r>
        <w:rPr>
          <w:rStyle w:val="translated-span"/>
          <w:sz w:val="16"/>
          <w:szCs w:val="16"/>
        </w:rPr>
        <w:t>)</w:t>
      </w:r>
      <w:r>
        <w:rPr>
          <w:rStyle w:val="translated-span"/>
          <w:sz w:val="16"/>
          <w:szCs w:val="16"/>
        </w:rPr>
        <w:t>)</w:t>
      </w:r>
    </w:p>
    <w:p w:rsidR="00000000" w:rsidRDefault="00F744B1">
      <w:pPr>
        <w:spacing w:after="17" w:line="237" w:lineRule="auto"/>
        <w:ind w:left="169" w:hanging="10"/>
      </w:pPr>
      <w:r>
        <w:rPr>
          <w:rStyle w:val="translated-span"/>
          <w:sz w:val="16"/>
          <w:szCs w:val="16"/>
        </w:rPr>
        <w:t>*</w:t>
      </w:r>
      <w:r>
        <w:rPr>
          <w:rStyle w:val="translated-span"/>
          <w:sz w:val="16"/>
          <w:szCs w:val="16"/>
        </w:rPr>
        <w:t>王焕婷和叶桂新是第一作者</w:t>
      </w:r>
      <w:r>
        <w:rPr>
          <w:rStyle w:val="translated-span"/>
          <w:sz w:val="16"/>
          <w:szCs w:val="16"/>
        </w:rPr>
        <w:t>。</w:t>
      </w:r>
    </w:p>
    <w:p w:rsidR="00000000" w:rsidRDefault="00F744B1">
      <w:pPr>
        <w:ind w:left="-10" w:firstLine="0"/>
      </w:pPr>
      <w:r>
        <w:rPr>
          <w:rStyle w:val="translated-span"/>
        </w:rPr>
        <w:t>经典的机器学习技术，</w:t>
      </w:r>
      <w:r>
        <w:rPr>
          <w:rStyle w:val="translated-span"/>
        </w:rPr>
        <w:t>DL</w:t>
      </w:r>
      <w:r>
        <w:rPr>
          <w:rStyle w:val="translated-span"/>
        </w:rPr>
        <w:t>的优点是不需要专家参与手动调整程序结构的表示</w:t>
      </w:r>
      <w:r>
        <w:rPr>
          <w:rStyle w:val="translated-span"/>
        </w:rPr>
        <w:t>；</w:t>
      </w:r>
      <w:r>
        <w:rPr>
          <w:rStyle w:val="translated-span"/>
        </w:rPr>
        <w:t>相反，它会自动从</w:t>
      </w:r>
      <w:r>
        <w:rPr>
          <w:rStyle w:val="translated-span"/>
        </w:rPr>
        <w:t>训练样本中捕获并确定它们</w:t>
      </w:r>
      <w:r>
        <w:rPr>
          <w:rStyle w:val="translated-span"/>
        </w:rPr>
        <w:t>。</w:t>
      </w:r>
    </w:p>
    <w:p w:rsidR="00000000" w:rsidRDefault="00F744B1">
      <w:pPr>
        <w:ind w:left="-10"/>
      </w:pPr>
      <w:r>
        <w:rPr>
          <w:rStyle w:val="translated-span"/>
        </w:rPr>
        <w:t>现有的基于</w:t>
      </w:r>
      <w:r>
        <w:rPr>
          <w:rStyle w:val="translated-span"/>
        </w:rPr>
        <w:t>DL</w:t>
      </w:r>
      <w:r>
        <w:rPr>
          <w:rStyle w:val="translated-span"/>
        </w:rPr>
        <w:t>的程序建模方法通常使用递归神经网络（</w:t>
      </w:r>
      <w:r>
        <w:rPr>
          <w:rStyle w:val="translated-span"/>
        </w:rPr>
        <w:t>RNN</w:t>
      </w:r>
      <w:r>
        <w:rPr>
          <w:rStyle w:val="translated-span"/>
        </w:rPr>
        <w:t>），如长短时记忆（</w:t>
      </w:r>
      <w:r>
        <w:rPr>
          <w:rStyle w:val="translated-span"/>
        </w:rPr>
        <w:t>LSTM</w:t>
      </w:r>
      <w:r>
        <w:rPr>
          <w:rStyle w:val="translated-span"/>
        </w:rPr>
        <w:t>）或其变体</w:t>
      </w:r>
      <w:r>
        <w:rPr>
          <w:rStyle w:val="translated-span"/>
        </w:rPr>
        <w:t>[5,6,8,3,7]</w:t>
      </w:r>
      <w:r>
        <w:rPr>
          <w:rStyle w:val="translated-span"/>
        </w:rPr>
        <w:t>。</w:t>
      </w:r>
      <w:r>
        <w:rPr>
          <w:rStyle w:val="translated-span"/>
        </w:rPr>
        <w:t>这些方法的工作原理是将源代码及其相应的程序结构（如抽象语法树（</w:t>
      </w:r>
      <w:r>
        <w:rPr>
          <w:rStyle w:val="translated-span"/>
        </w:rPr>
        <w:t>AST</w:t>
      </w:r>
      <w:r>
        <w:rPr>
          <w:rStyle w:val="translated-span"/>
        </w:rPr>
        <w:t>））视为一系列标记</w:t>
      </w:r>
      <w:r>
        <w:rPr>
          <w:rStyle w:val="translated-span"/>
        </w:rPr>
        <w:t>。</w:t>
      </w:r>
      <w:r>
        <w:rPr>
          <w:rStyle w:val="translated-span"/>
        </w:rPr>
        <w:t>然而，</w:t>
      </w:r>
      <w:r>
        <w:rPr>
          <w:rStyle w:val="translated-span"/>
        </w:rPr>
        <w:t>LSTM</w:t>
      </w:r>
      <w:r>
        <w:rPr>
          <w:rStyle w:val="translated-span"/>
        </w:rPr>
        <w:t>是为序列</w:t>
      </w:r>
      <w:r>
        <w:rPr>
          <w:rStyle w:val="translated-span"/>
        </w:rPr>
        <w:t>[9]</w:t>
      </w:r>
      <w:r>
        <w:rPr>
          <w:rStyle w:val="translated-span"/>
        </w:rPr>
        <w:t>设计的，不适合对程序的结构良好的控制和数据流进行建模</w:t>
      </w:r>
      <w:r>
        <w:rPr>
          <w:rStyle w:val="translated-span"/>
        </w:rPr>
        <w:t>。</w:t>
      </w:r>
      <w:r>
        <w:rPr>
          <w:rStyle w:val="translated-span"/>
        </w:rPr>
        <w:t>因此，以前基于</w:t>
      </w:r>
      <w:r>
        <w:rPr>
          <w:rStyle w:val="translated-span"/>
        </w:rPr>
        <w:t>LSTM</w:t>
      </w:r>
      <w:r>
        <w:rPr>
          <w:rStyle w:val="translated-span"/>
        </w:rPr>
        <w:t>的方法只能捕获源代码文本的浅表结构，无法利用程序结构丰富且定义良好的语义</w:t>
      </w:r>
      <w:r>
        <w:rPr>
          <w:rStyle w:val="translated-span"/>
        </w:rPr>
        <w:t>。</w:t>
      </w:r>
      <w:r>
        <w:rPr>
          <w:rStyle w:val="translated-span"/>
        </w:rPr>
        <w:t>如我们的评估所示，现有的类似</w:t>
      </w:r>
      <w:r>
        <w:rPr>
          <w:rStyle w:val="translated-span"/>
        </w:rPr>
        <w:t>LSTM</w:t>
      </w:r>
      <w:r>
        <w:rPr>
          <w:rStyle w:val="translated-span"/>
        </w:rPr>
        <w:t>的方法通常精度较低，要么漏掉漏洞，要么给出了绝大多数假阳性结果</w:t>
      </w:r>
      <w:r>
        <w:rPr>
          <w:rStyle w:val="translated-span"/>
        </w:rPr>
        <w:t>。</w:t>
      </w:r>
    </w:p>
    <w:p w:rsidR="00000000" w:rsidRDefault="00F744B1">
      <w:pPr>
        <w:ind w:left="-10"/>
      </w:pPr>
      <w:r>
        <w:rPr>
          <w:rStyle w:val="translated-span"/>
        </w:rPr>
        <w:t>为了更好地对复杂的代码结构进行建模</w:t>
      </w:r>
      <w:r>
        <w:rPr>
          <w:rStyle w:val="translated-span"/>
        </w:rPr>
        <w:t>——</w:t>
      </w:r>
      <w:r>
        <w:rPr>
          <w:rStyle w:val="translated-span"/>
        </w:rPr>
        <w:t>传统上，在代码分析的编译器中，这些结构被表示为图形结构</w:t>
      </w:r>
      <w:r>
        <w:rPr>
          <w:rStyle w:val="translated-span"/>
        </w:rPr>
        <w:t>[10]——</w:t>
      </w:r>
      <w:r>
        <w:rPr>
          <w:rStyle w:val="translated-span"/>
        </w:rPr>
        <w:t>我们需要一种可以直接操作代码的图形表示并从中学习的方法</w:t>
      </w:r>
      <w:r>
        <w:rPr>
          <w:rStyle w:val="translated-span"/>
        </w:rPr>
        <w:t>。</w:t>
      </w:r>
      <w:r>
        <w:rPr>
          <w:rStyle w:val="translated-span"/>
        </w:rPr>
        <w:t>这样做将允许学习框架保存并推理大部分控制和数据流信息，以捕获许多软件漏洞的基本代码结构</w:t>
      </w:r>
      <w:r>
        <w:rPr>
          <w:rStyle w:val="translated-span"/>
        </w:rPr>
        <w:t>。</w:t>
      </w:r>
      <w:r>
        <w:rPr>
          <w:rStyle w:val="translated-span"/>
        </w:rPr>
        <w:t>例如，要检测</w:t>
      </w:r>
      <w:r>
        <w:rPr>
          <w:rStyle w:val="translated-span"/>
        </w:rPr>
        <w:t>use afterfree</w:t>
      </w:r>
      <w:r>
        <w:rPr>
          <w:rStyle w:val="translated-span"/>
        </w:rPr>
        <w:t>漏洞，我们需要知道在多个执行路径上何时何地分配缓冲区</w:t>
      </w:r>
      <w:r>
        <w:rPr>
          <w:rStyle w:val="translated-span"/>
        </w:rPr>
        <w:t>。</w:t>
      </w:r>
    </w:p>
    <w:p w:rsidR="00000000" w:rsidRDefault="00F744B1">
      <w:pPr>
        <w:ind w:left="-10"/>
      </w:pPr>
      <w:r>
        <w:rPr>
          <w:rStyle w:val="translated-span"/>
        </w:rPr>
        <w:t>我们介绍了一种更好的代码结构建模方法</w:t>
      </w:r>
      <w:r>
        <w:rPr>
          <w:rStyle w:val="translated-span"/>
        </w:rPr>
        <w:t>。</w:t>
      </w:r>
      <w:r>
        <w:rPr>
          <w:rStyle w:val="translated-span"/>
        </w:rPr>
        <w:t>Fundered</w:t>
      </w:r>
      <w:r>
        <w:rPr>
          <w:rStyle w:val="translated-span"/>
        </w:rPr>
        <w:t>操作程序源代码的图形表示，具有学习和聚合多个代码关系的能力</w:t>
      </w:r>
      <w:r>
        <w:rPr>
          <w:rStyle w:val="translated-span"/>
        </w:rPr>
        <w:t>。</w:t>
      </w:r>
      <w:r>
        <w:rPr>
          <w:rStyle w:val="translated-span"/>
        </w:rPr>
        <w:t>它通过利用最近提出的门控图神经网络（</w:t>
      </w:r>
      <w:r>
        <w:rPr>
          <w:rStyle w:val="translated-span"/>
        </w:rPr>
        <w:t>GGNNs</w:t>
      </w:r>
      <w:r>
        <w:rPr>
          <w:rStyle w:val="translated-span"/>
        </w:rPr>
        <w:t>）</w:t>
      </w:r>
      <w:r>
        <w:rPr>
          <w:rStyle w:val="translated-span"/>
        </w:rPr>
        <w:t>[11</w:t>
      </w:r>
      <w:r>
        <w:rPr>
          <w:rStyle w:val="translated-span"/>
        </w:rPr>
        <w:t>]</w:t>
      </w:r>
      <w:r>
        <w:rPr>
          <w:rStyle w:val="translated-span"/>
        </w:rPr>
        <w:t>来实现这一点</w:t>
      </w:r>
      <w:r>
        <w:rPr>
          <w:rStyle w:val="translated-span"/>
        </w:rPr>
        <w:t>。</w:t>
      </w:r>
      <w:r>
        <w:rPr>
          <w:rStyle w:val="translated-span"/>
        </w:rPr>
        <w:t>通过直接操作图形表示，图形神经网络（</w:t>
      </w:r>
      <w:r>
        <w:rPr>
          <w:rStyle w:val="translated-span"/>
        </w:rPr>
        <w:t>GNN</w:t>
      </w:r>
      <w:r>
        <w:rPr>
          <w:rStyle w:val="translated-span"/>
        </w:rPr>
        <w:t>）在社交网络</w:t>
      </w:r>
      <w:r>
        <w:rPr>
          <w:rStyle w:val="translated-span"/>
        </w:rPr>
        <w:t>[12]</w:t>
      </w:r>
      <w:r>
        <w:rPr>
          <w:rStyle w:val="translated-span"/>
        </w:rPr>
        <w:t>和知识图</w:t>
      </w:r>
      <w:r>
        <w:rPr>
          <w:rStyle w:val="translated-span"/>
        </w:rPr>
        <w:t>[13]</w:t>
      </w:r>
      <w:r>
        <w:rPr>
          <w:rStyle w:val="translated-span"/>
        </w:rPr>
        <w:t>甚至编译二进制文件</w:t>
      </w:r>
      <w:r>
        <w:rPr>
          <w:rStyle w:val="translated-span"/>
        </w:rPr>
        <w:t>[14]</w:t>
      </w:r>
      <w:r>
        <w:rPr>
          <w:rStyle w:val="translated-span"/>
        </w:rPr>
        <w:t>中取得了惊人的成功</w:t>
      </w:r>
      <w:r>
        <w:rPr>
          <w:rStyle w:val="translated-span"/>
        </w:rPr>
        <w:t>。</w:t>
      </w:r>
      <w:r>
        <w:rPr>
          <w:rStyle w:val="translated-span"/>
        </w:rPr>
        <w:t>虽然</w:t>
      </w:r>
      <w:r>
        <w:rPr>
          <w:rStyle w:val="translated-span"/>
        </w:rPr>
        <w:t>GNN</w:t>
      </w:r>
      <w:r>
        <w:rPr>
          <w:rStyle w:val="translated-span"/>
        </w:rPr>
        <w:t>提供了一个很好的起点，但将其应用于开发实用且高效的软件漏洞检测框架并非易事</w:t>
      </w:r>
      <w:r>
        <w:rPr>
          <w:rStyle w:val="translated-span"/>
        </w:rPr>
        <w:t>。</w:t>
      </w:r>
      <w:r>
        <w:rPr>
          <w:rStyle w:val="translated-span"/>
        </w:rPr>
        <w:t>由于标准</w:t>
      </w:r>
      <w:r>
        <w:rPr>
          <w:rStyle w:val="translated-span"/>
        </w:rPr>
        <w:t>GNN</w:t>
      </w:r>
      <w:r>
        <w:rPr>
          <w:rStyle w:val="translated-span"/>
        </w:rPr>
        <w:t>在具有非类型化边的单个图形表示上运行，它无法区分控制流和数据流信息</w:t>
      </w:r>
      <w:r>
        <w:rPr>
          <w:rStyle w:val="translated-span"/>
        </w:rPr>
        <w:t>。</w:t>
      </w:r>
      <w:r>
        <w:rPr>
          <w:rStyle w:val="translated-span"/>
        </w:rPr>
        <w:t>然而，这些信息对于捕获易受攻击和有缺陷的代码模式至关重要</w:t>
      </w:r>
      <w:r>
        <w:rPr>
          <w:rStyle w:val="translated-span"/>
        </w:rPr>
        <w:t>。</w:t>
      </w:r>
      <w:r>
        <w:rPr>
          <w:rStyle w:val="translated-span"/>
        </w:rPr>
        <w:t>正如我们的评估所表明的，当忽略不同的代码关系时，最近一项使用普通</w:t>
      </w:r>
      <w:r>
        <w:rPr>
          <w:rStyle w:val="translated-span"/>
        </w:rPr>
        <w:t>GNN[15]</w:t>
      </w:r>
      <w:r>
        <w:rPr>
          <w:rStyle w:val="translated-span"/>
        </w:rPr>
        <w:t>的工作与</w:t>
      </w:r>
      <w:r>
        <w:rPr>
          <w:rStyle w:val="translated-span"/>
        </w:rPr>
        <w:t>LSTM</w:t>
      </w:r>
      <w:r>
        <w:rPr>
          <w:rStyle w:val="translated-span"/>
        </w:rPr>
        <w:t>替代方案相比，在代码漏洞检测方面给出了微小的改进</w:t>
      </w:r>
      <w:r>
        <w:rPr>
          <w:rStyle w:val="translated-span"/>
        </w:rPr>
        <w:t>。</w:t>
      </w:r>
    </w:p>
    <w:p w:rsidR="00000000" w:rsidRDefault="00F744B1">
      <w:pPr>
        <w:ind w:left="-10"/>
      </w:pPr>
      <w:r>
        <w:rPr>
          <w:rStyle w:val="translated-span"/>
        </w:rPr>
        <w:t>它扩展了</w:t>
      </w:r>
      <w:r>
        <w:rPr>
          <w:rStyle w:val="translated-span"/>
        </w:rPr>
        <w:t>GNN</w:t>
      </w:r>
      <w:r>
        <w:rPr>
          <w:rStyle w:val="translated-span"/>
        </w:rPr>
        <w:t>区分和建模多个代码关系（包括数据、控件、操作顺序和操作数值）的能力</w:t>
      </w:r>
      <w:r>
        <w:rPr>
          <w:rStyle w:val="translated-span"/>
        </w:rPr>
        <w:t>。</w:t>
      </w:r>
      <w:r>
        <w:rPr>
          <w:rStyle w:val="translated-span"/>
        </w:rPr>
        <w:t>这是通过首先在不同的关系图中编码不同的代码关系，然后使用可学习的、特定于关系的函数在关系图中传播和聚合信息来实现的</w:t>
      </w:r>
      <w:r>
        <w:rPr>
          <w:rStyle w:val="translated-span"/>
        </w:rPr>
        <w:t>。</w:t>
      </w:r>
      <w:r>
        <w:rPr>
          <w:rStyle w:val="translated-span"/>
        </w:rPr>
        <w:t>通过将输入程序表示为具有显式控制和数据流或语法信息的多个关系图，我们的新图模型捕获了比以前基于</w:t>
      </w:r>
      <w:r>
        <w:rPr>
          <w:rStyle w:val="translated-span"/>
        </w:rPr>
        <w:t>GNN</w:t>
      </w:r>
      <w:r>
        <w:rPr>
          <w:rStyle w:val="translated-span"/>
        </w:rPr>
        <w:t>的方法更丰富的程序内关系</w:t>
      </w:r>
      <w:r>
        <w:rPr>
          <w:rStyle w:val="translated-span"/>
        </w:rPr>
        <w:t>[15]</w:t>
      </w:r>
      <w:r>
        <w:rPr>
          <w:rStyle w:val="translated-span"/>
        </w:rPr>
        <w:t>。</w:t>
      </w:r>
      <w:r>
        <w:rPr>
          <w:rStyle w:val="translated-span"/>
        </w:rPr>
        <w:t>这种更丰富的关系集提高了模型学习有用程序表示的能力，从而提高了下游代码漏洞检测任务的性能</w:t>
      </w:r>
      <w:r>
        <w:rPr>
          <w:rStyle w:val="translated-span"/>
        </w:rPr>
        <w:t>。</w:t>
      </w:r>
      <w:r>
        <w:rPr>
          <w:rStyle w:val="translated-span"/>
        </w:rPr>
        <w:t>正如我们将在后面展示的，通过使用</w:t>
      </w:r>
      <w:r>
        <w:rPr>
          <w:rStyle w:val="translated-span"/>
        </w:rPr>
        <w:t>GGNN</w:t>
      </w:r>
      <w:r>
        <w:rPr>
          <w:rStyle w:val="translated-span"/>
        </w:rPr>
        <w:t>来建模和区分丰富的代码关系，我们的方法明显优于其他</w:t>
      </w:r>
      <w:r>
        <w:rPr>
          <w:rStyle w:val="translated-span"/>
        </w:rPr>
        <w:t>基于图形的方法</w:t>
      </w:r>
      <w:r>
        <w:rPr>
          <w:rStyle w:val="translated-span"/>
        </w:rPr>
        <w:t>。</w:t>
      </w:r>
    </w:p>
    <w:p w:rsidR="00000000" w:rsidRDefault="00F744B1">
      <w:pPr>
        <w:ind w:left="-10"/>
      </w:pPr>
      <w:r>
        <w:rPr>
          <w:rStyle w:val="translated-span"/>
        </w:rPr>
        <w:t>虽然我们新的</w:t>
      </w:r>
      <w:r>
        <w:rPr>
          <w:rStyle w:val="translated-span"/>
        </w:rPr>
        <w:t>GNN</w:t>
      </w:r>
      <w:r>
        <w:rPr>
          <w:rStyle w:val="translated-span"/>
        </w:rPr>
        <w:t>扩展为学习代码表示提供了潜在的强大功能，但它的潜力只能通过足够的训练数据来释放</w:t>
      </w:r>
      <w:r>
        <w:rPr>
          <w:rStyle w:val="translated-span"/>
        </w:rPr>
        <w:t>。</w:t>
      </w:r>
      <w:r>
        <w:rPr>
          <w:rStyle w:val="translated-span"/>
        </w:rPr>
        <w:t>典型的</w:t>
      </w:r>
      <w:r>
        <w:rPr>
          <w:rStyle w:val="translated-span"/>
        </w:rPr>
        <w:t>DL</w:t>
      </w:r>
      <w:r>
        <w:rPr>
          <w:rStyle w:val="translated-span"/>
        </w:rPr>
        <w:t>算法需要数百万个示例来学习有效的模型</w:t>
      </w:r>
      <w:r>
        <w:rPr>
          <w:rStyle w:val="translated-span"/>
        </w:rPr>
        <w:t>[16]</w:t>
      </w:r>
      <w:r>
        <w:rPr>
          <w:rStyle w:val="translated-span"/>
        </w:rPr>
        <w:t>，但现实生活中脆弱训练样本的稀缺性是一个常见问题</w:t>
      </w:r>
      <w:r>
        <w:rPr>
          <w:rStyle w:val="translated-span"/>
        </w:rPr>
        <w:t>[3]</w:t>
      </w:r>
      <w:r>
        <w:rPr>
          <w:rStyle w:val="translated-span"/>
        </w:rPr>
        <w:t>。</w:t>
      </w:r>
      <w:r>
        <w:rPr>
          <w:rStyle w:val="translated-span"/>
        </w:rPr>
        <w:t>缺乏训练数据限制了机器学习检测模型的质量，因为对于典型的高维程序空间，这些模型的训练数据非常稀疏</w:t>
      </w:r>
      <w:r>
        <w:rPr>
          <w:rStyle w:val="translated-span"/>
        </w:rPr>
        <w:t>。</w:t>
      </w:r>
      <w:r>
        <w:rPr>
          <w:rStyle w:val="translated-span"/>
        </w:rPr>
        <w:t>以前的一些方法通过为编译器测试生成程序来解决这个问题</w:t>
      </w:r>
      <w:r>
        <w:rPr>
          <w:rStyle w:val="translated-span"/>
        </w:rPr>
        <w:t>[17]</w:t>
      </w:r>
      <w:r>
        <w:rPr>
          <w:rStyle w:val="translated-span"/>
        </w:rPr>
        <w:t>。</w:t>
      </w:r>
      <w:r>
        <w:rPr>
          <w:rStyle w:val="translated-span"/>
        </w:rPr>
        <w:t>然而，合成程序有两个明显的缺点</w:t>
      </w:r>
      <w:r>
        <w:rPr>
          <w:rStyle w:val="translated-span"/>
        </w:rPr>
        <w:t>。</w:t>
      </w:r>
      <w:r>
        <w:rPr>
          <w:rStyle w:val="translated-span"/>
        </w:rPr>
        <w:t>它们受到用于生成程序的语法、模板或模型的影响，可能无法反映现实生活中程序的多样性和演变模式</w:t>
      </w:r>
      <w:r>
        <w:rPr>
          <w:rStyle w:val="translated-span"/>
        </w:rPr>
        <w:t>。</w:t>
      </w:r>
      <w:r>
        <w:rPr>
          <w:rStyle w:val="translated-span"/>
        </w:rPr>
        <w:t>因</w:t>
      </w:r>
      <w:r>
        <w:rPr>
          <w:rStyle w:val="translated-span"/>
        </w:rPr>
        <w:t>此，通过合成数据学习的模型很难推广</w:t>
      </w:r>
      <w:r>
        <w:rPr>
          <w:rStyle w:val="translated-span"/>
        </w:rPr>
        <w:t>。</w:t>
      </w:r>
    </w:p>
    <w:p w:rsidR="00000000" w:rsidRDefault="00F744B1">
      <w:pPr>
        <w:ind w:left="-10"/>
      </w:pPr>
      <w:r>
        <w:rPr>
          <w:rStyle w:val="translated-span"/>
        </w:rPr>
        <w:t>我们解决脆弱性培训数据稀缺问题的解决方案是在开源项目中利用丰富的历史信息</w:t>
      </w:r>
      <w:r>
        <w:rPr>
          <w:rStyle w:val="translated-span"/>
        </w:rPr>
        <w:t>。</w:t>
      </w:r>
      <w:r>
        <w:rPr>
          <w:rStyle w:val="translated-span"/>
        </w:rPr>
        <w:t>我们通过使用离线训练的模型来预测哪个代码提交用于修补代码漏洞来实现这一点</w:t>
      </w:r>
      <w:r>
        <w:rPr>
          <w:rStyle w:val="translated-span"/>
        </w:rPr>
        <w:t>。</w:t>
      </w:r>
      <w:r>
        <w:rPr>
          <w:rStyle w:val="translated-span"/>
        </w:rPr>
        <w:t>然后，与漏洞相关的提交（即，为代码漏洞提供补丁的代码修订版）用于从补丁提交之前的版本中定位易受攻击的源代码片段</w:t>
      </w:r>
      <w:r>
        <w:rPr>
          <w:rStyle w:val="translated-span"/>
        </w:rPr>
        <w:t>。</w:t>
      </w:r>
    </w:p>
    <w:p w:rsidR="00000000" w:rsidRDefault="00F744B1">
      <w:pPr>
        <w:ind w:left="-10"/>
      </w:pPr>
      <w:r>
        <w:rPr>
          <w:rStyle w:val="translated-span"/>
        </w:rPr>
        <w:t>然而，将这一高层次的想法转化为一个实用的数据收集系统并非易事</w:t>
      </w:r>
      <w:r>
        <w:rPr>
          <w:rStyle w:val="translated-span"/>
        </w:rPr>
        <w:t>。</w:t>
      </w:r>
      <w:r>
        <w:rPr>
          <w:rStyle w:val="translated-span"/>
        </w:rPr>
        <w:t>收集大量高质量易受攻击的代码样本是一项挑战，因为我们需要排除与软件漏洞无关的提交（例如，用于增强性能或功能但不修复漏洞的代码提交）</w:t>
      </w:r>
      <w:r>
        <w:rPr>
          <w:rStyle w:val="translated-span"/>
        </w:rPr>
        <w:t>。</w:t>
      </w:r>
      <w:r>
        <w:rPr>
          <w:rStyle w:val="translated-span"/>
        </w:rPr>
        <w:t>如果不能在我们的训</w:t>
      </w:r>
      <w:r>
        <w:rPr>
          <w:rStyle w:val="translated-span"/>
        </w:rPr>
        <w:t>练样本中排除这些良性代码片段，将会混淆机器学习算法</w:t>
      </w:r>
      <w:r>
        <w:rPr>
          <w:rStyle w:val="translated-span"/>
        </w:rPr>
        <w:t>。</w:t>
      </w:r>
      <w:r>
        <w:rPr>
          <w:rStyle w:val="translated-span"/>
        </w:rPr>
        <w:t>同时，由于收集的数据量很大，要求开发人员手动检查所有训练样本是不切实际的</w:t>
      </w:r>
      <w:r>
        <w:rPr>
          <w:rStyle w:val="translated-span"/>
        </w:rPr>
        <w:t>。</w:t>
      </w:r>
      <w:r>
        <w:rPr>
          <w:rStyle w:val="translated-span"/>
        </w:rPr>
        <w:t>因此，我们必须找到更好的措施来确保所收集数据的质量，并且只在必要时要求开发人员介入</w:t>
      </w:r>
      <w:r>
        <w:rPr>
          <w:rStyle w:val="translated-span"/>
        </w:rPr>
        <w:t>。</w:t>
      </w:r>
    </w:p>
    <w:p w:rsidR="00000000" w:rsidRDefault="00F744B1">
      <w:pPr>
        <w:ind w:left="-10"/>
      </w:pPr>
      <w:r>
        <w:rPr>
          <w:rStyle w:val="translated-span"/>
        </w:rPr>
        <w:t>之前关于脆弱训练样本收集的工作</w:t>
      </w:r>
      <w:r>
        <w:rPr>
          <w:rStyle w:val="translated-span"/>
        </w:rPr>
        <w:t>[18,19,20]</w:t>
      </w:r>
      <w:r>
        <w:rPr>
          <w:rStyle w:val="translated-span"/>
        </w:rPr>
        <w:t>的特点是一刀切的假设</w:t>
      </w:r>
      <w:r>
        <w:rPr>
          <w:rStyle w:val="translated-span"/>
        </w:rPr>
        <w:t>。</w:t>
      </w:r>
      <w:r>
        <w:rPr>
          <w:rStyle w:val="translated-span"/>
        </w:rPr>
        <w:t>他们使用一个单一的整体模型来定位与漏洞相关的提交</w:t>
      </w:r>
      <w:r>
        <w:rPr>
          <w:rStyle w:val="translated-span"/>
        </w:rPr>
        <w:t>。</w:t>
      </w:r>
      <w:r>
        <w:rPr>
          <w:rStyle w:val="translated-span"/>
        </w:rPr>
        <w:t>这些方法往往无法检验模型是否符合当前输入，或者另一个模型是否会表现得更好</w:t>
      </w:r>
      <w:r>
        <w:rPr>
          <w:rStyle w:val="translated-span"/>
        </w:rPr>
        <w:t>。</w:t>
      </w:r>
      <w:r>
        <w:rPr>
          <w:rStyle w:val="translated-span"/>
        </w:rPr>
        <w:t>然而，众所周知，机器学习对不确定性很脆弱</w:t>
      </w:r>
      <w:r>
        <w:rPr>
          <w:rStyle w:val="translated-span"/>
        </w:rPr>
        <w:t>。</w:t>
      </w:r>
      <w:r>
        <w:rPr>
          <w:rStyle w:val="translated-span"/>
        </w:rPr>
        <w:t>当面对一种前所未有的情况时，机器学习技术通常会以很高的概率给出</w:t>
      </w:r>
      <w:r>
        <w:rPr>
          <w:rStyle w:val="translated-span"/>
        </w:rPr>
        <w:t>答案</w:t>
      </w:r>
      <w:r>
        <w:rPr>
          <w:rStyle w:val="translated-span"/>
        </w:rPr>
        <w:t>。</w:t>
      </w:r>
      <w:r>
        <w:rPr>
          <w:rStyle w:val="translated-span"/>
        </w:rPr>
        <w:t>不确定情况下的高概率通常会导致较差的预测结果</w:t>
      </w:r>
      <w:r>
        <w:rPr>
          <w:rStyle w:val="translated-span"/>
        </w:rPr>
        <w:t>——</w:t>
      </w:r>
      <w:r>
        <w:rPr>
          <w:rStyle w:val="translated-span"/>
        </w:rPr>
        <w:t>在我们的例子中，这将在训练数据中引入噪声，并恶化学习模型的质量</w:t>
      </w:r>
      <w:r>
        <w:rPr>
          <w:rStyle w:val="translated-span"/>
        </w:rPr>
        <w:t>。</w:t>
      </w:r>
    </w:p>
    <w:p w:rsidR="00000000" w:rsidRDefault="00F744B1">
      <w:pPr>
        <w:ind w:left="-10"/>
      </w:pPr>
      <w:r>
        <w:rPr>
          <w:rStyle w:val="translated-span"/>
        </w:rPr>
        <w:t>为了确保培训数据的质量，我们采取了不同的方法，采用</w:t>
      </w:r>
      <w:r>
        <w:rPr>
          <w:rStyle w:val="translated-span"/>
        </w:rPr>
        <w:t>“</w:t>
      </w:r>
      <w:r>
        <w:rPr>
          <w:rStyle w:val="translated-span"/>
        </w:rPr>
        <w:t>专家混合</w:t>
      </w:r>
      <w:r>
        <w:rPr>
          <w:rStyle w:val="translated-span"/>
        </w:rPr>
        <w:t>”</w:t>
      </w:r>
      <w:r>
        <w:rPr>
          <w:rStyle w:val="translated-span"/>
        </w:rPr>
        <w:t>方案</w:t>
      </w:r>
      <w:r>
        <w:rPr>
          <w:rStyle w:val="translated-span"/>
        </w:rPr>
        <w:t>[21]</w:t>
      </w:r>
      <w:r>
        <w:rPr>
          <w:rStyle w:val="translated-span"/>
        </w:rPr>
        <w:t>从开源项目收集培训数据</w:t>
      </w:r>
      <w:r>
        <w:rPr>
          <w:rStyle w:val="translated-span"/>
        </w:rPr>
        <w:t>。</w:t>
      </w:r>
      <w:r>
        <w:rPr>
          <w:rStyle w:val="translated-span"/>
        </w:rPr>
        <w:t>我们的方法通过使用多个预测模型（称为专家）和仅使用我们对模型输出有高度信心的预测（或专家建议）来减少数据噪音</w:t>
      </w:r>
      <w:r>
        <w:rPr>
          <w:rStyle w:val="translated-span"/>
        </w:rPr>
        <w:t>。</w:t>
      </w:r>
      <w:r>
        <w:rPr>
          <w:rStyle w:val="translated-span"/>
        </w:rPr>
        <w:t>为了评估每个建议的置信度（或确定性），我们应用保形预测</w:t>
      </w:r>
      <w:r>
        <w:rPr>
          <w:rStyle w:val="translated-span"/>
        </w:rPr>
        <w:t>[22]</w:t>
      </w:r>
      <w:r>
        <w:rPr>
          <w:rStyle w:val="translated-span"/>
        </w:rPr>
        <w:t>来测量单个模型给出的预测的统计有效置信度</w:t>
      </w:r>
      <w:r>
        <w:rPr>
          <w:rStyle w:val="translated-span"/>
        </w:rPr>
        <w:t>。</w:t>
      </w:r>
      <w:r>
        <w:rPr>
          <w:rStyle w:val="translated-span"/>
        </w:rPr>
        <w:t>通过这种方式，我们只使用高度自信的建议</w:t>
      </w:r>
      <w:r>
        <w:rPr>
          <w:rStyle w:val="translated-span"/>
        </w:rPr>
        <w:t>。</w:t>
      </w:r>
      <w:r>
        <w:rPr>
          <w:rStyle w:val="translated-span"/>
        </w:rPr>
        <w:t>鉴于这种测量预测置信度的能力，我们只要求</w:t>
      </w:r>
      <w:r>
        <w:rPr>
          <w:rStyle w:val="translated-span"/>
        </w:rPr>
        <w:t>开发人员检查低置信度预测，以提供基本事实，然后作为额外的训练数据，随着时间的推移改进数据收集模型</w:t>
      </w:r>
      <w:r>
        <w:rPr>
          <w:rStyle w:val="translated-span"/>
        </w:rPr>
        <w:t>。</w:t>
      </w:r>
      <w:r>
        <w:rPr>
          <w:rStyle w:val="translated-span"/>
        </w:rPr>
        <w:t>我们表明，我们的混合专家方法提高了收集的训练数据的质量，从而产生了性能更好的漏洞检测模型</w:t>
      </w:r>
      <w:r>
        <w:rPr>
          <w:rStyle w:val="translated-span"/>
        </w:rPr>
        <w:t>。</w:t>
      </w:r>
      <w:r>
        <w:rPr>
          <w:rStyle w:val="translated-span"/>
        </w:rPr>
        <w:t>这还提供了一种方案，可以在开发人员最少参与的情况下逐步、持续地更新数据收集模型</w:t>
      </w:r>
      <w:r>
        <w:rPr>
          <w:rStyle w:val="translated-span"/>
        </w:rPr>
        <w:t>。</w:t>
      </w:r>
    </w:p>
    <w:p w:rsidR="00000000" w:rsidRDefault="00F744B1">
      <w:pPr>
        <w:spacing w:after="71"/>
        <w:ind w:left="-10"/>
      </w:pPr>
      <w:r>
        <w:rPr>
          <w:rStyle w:val="translated-span"/>
        </w:rPr>
        <w:t>我们通过将其应用于检测程序源代码中的功能级漏洞</w:t>
      </w:r>
      <w:r>
        <w:rPr>
          <w:rStyle w:val="translated-span"/>
        </w:rPr>
        <w:t>[2]</w:t>
      </w:r>
      <w:r>
        <w:rPr>
          <w:rStyle w:val="translated-span"/>
        </w:rPr>
        <w:t>，展示了其优势</w:t>
      </w:r>
      <w:r>
        <w:rPr>
          <w:rStyle w:val="translated-span"/>
        </w:rPr>
        <w:t>。</w:t>
      </w:r>
      <w:r>
        <w:rPr>
          <w:rStyle w:val="translated-span"/>
        </w:rPr>
        <w:t>我们彻底评估了用</w:t>
      </w:r>
      <w:r>
        <w:rPr>
          <w:rStyle w:val="translated-span"/>
        </w:rPr>
        <w:t>C</w:t>
      </w:r>
      <w:r>
        <w:rPr>
          <w:rStyle w:val="translated-span"/>
        </w:rPr>
        <w:t>、</w:t>
      </w:r>
      <w:r>
        <w:rPr>
          <w:rStyle w:val="translated-span"/>
        </w:rPr>
        <w:t>Java</w:t>
      </w:r>
      <w:r>
        <w:rPr>
          <w:rStyle w:val="translated-span"/>
        </w:rPr>
        <w:t>、</w:t>
      </w:r>
      <w:r>
        <w:rPr>
          <w:rStyle w:val="translated-span"/>
        </w:rPr>
        <w:t>Php</w:t>
      </w:r>
      <w:r>
        <w:rPr>
          <w:rStyle w:val="translated-span"/>
        </w:rPr>
        <w:t>和</w:t>
      </w:r>
      <w:r>
        <w:rPr>
          <w:rStyle w:val="translated-span"/>
        </w:rPr>
        <w:t>Swift</w:t>
      </w:r>
      <w:r>
        <w:rPr>
          <w:rStyle w:val="translated-span"/>
        </w:rPr>
        <w:t>编写的代码提交历史和易受攻击程序的大型真实数据集</w:t>
      </w:r>
      <w:r>
        <w:rPr>
          <w:rStyle w:val="translated-span"/>
        </w:rPr>
        <w:t>。</w:t>
      </w:r>
      <w:r>
        <w:rPr>
          <w:rStyle w:val="translated-span"/>
        </w:rPr>
        <w:t>我们比较了六种最先进的（</w:t>
      </w:r>
      <w:r>
        <w:rPr>
          <w:rStyle w:val="translated-span"/>
        </w:rPr>
        <w:t>SOTA</w:t>
      </w:r>
      <w:r>
        <w:rPr>
          <w:rStyle w:val="translated-span"/>
        </w:rPr>
        <w:t>）基于学习的软件缺陷或漏洞检测方法</w:t>
      </w:r>
      <w:r>
        <w:rPr>
          <w:rStyle w:val="translated-span"/>
        </w:rPr>
        <w:t>[4,5,</w:t>
      </w:r>
      <w:r>
        <w:rPr>
          <w:rStyle w:val="translated-span"/>
        </w:rPr>
        <w:t>16,6,3,15]</w:t>
      </w:r>
      <w:r>
        <w:rPr>
          <w:rStyle w:val="translated-span"/>
        </w:rPr>
        <w:t>，以及五种用于自动漏洞代码样本收集的</w:t>
      </w:r>
      <w:r>
        <w:rPr>
          <w:rStyle w:val="translated-span"/>
        </w:rPr>
        <w:t>SOTA</w:t>
      </w:r>
      <w:r>
        <w:rPr>
          <w:rStyle w:val="translated-span"/>
        </w:rPr>
        <w:t>方法</w:t>
      </w:r>
      <w:r>
        <w:rPr>
          <w:rStyle w:val="translated-span"/>
        </w:rPr>
        <w:t>[18,19,23,20,24]</w:t>
      </w:r>
      <w:r>
        <w:rPr>
          <w:rStyle w:val="translated-span"/>
        </w:rPr>
        <w:t>。</w:t>
      </w:r>
      <w:r>
        <w:rPr>
          <w:rStyle w:val="translated-span"/>
        </w:rPr>
        <w:t>实验结果表明，通过发现更多的代码漏洞和较低的误报率，在评估设置中，</w:t>
      </w:r>
      <w:r>
        <w:rPr>
          <w:rStyle w:val="translated-span"/>
        </w:rPr>
        <w:t>Fund</w:t>
      </w:r>
      <w:r>
        <w:rPr>
          <w:rStyle w:val="translated-span"/>
        </w:rPr>
        <w:t>始终优于竞争方法</w:t>
      </w:r>
      <w:r>
        <w:rPr>
          <w:rStyle w:val="translated-span"/>
        </w:rPr>
        <w:t>。</w:t>
      </w:r>
    </w:p>
    <w:p w:rsidR="00000000" w:rsidRDefault="00F744B1">
      <w:pPr>
        <w:ind w:left="-10" w:firstLine="0"/>
      </w:pPr>
      <w:r>
        <w:rPr>
          <w:rStyle w:val="translated-span"/>
          <w:rFonts w:ascii="Calibri" w:hAnsi="Calibri"/>
        </w:rPr>
        <w:t>贡献</w:t>
      </w:r>
      <w:r>
        <w:rPr>
          <w:rStyle w:val="translated-span"/>
          <w:rFonts w:ascii="Calibri" w:hAnsi="Calibri"/>
        </w:rPr>
        <w:t>。</w:t>
      </w:r>
      <w:r>
        <w:rPr>
          <w:rStyle w:val="translated-span"/>
          <w:rFonts w:ascii="Calibri" w:hAnsi="Calibri"/>
        </w:rPr>
        <w:t>本文是第一篇</w:t>
      </w:r>
      <w:r>
        <w:rPr>
          <w:rStyle w:val="translated-span"/>
          <w:rFonts w:ascii="Calibri" w:hAnsi="Calibri"/>
        </w:rPr>
        <w:t>：</w:t>
      </w:r>
    </w:p>
    <w:p w:rsidR="00000000" w:rsidRDefault="00F744B1">
      <w:pPr>
        <w:spacing w:after="0" w:line="247" w:lineRule="auto"/>
        <w:ind w:left="398" w:hanging="181"/>
      </w:pPr>
      <w:r>
        <w:rPr>
          <w:rStyle w:val="translated-span"/>
          <w:rFonts w:ascii="Cambria" w:hAnsi="Cambria"/>
          <w:sz w:val="14"/>
          <w:szCs w:val="14"/>
        </w:rPr>
        <w:t>•</w:t>
      </w:r>
      <w:r>
        <w:rPr>
          <w:rStyle w:val="translated-span"/>
          <w:rFonts w:ascii="Cambria" w:hAnsi="Cambria"/>
          <w:sz w:val="14"/>
          <w:szCs w:val="14"/>
        </w:rPr>
        <w:t>展示如何开发用于漏洞检测的多关系门控图神经网络（第四节）</w:t>
      </w:r>
      <w:r>
        <w:rPr>
          <w:rStyle w:val="translated-span"/>
          <w:rFonts w:ascii="Cambria" w:hAnsi="Cambria"/>
          <w:sz w:val="14"/>
          <w:szCs w:val="14"/>
        </w:rPr>
        <w:t>；</w:t>
      </w:r>
    </w:p>
    <w:p w:rsidR="00000000" w:rsidRDefault="00F744B1">
      <w:pPr>
        <w:ind w:left="398" w:hanging="181"/>
      </w:pPr>
      <w:r>
        <w:rPr>
          <w:rStyle w:val="translated-span"/>
          <w:rFonts w:ascii="Cambria" w:hAnsi="Cambria"/>
          <w:sz w:val="14"/>
          <w:szCs w:val="14"/>
        </w:rPr>
        <w:t>•</w:t>
      </w:r>
      <w:r>
        <w:rPr>
          <w:rStyle w:val="translated-span"/>
          <w:rFonts w:ascii="Cambria" w:hAnsi="Cambria"/>
          <w:sz w:val="14"/>
          <w:szCs w:val="14"/>
        </w:rPr>
        <w:t>结合概率学习和统计评估，开发</w:t>
      </w:r>
      <w:r>
        <w:rPr>
          <w:rStyle w:val="translated-span"/>
          <w:rFonts w:ascii="Cambria" w:hAnsi="Cambria"/>
          <w:sz w:val="14"/>
          <w:szCs w:val="14"/>
        </w:rPr>
        <w:t>“</w:t>
      </w:r>
      <w:r>
        <w:rPr>
          <w:rStyle w:val="translated-span"/>
          <w:rFonts w:ascii="Cambria" w:hAnsi="Cambria"/>
          <w:sz w:val="14"/>
          <w:szCs w:val="14"/>
        </w:rPr>
        <w:t>专家混合</w:t>
      </w:r>
      <w:r>
        <w:rPr>
          <w:rStyle w:val="translated-span"/>
          <w:rFonts w:ascii="Cambria" w:hAnsi="Cambria"/>
          <w:sz w:val="14"/>
          <w:szCs w:val="14"/>
        </w:rPr>
        <w:t>”</w:t>
      </w:r>
      <w:r>
        <w:rPr>
          <w:rStyle w:val="translated-span"/>
          <w:rFonts w:ascii="Cambria" w:hAnsi="Cambria"/>
          <w:sz w:val="14"/>
          <w:szCs w:val="14"/>
        </w:rPr>
        <w:t>方法，以解决脆弱训练代码样本的不足（第五节）</w:t>
      </w:r>
      <w:r>
        <w:rPr>
          <w:rStyle w:val="translated-span"/>
          <w:rFonts w:ascii="Cambria" w:hAnsi="Cambria"/>
          <w:sz w:val="14"/>
          <w:szCs w:val="14"/>
        </w:rPr>
        <w:t>；</w:t>
      </w:r>
    </w:p>
    <w:p w:rsidR="00000000" w:rsidRDefault="00F744B1">
      <w:pPr>
        <w:spacing w:after="192"/>
        <w:ind w:left="398" w:hanging="181"/>
      </w:pPr>
      <w:r>
        <w:rPr>
          <w:rStyle w:val="translated-span"/>
          <w:rFonts w:ascii="Cambria" w:hAnsi="Cambria"/>
          <w:sz w:val="14"/>
          <w:szCs w:val="14"/>
        </w:rPr>
        <w:t>•</w:t>
      </w:r>
      <w:r>
        <w:rPr>
          <w:rStyle w:val="translated-span"/>
          <w:rFonts w:ascii="Cambria" w:hAnsi="Cambria"/>
          <w:sz w:val="14"/>
          <w:szCs w:val="14"/>
        </w:rPr>
        <w:t>利用跨编程语言传输学习到端口漏洞检测模型（第</w:t>
      </w:r>
      <w:r>
        <w:rPr>
          <w:rStyle w:val="translated-span"/>
          <w:rFonts w:ascii="Cambria" w:hAnsi="Cambria"/>
          <w:sz w:val="14"/>
          <w:szCs w:val="14"/>
        </w:rPr>
        <w:t>VII-D</w:t>
      </w:r>
      <w:r>
        <w:rPr>
          <w:rStyle w:val="translated-span"/>
          <w:rFonts w:ascii="Cambria" w:hAnsi="Cambria"/>
          <w:sz w:val="14"/>
          <w:szCs w:val="14"/>
        </w:rPr>
        <w:t>节）</w:t>
      </w:r>
      <w:r>
        <w:rPr>
          <w:rStyle w:val="translated-span"/>
          <w:rFonts w:ascii="Cambria" w:hAnsi="Cambria"/>
          <w:sz w:val="14"/>
          <w:szCs w:val="14"/>
        </w:rPr>
        <w:t>；</w:t>
      </w:r>
    </w:p>
    <w:p w:rsidR="00000000" w:rsidRDefault="00F744B1">
      <w:pPr>
        <w:spacing w:line="256" w:lineRule="auto"/>
        <w:ind w:left="80" w:right="105" w:hanging="10"/>
        <w:jc w:val="center"/>
      </w:pPr>
      <w:r>
        <w:rPr>
          <w:rStyle w:val="translated-span"/>
        </w:rPr>
        <w:t>二</w:t>
      </w:r>
      <w:r>
        <w:rPr>
          <w:rStyle w:val="translated-span"/>
        </w:rPr>
        <w:t>、</w:t>
      </w:r>
      <w:r>
        <w:rPr>
          <w:rStyle w:val="translated-span"/>
        </w:rPr>
        <w:t>出身背</w:t>
      </w:r>
      <w:r>
        <w:rPr>
          <w:rStyle w:val="translated-span"/>
        </w:rPr>
        <w:t>景</w:t>
      </w:r>
    </w:p>
    <w:p w:rsidR="00000000" w:rsidRDefault="00F744B1">
      <w:pPr>
        <w:pStyle w:val="2"/>
        <w:ind w:left="-5"/>
      </w:pPr>
      <w:r>
        <w:rPr>
          <w:rStyle w:val="translated-span"/>
        </w:rPr>
        <w:t>A.</w:t>
      </w:r>
      <w:r>
        <w:rPr>
          <w:rStyle w:val="translated-span"/>
        </w:rPr>
        <w:t>问题范</w:t>
      </w:r>
      <w:r>
        <w:rPr>
          <w:rStyle w:val="translated-span"/>
        </w:rPr>
        <w:t>围</w:t>
      </w:r>
    </w:p>
    <w:p w:rsidR="00000000" w:rsidRDefault="00F744B1">
      <w:pPr>
        <w:ind w:left="-10"/>
      </w:pPr>
      <w:r>
        <w:rPr>
          <w:rStyle w:val="translated-span"/>
        </w:rPr>
        <w:t>这是一个用于代码漏洞检测的通用学习框架</w:t>
      </w:r>
      <w:r>
        <w:rPr>
          <w:rStyle w:val="translated-span"/>
        </w:rPr>
        <w:t>。</w:t>
      </w:r>
      <w:r>
        <w:rPr>
          <w:rStyle w:val="translated-span"/>
        </w:rPr>
        <w:t>在这项工</w:t>
      </w:r>
      <w:r>
        <w:rPr>
          <w:rStyle w:val="translated-span"/>
        </w:rPr>
        <w:t>作中，我们从源代码中识别漏洞</w:t>
      </w:r>
      <w:r>
        <w:rPr>
          <w:rStyle w:val="translated-span"/>
        </w:rPr>
        <w:t>。</w:t>
      </w:r>
      <w:r>
        <w:rPr>
          <w:rStyle w:val="translated-span"/>
        </w:rPr>
        <w:t>可以预测给定的函数或方法是否包含潜在的漏洞以及漏洞的类型</w:t>
      </w:r>
      <w:r>
        <w:rPr>
          <w:rStyle w:val="translated-span"/>
        </w:rPr>
        <w:t>。</w:t>
      </w:r>
      <w:r>
        <w:rPr>
          <w:rStyle w:val="translated-span"/>
        </w:rPr>
        <w:t>在这里，目标函数可以调用标准库调用和用户定义函数</w:t>
      </w:r>
      <w:r>
        <w:rPr>
          <w:rStyle w:val="translated-span"/>
        </w:rPr>
        <w:t>。</w:t>
      </w:r>
      <w:r>
        <w:rPr>
          <w:rStyle w:val="translated-span"/>
        </w:rPr>
        <w:t>注意我们的意</w:t>
      </w:r>
      <w:r>
        <w:rPr>
          <w:rStyle w:val="translated-span"/>
        </w:rPr>
        <w:t>图</w:t>
      </w:r>
    </w:p>
    <w:p w:rsidR="00000000" w:rsidRDefault="00F744B1">
      <w:pPr>
        <w:spacing w:line="268" w:lineRule="auto"/>
        <w:ind w:left="50" w:hanging="10"/>
        <w:jc w:val="left"/>
      </w:pPr>
      <w:r>
        <w:rPr>
          <w:sz w:val="16"/>
          <w:szCs w:val="16"/>
        </w:rPr>
        <w:t>1</w:t>
      </w:r>
      <w:r>
        <w:rPr>
          <w:sz w:val="16"/>
          <w:szCs w:val="16"/>
        </w:rPr>
        <w:t xml:space="preserve"> </w:t>
      </w:r>
      <w:r>
        <w:rPr>
          <w:rStyle w:val="translated-span"/>
          <w:rFonts w:ascii="Courier New" w:hAnsi="Courier New" w:cs="Courier New"/>
          <w:sz w:val="16"/>
          <w:szCs w:val="16"/>
        </w:rPr>
        <w:t>attr_value=</w:t>
      </w:r>
      <w:r>
        <w:rPr>
          <w:rStyle w:val="translated-span"/>
          <w:rFonts w:ascii="Courier New" w:hAnsi="Courier New" w:cs="Courier New"/>
          <w:sz w:val="16"/>
          <w:szCs w:val="16"/>
        </w:rPr>
        <w:t>（</w:t>
      </w:r>
      <w:r>
        <w:rPr>
          <w:rStyle w:val="translated-span"/>
          <w:rFonts w:ascii="Courier New" w:hAnsi="Courier New" w:cs="Courier New"/>
          <w:sz w:val="16"/>
          <w:szCs w:val="16"/>
        </w:rPr>
        <w:t>char*</w:t>
      </w:r>
      <w:r>
        <w:rPr>
          <w:rStyle w:val="translated-span"/>
          <w:rFonts w:ascii="Courier New" w:hAnsi="Courier New" w:cs="Courier New"/>
          <w:sz w:val="16"/>
          <w:szCs w:val="16"/>
        </w:rPr>
        <w:t>）</w:t>
      </w:r>
      <w:r>
        <w:rPr>
          <w:rStyle w:val="translated-span"/>
          <w:rFonts w:ascii="Courier New" w:hAnsi="Courier New" w:cs="Courier New"/>
          <w:sz w:val="16"/>
          <w:szCs w:val="16"/>
        </w:rPr>
        <w:t>malloc</w:t>
      </w:r>
      <w:r>
        <w:rPr>
          <w:rStyle w:val="translated-span"/>
          <w:rFonts w:ascii="Courier New" w:hAnsi="Courier New" w:cs="Courier New"/>
          <w:sz w:val="16"/>
          <w:szCs w:val="16"/>
        </w:rPr>
        <w:t>（</w:t>
      </w:r>
      <w:r>
        <w:rPr>
          <w:rStyle w:val="translated-span"/>
          <w:rFonts w:ascii="Courier New" w:hAnsi="Courier New" w:cs="Courier New"/>
          <w:sz w:val="16"/>
          <w:szCs w:val="16"/>
        </w:rPr>
        <w:t>attr_len+1</w:t>
      </w:r>
      <w:r>
        <w:rPr>
          <w:rStyle w:val="translated-span"/>
          <w:rFonts w:ascii="Courier New" w:hAnsi="Courier New" w:cs="Courier New"/>
          <w:sz w:val="16"/>
          <w:szCs w:val="16"/>
        </w:rPr>
        <w:t>）</w:t>
      </w:r>
      <w:r>
        <w:rPr>
          <w:rStyle w:val="translated-span"/>
          <w:rFonts w:ascii="Courier New" w:hAnsi="Courier New" w:cs="Courier New"/>
          <w:sz w:val="16"/>
          <w:szCs w:val="16"/>
        </w:rPr>
        <w:t>；</w:t>
      </w:r>
      <w:r>
        <w:rPr>
          <w:rStyle w:val="translated-span"/>
          <w:rFonts w:ascii="Courier New" w:hAnsi="Courier New" w:cs="Courier New"/>
          <w:sz w:val="16"/>
          <w:szCs w:val="16"/>
        </w:rPr>
        <w:t>2</w:t>
      </w:r>
      <w:r>
        <w:rPr>
          <w:rStyle w:val="translated-span"/>
          <w:rFonts w:ascii="Courier New" w:hAnsi="Courier New" w:cs="Courier New"/>
          <w:sz w:val="16"/>
          <w:szCs w:val="16"/>
        </w:rPr>
        <w:t>.</w:t>
      </w:r>
    </w:p>
    <w:p w:rsidR="00000000" w:rsidRDefault="00F744B1">
      <w:pPr>
        <w:spacing w:line="268" w:lineRule="auto"/>
        <w:ind w:left="50" w:hanging="10"/>
        <w:jc w:val="left"/>
      </w:pPr>
      <w:r>
        <w:rPr>
          <w:sz w:val="16"/>
          <w:szCs w:val="16"/>
        </w:rPr>
        <w:t>3</w:t>
      </w:r>
      <w:r>
        <w:rPr>
          <w:sz w:val="16"/>
          <w:szCs w:val="16"/>
        </w:rPr>
        <w:t xml:space="preserve"> </w:t>
      </w:r>
      <w:r>
        <w:rPr>
          <w:rStyle w:val="translated-span"/>
          <w:rFonts w:ascii="Courier New" w:hAnsi="Courier New" w:cs="Courier New"/>
          <w:b/>
          <w:bCs/>
          <w:sz w:val="16"/>
          <w:szCs w:val="16"/>
        </w:rPr>
        <w:t>否则如</w:t>
      </w:r>
      <w:r>
        <w:rPr>
          <w:rStyle w:val="translated-span"/>
          <w:rFonts w:ascii="Courier New" w:hAnsi="Courier New" w:cs="Courier New"/>
          <w:b/>
          <w:bCs/>
          <w:sz w:val="16"/>
          <w:szCs w:val="16"/>
        </w:rPr>
        <w:t>果</w:t>
      </w:r>
      <w:r>
        <w:rPr>
          <w:rStyle w:val="translated-span"/>
          <w:rFonts w:ascii="Courier New" w:hAnsi="Courier New" w:cs="Courier New"/>
          <w:sz w:val="16"/>
          <w:szCs w:val="16"/>
        </w:rPr>
        <w:t>（！</w:t>
      </w:r>
      <w:r>
        <w:rPr>
          <w:rStyle w:val="translated-span"/>
          <w:rFonts w:ascii="Courier New" w:hAnsi="Courier New" w:cs="Courier New"/>
          <w:sz w:val="16"/>
          <w:szCs w:val="16"/>
        </w:rPr>
        <w:t>strcmp</w:t>
      </w:r>
      <w:r>
        <w:rPr>
          <w:rStyle w:val="translated-span"/>
          <w:rFonts w:ascii="Courier New" w:hAnsi="Courier New" w:cs="Courier New"/>
          <w:sz w:val="16"/>
          <w:szCs w:val="16"/>
        </w:rPr>
        <w:t>（</w:t>
      </w:r>
      <w:r>
        <w:rPr>
          <w:rStyle w:val="translated-span"/>
          <w:rFonts w:ascii="Courier New" w:hAnsi="Courier New" w:cs="Courier New"/>
          <w:sz w:val="16"/>
          <w:szCs w:val="16"/>
        </w:rPr>
        <w:t>attr_name</w:t>
      </w:r>
      <w:r>
        <w:rPr>
          <w:rStyle w:val="translated-span"/>
          <w:rFonts w:ascii="Courier New" w:hAnsi="Courier New" w:cs="Courier New"/>
          <w:sz w:val="16"/>
          <w:szCs w:val="16"/>
        </w:rPr>
        <w:t>，</w:t>
      </w:r>
      <w:r>
        <w:rPr>
          <w:rStyle w:val="translated-span"/>
          <w:rFonts w:ascii="Courier New" w:hAnsi="Courier New" w:cs="Courier New"/>
          <w:sz w:val="16"/>
          <w:szCs w:val="16"/>
        </w:rPr>
        <w:t>“dateadded”</w:t>
      </w:r>
      <w:r>
        <w:rPr>
          <w:rStyle w:val="translated-span"/>
          <w:rFonts w:ascii="Courier New" w:hAnsi="Courier New" w:cs="Courier New"/>
          <w:sz w:val="16"/>
          <w:szCs w:val="16"/>
        </w:rPr>
        <w:t>）</w:t>
      </w:r>
      <w:r>
        <w:rPr>
          <w:rStyle w:val="translated-span"/>
          <w:rFonts w:ascii="Courier New" w:hAnsi="Courier New" w:cs="Courier New"/>
          <w:sz w:val="16"/>
          <w:szCs w:val="16"/>
        </w:rPr>
        <w:t>）</w:t>
      </w:r>
      <w:r>
        <w:rPr>
          <w:sz w:val="16"/>
          <w:szCs w:val="16"/>
        </w:rPr>
        <w:t>4</w:t>
      </w:r>
      <w:r>
        <w:rPr>
          <w:sz w:val="16"/>
          <w:szCs w:val="16"/>
        </w:rPr>
        <w:t xml:space="preserve"> </w:t>
      </w:r>
      <w:r>
        <w:rPr>
          <w:rStyle w:val="translated-span"/>
          <w:rFonts w:ascii="Courier New" w:hAnsi="Courier New" w:cs="Courier New"/>
          <w:sz w:val="16"/>
          <w:szCs w:val="16"/>
        </w:rPr>
        <w:t>{</w:t>
      </w:r>
      <w:r>
        <w:rPr>
          <w:rStyle w:val="translated-span"/>
          <w:rFonts w:ascii="Courier New" w:hAnsi="Courier New" w:cs="Courier New"/>
          <w:sz w:val="16"/>
          <w:szCs w:val="16"/>
        </w:rPr>
        <w:t xml:space="preserve"> </w:t>
      </w:r>
      <w:r>
        <w:rPr>
          <w:sz w:val="16"/>
          <w:szCs w:val="16"/>
        </w:rPr>
        <w:t>5  </w:t>
      </w:r>
      <w:r>
        <w:rPr>
          <w:sz w:val="16"/>
          <w:szCs w:val="16"/>
        </w:rPr>
        <w:t xml:space="preserve"> </w:t>
      </w:r>
      <w:r>
        <w:rPr>
          <w:rStyle w:val="translated-span"/>
          <w:rFonts w:ascii="Courier New" w:hAnsi="Courier New" w:cs="Courier New"/>
          <w:sz w:val="16"/>
          <w:szCs w:val="16"/>
        </w:rPr>
        <w:t>ae-&gt;date_added=atoi</w:t>
      </w:r>
      <w:r>
        <w:rPr>
          <w:rStyle w:val="translated-span"/>
          <w:rFonts w:ascii="Courier New" w:hAnsi="Courier New" w:cs="Courier New"/>
          <w:sz w:val="16"/>
          <w:szCs w:val="16"/>
        </w:rPr>
        <w:t>（属性值）</w:t>
      </w:r>
      <w:r>
        <w:rPr>
          <w:rStyle w:val="translated-span"/>
          <w:rFonts w:ascii="Courier New" w:hAnsi="Courier New" w:cs="Courier New"/>
          <w:sz w:val="16"/>
          <w:szCs w:val="16"/>
        </w:rPr>
        <w:t>；</w:t>
      </w:r>
      <w:r>
        <w:rPr>
          <w:sz w:val="16"/>
          <w:szCs w:val="16"/>
        </w:rPr>
        <w:t>6      </w:t>
      </w:r>
      <w:r>
        <w:rPr>
          <w:sz w:val="16"/>
          <w:szCs w:val="16"/>
        </w:rPr>
        <w:t xml:space="preserve"> </w:t>
      </w:r>
      <w:r>
        <w:rPr>
          <w:rStyle w:val="translated-span"/>
          <w:rFonts w:ascii="Courier New" w:hAnsi="Courier New" w:cs="Courier New"/>
          <w:sz w:val="16"/>
          <w:szCs w:val="16"/>
        </w:rPr>
        <w:t>自由（属性值）</w:t>
      </w:r>
      <w:r>
        <w:rPr>
          <w:rStyle w:val="translated-span"/>
          <w:rFonts w:ascii="Courier New" w:hAnsi="Courier New" w:cs="Courier New"/>
          <w:sz w:val="16"/>
          <w:szCs w:val="16"/>
        </w:rPr>
        <w:t>；</w:t>
      </w:r>
      <w:r>
        <w:rPr>
          <w:sz w:val="16"/>
          <w:szCs w:val="16"/>
        </w:rPr>
        <w:t>7</w:t>
      </w:r>
      <w:r>
        <w:rPr>
          <w:sz w:val="16"/>
          <w:szCs w:val="16"/>
        </w:rPr>
        <w:t xml:space="preserve"> </w:t>
      </w:r>
      <w:r>
        <w:rPr>
          <w:rStyle w:val="translated-span"/>
          <w:rFonts w:ascii="Courier New" w:hAnsi="Courier New" w:cs="Courier New"/>
          <w:sz w:val="16"/>
          <w:szCs w:val="16"/>
        </w:rPr>
        <w:t>}</w:t>
      </w:r>
    </w:p>
    <w:p w:rsidR="00000000" w:rsidRDefault="00F744B1">
      <w:pPr>
        <w:spacing w:after="11" w:line="256" w:lineRule="auto"/>
        <w:ind w:left="35" w:hanging="10"/>
        <w:jc w:val="left"/>
      </w:pPr>
      <w:r>
        <w:rPr>
          <w:sz w:val="16"/>
          <w:szCs w:val="16"/>
        </w:rPr>
        <w:t>8</w:t>
      </w:r>
      <w:r>
        <w:rPr>
          <w:sz w:val="16"/>
          <w:szCs w:val="16"/>
        </w:rPr>
        <w:t xml:space="preserve"> </w:t>
      </w:r>
      <w:r>
        <w:rPr>
          <w:rStyle w:val="translated-span"/>
          <w:rFonts w:ascii="Courier New" w:hAnsi="Courier New" w:cs="Courier New"/>
          <w:b/>
          <w:bCs/>
          <w:sz w:val="16"/>
          <w:szCs w:val="16"/>
        </w:rPr>
        <w:t>其他</w:t>
      </w:r>
      <w:r>
        <w:rPr>
          <w:rStyle w:val="translated-span"/>
          <w:rFonts w:ascii="Courier New" w:hAnsi="Courier New" w:cs="Courier New"/>
          <w:b/>
          <w:bCs/>
          <w:sz w:val="16"/>
          <w:szCs w:val="16"/>
        </w:rPr>
        <w:t>的</w:t>
      </w:r>
    </w:p>
    <w:p w:rsidR="00000000" w:rsidRDefault="00F744B1">
      <w:pPr>
        <w:pStyle w:val="3"/>
        <w:ind w:left="0" w:right="0" w:firstLine="0"/>
      </w:pPr>
      <w:r>
        <w:rPr>
          <w:rFonts w:ascii="Times New Roman" w:hAnsi="Times New Roman" w:cs="Times New Roman"/>
        </w:rPr>
        <w:t>9         </w:t>
      </w:r>
      <w:r>
        <w:rPr>
          <w:rFonts w:ascii="Times New Roman" w:hAnsi="Times New Roman" w:cs="Times New Roman"/>
        </w:rPr>
        <w:t xml:space="preserve"> </w:t>
      </w:r>
      <w:r>
        <w:rPr>
          <w:rStyle w:val="translated-span"/>
        </w:rPr>
        <w:t>自由（属性值）</w:t>
      </w:r>
      <w:r>
        <w:rPr>
          <w:rStyle w:val="translated-span"/>
        </w:rPr>
        <w:t>；</w:t>
      </w:r>
    </w:p>
    <w:p w:rsidR="00000000" w:rsidRDefault="00F744B1">
      <w:pPr>
        <w:spacing w:after="197" w:line="256" w:lineRule="auto"/>
        <w:ind w:left="319" w:firstLine="0"/>
        <w:jc w:val="left"/>
      </w:pPr>
      <w:r>
        <w:rPr>
          <w:rFonts w:ascii="Calibri" w:hAnsi="Calibri"/>
          <w:noProof/>
          <w:sz w:val="22"/>
          <w:szCs w:val="22"/>
        </w:rPr>
        <w:drawing>
          <wp:inline distT="0" distB="0" distL="0" distR="0">
            <wp:extent cx="2790825" cy="9525"/>
            <wp:effectExtent l="0" t="0" r="0" b="0"/>
            <wp:docPr id="4" name="Group 307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7739"/>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90825" cy="9525"/>
                    </a:xfrm>
                    <a:prstGeom prst="rect">
                      <a:avLst/>
                    </a:prstGeom>
                    <a:noFill/>
                    <a:ln>
                      <a:noFill/>
                    </a:ln>
                  </pic:spPr>
                </pic:pic>
              </a:graphicData>
            </a:graphic>
          </wp:inline>
        </w:drawing>
      </w:r>
    </w:p>
    <w:p w:rsidR="00000000" w:rsidRDefault="00F744B1">
      <w:pPr>
        <w:spacing w:after="17" w:line="237" w:lineRule="auto"/>
        <w:ind w:left="-5" w:hanging="10"/>
      </w:pPr>
      <w:r>
        <w:rPr>
          <w:rStyle w:val="translated-span"/>
          <w:sz w:val="16"/>
          <w:szCs w:val="16"/>
        </w:rPr>
        <w:t>图</w:t>
      </w:r>
      <w:r>
        <w:rPr>
          <w:rStyle w:val="translated-span"/>
          <w:sz w:val="16"/>
          <w:szCs w:val="16"/>
        </w:rPr>
        <w:t>1</w:t>
      </w:r>
      <w:r>
        <w:rPr>
          <w:rStyle w:val="translated-span"/>
          <w:sz w:val="16"/>
          <w:szCs w:val="16"/>
        </w:rPr>
        <w:t>。</w:t>
      </w:r>
      <w:r>
        <w:rPr>
          <w:rStyle w:val="translated-span"/>
          <w:sz w:val="16"/>
          <w:szCs w:val="16"/>
        </w:rPr>
        <w:t>GitHub</w:t>
      </w:r>
      <w:r>
        <w:rPr>
          <w:rStyle w:val="translated-span"/>
          <w:sz w:val="16"/>
          <w:szCs w:val="16"/>
        </w:rPr>
        <w:t>的良性代码示例</w:t>
      </w:r>
      <w:r>
        <w:rPr>
          <w:rStyle w:val="translated-span"/>
          <w:sz w:val="16"/>
          <w:szCs w:val="16"/>
        </w:rPr>
        <w:t>。</w:t>
      </w:r>
      <w:r>
        <w:rPr>
          <w:rStyle w:val="translated-span"/>
          <w:sz w:val="16"/>
          <w:szCs w:val="16"/>
        </w:rPr>
        <w:t>VULDEEPECKER</w:t>
      </w:r>
      <w:r>
        <w:rPr>
          <w:rStyle w:val="translated-span"/>
          <w:sz w:val="16"/>
          <w:szCs w:val="16"/>
        </w:rPr>
        <w:t>、</w:t>
      </w:r>
      <w:r>
        <w:rPr>
          <w:rStyle w:val="translated-span"/>
          <w:sz w:val="16"/>
          <w:szCs w:val="16"/>
        </w:rPr>
        <w:t>VULDEEPECKER</w:t>
      </w:r>
      <w:r>
        <w:rPr>
          <w:rStyle w:val="translated-span"/>
          <w:sz w:val="16"/>
          <w:szCs w:val="16"/>
        </w:rPr>
        <w:t>和</w:t>
      </w:r>
      <w:r>
        <w:rPr>
          <w:rStyle w:val="translated-span"/>
          <w:sz w:val="16"/>
          <w:szCs w:val="16"/>
        </w:rPr>
        <w:t>LIN</w:t>
      </w:r>
      <w:r>
        <w:rPr>
          <w:rStyle w:val="translated-span"/>
          <w:sz w:val="16"/>
          <w:szCs w:val="16"/>
        </w:rPr>
        <w:t>都对包含缓冲区属性值</w:t>
      </w:r>
      <w:r>
        <w:rPr>
          <w:rStyle w:val="translated-span"/>
          <w:sz w:val="16"/>
          <w:szCs w:val="16"/>
        </w:rPr>
        <w:t>“</w:t>
      </w:r>
      <w:r>
        <w:rPr>
          <w:rStyle w:val="translated-span"/>
          <w:sz w:val="16"/>
          <w:szCs w:val="16"/>
        </w:rPr>
        <w:t>双自由</w:t>
      </w:r>
      <w:r>
        <w:rPr>
          <w:rStyle w:val="translated-span"/>
          <w:sz w:val="16"/>
          <w:szCs w:val="16"/>
        </w:rPr>
        <w:t>”</w:t>
      </w:r>
      <w:r>
        <w:rPr>
          <w:rStyle w:val="translated-span"/>
          <w:sz w:val="16"/>
          <w:szCs w:val="16"/>
        </w:rPr>
        <w:t>漏洞的代码进行了错误分类</w:t>
      </w:r>
      <w:r>
        <w:rPr>
          <w:rStyle w:val="translated-span"/>
          <w:sz w:val="16"/>
          <w:szCs w:val="16"/>
        </w:rPr>
        <w:t>。</w:t>
      </w:r>
      <w:r>
        <w:rPr>
          <w:rStyle w:val="translated-span"/>
          <w:rFonts w:ascii="Cambria" w:hAnsi="Cambria"/>
          <w:i/>
          <w:iCs/>
          <w:sz w:val="16"/>
          <w:szCs w:val="16"/>
        </w:rPr>
        <w:t>µ</w:t>
      </w:r>
      <w:r>
        <w:rPr>
          <w:rStyle w:val="translated-span"/>
          <w:i/>
          <w:iCs/>
          <w:sz w:val="16"/>
          <w:szCs w:val="16"/>
        </w:rPr>
        <w:t>等</w:t>
      </w:r>
    </w:p>
    <w:p w:rsidR="00000000" w:rsidRDefault="00F744B1">
      <w:pPr>
        <w:spacing w:after="89" w:line="256" w:lineRule="auto"/>
        <w:ind w:left="206" w:firstLine="0"/>
        <w:jc w:val="left"/>
      </w:pPr>
      <w:r>
        <w:rPr>
          <w:rFonts w:ascii="Calibri" w:hAnsi="Calibri"/>
          <w:noProof/>
          <w:sz w:val="22"/>
          <w:szCs w:val="22"/>
        </w:rPr>
        <w:drawing>
          <wp:inline distT="0" distB="0" distL="0" distR="0">
            <wp:extent cx="2952750" cy="666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952750" cy="666750"/>
                    </a:xfrm>
                    <a:prstGeom prst="rect">
                      <a:avLst/>
                    </a:prstGeom>
                    <a:noFill/>
                    <a:ln>
                      <a:noFill/>
                    </a:ln>
                  </pic:spPr>
                </pic:pic>
              </a:graphicData>
            </a:graphic>
          </wp:inline>
        </w:drawing>
      </w:r>
    </w:p>
    <w:p w:rsidR="00000000" w:rsidRDefault="00F744B1">
      <w:pPr>
        <w:spacing w:after="196" w:line="237" w:lineRule="auto"/>
        <w:ind w:left="-5" w:hanging="10"/>
      </w:pPr>
      <w:r>
        <w:rPr>
          <w:rStyle w:val="translated-span"/>
          <w:sz w:val="16"/>
          <w:szCs w:val="16"/>
        </w:rPr>
        <w:t>图</w:t>
      </w:r>
      <w:r>
        <w:rPr>
          <w:rStyle w:val="translated-span"/>
          <w:sz w:val="16"/>
          <w:szCs w:val="16"/>
        </w:rPr>
        <w:t>2</w:t>
      </w:r>
      <w:r>
        <w:rPr>
          <w:rStyle w:val="translated-span"/>
          <w:sz w:val="16"/>
          <w:szCs w:val="16"/>
        </w:rPr>
        <w:t>。</w:t>
      </w:r>
      <w:r>
        <w:rPr>
          <w:rStyle w:val="translated-span"/>
          <w:sz w:val="16"/>
          <w:szCs w:val="16"/>
        </w:rPr>
        <w:t>缓冲区属</w:t>
      </w:r>
      <w:r>
        <w:rPr>
          <w:rStyle w:val="translated-span"/>
          <w:sz w:val="16"/>
          <w:szCs w:val="16"/>
        </w:rPr>
        <w:t>性值的控制和数据流如图</w:t>
      </w:r>
      <w:r>
        <w:rPr>
          <w:rStyle w:val="translated-span"/>
          <w:sz w:val="16"/>
          <w:szCs w:val="16"/>
        </w:rPr>
        <w:t>1</w:t>
      </w:r>
      <w:r>
        <w:rPr>
          <w:rStyle w:val="translated-span"/>
          <w:sz w:val="16"/>
          <w:szCs w:val="16"/>
        </w:rPr>
        <w:t>所示</w:t>
      </w:r>
      <w:r>
        <w:rPr>
          <w:rStyle w:val="translated-span"/>
          <w:sz w:val="16"/>
          <w:szCs w:val="16"/>
        </w:rPr>
        <w:t>。</w:t>
      </w:r>
      <w:r>
        <w:rPr>
          <w:rStyle w:val="translated-span"/>
          <w:sz w:val="16"/>
          <w:szCs w:val="16"/>
        </w:rPr>
        <w:t>行号在每个矩形框中给出</w:t>
      </w:r>
      <w:r>
        <w:rPr>
          <w:rStyle w:val="translated-span"/>
          <w:sz w:val="16"/>
          <w:szCs w:val="16"/>
        </w:rPr>
        <w:t>。</w:t>
      </w:r>
    </w:p>
    <w:p w:rsidR="00000000" w:rsidRDefault="00F744B1">
      <w:pPr>
        <w:spacing w:after="360"/>
        <w:ind w:left="-10" w:firstLine="0"/>
      </w:pPr>
      <w:r>
        <w:rPr>
          <w:rStyle w:val="translated-span"/>
        </w:rPr>
        <w:t>不是为了发现一种新的漏洞</w:t>
      </w:r>
      <w:r>
        <w:rPr>
          <w:rStyle w:val="translated-span"/>
        </w:rPr>
        <w:t>。</w:t>
      </w:r>
      <w:r>
        <w:rPr>
          <w:rStyle w:val="translated-span"/>
        </w:rPr>
        <w:t>相反，我们希望检测一段新的、看不见的代码是否包含与训练数据集中看到的代码模式类似的易受攻击的代码模式</w:t>
      </w:r>
      <w:r>
        <w:rPr>
          <w:rStyle w:val="translated-span"/>
        </w:rPr>
        <w:t>。</w:t>
      </w:r>
      <w:r>
        <w:rPr>
          <w:rStyle w:val="translated-span"/>
        </w:rPr>
        <w:t>因此，在检测常见的、反复出现的软件漏洞（或</w:t>
      </w:r>
      <w:r>
        <w:rPr>
          <w:rStyle w:val="translated-span"/>
        </w:rPr>
        <w:t>bug</w:t>
      </w:r>
      <w:r>
        <w:rPr>
          <w:rStyle w:val="translated-span"/>
        </w:rPr>
        <w:t>）时，它非常有用</w:t>
      </w:r>
      <w:r>
        <w:rPr>
          <w:rStyle w:val="translated-span"/>
        </w:rPr>
        <w:t>。</w:t>
      </w:r>
      <w:r>
        <w:rPr>
          <w:rStyle w:val="translated-span"/>
        </w:rPr>
        <w:t>为此，我们的工作重点是检测常见漏洞枚举（</w:t>
      </w:r>
      <w:r>
        <w:rPr>
          <w:rStyle w:val="translated-span"/>
        </w:rPr>
        <w:t>CWE</w:t>
      </w:r>
      <w:r>
        <w:rPr>
          <w:rStyle w:val="translated-span"/>
        </w:rPr>
        <w:t>）数据库中定义的常见漏洞（或弱点），而不是关注性能问题等非易受攻击的漏洞</w:t>
      </w:r>
      <w:r>
        <w:rPr>
          <w:rStyle w:val="translated-span"/>
        </w:rPr>
        <w:t>。</w:t>
      </w:r>
    </w:p>
    <w:p w:rsidR="00000000" w:rsidRDefault="00F744B1">
      <w:pPr>
        <w:pStyle w:val="2"/>
        <w:ind w:left="-5"/>
      </w:pPr>
      <w:r>
        <w:rPr>
          <w:rStyle w:val="translated-span"/>
        </w:rPr>
        <w:t>B.</w:t>
      </w:r>
      <w:r>
        <w:rPr>
          <w:rStyle w:val="translated-span"/>
        </w:rPr>
        <w:t>对流量敏感方法的需</w:t>
      </w:r>
      <w:r>
        <w:rPr>
          <w:rStyle w:val="translated-span"/>
        </w:rPr>
        <w:t>求</w:t>
      </w:r>
    </w:p>
    <w:p w:rsidR="00000000" w:rsidRDefault="00F744B1">
      <w:pPr>
        <w:spacing w:after="32"/>
        <w:ind w:left="-10"/>
      </w:pPr>
      <w:r>
        <w:rPr>
          <w:rStyle w:val="translated-span"/>
        </w:rPr>
        <w:t>为了显示对控制和数据流建模的需要，请考虑图</w:t>
      </w:r>
      <w:r>
        <w:rPr>
          <w:rStyle w:val="translated-span"/>
        </w:rPr>
        <w:t>1</w:t>
      </w:r>
      <w:r>
        <w:rPr>
          <w:rStyle w:val="translated-span"/>
        </w:rPr>
        <w:t>中给出的良性代码示例</w:t>
      </w:r>
      <w:r>
        <w:rPr>
          <w:rStyle w:val="translated-span"/>
        </w:rPr>
        <w:t>。</w:t>
      </w:r>
    </w:p>
    <w:p w:rsidR="00000000" w:rsidRDefault="00F744B1">
      <w:pPr>
        <w:ind w:left="-10" w:firstLine="5"/>
      </w:pPr>
      <w:r>
        <w:rPr>
          <w:rStyle w:val="translated-span"/>
        </w:rPr>
        <w:t>VULDEEPECKER[5]</w:t>
      </w:r>
      <w:r>
        <w:rPr>
          <w:rStyle w:val="translated-span"/>
        </w:rPr>
        <w:t>、</w:t>
      </w:r>
      <w:r>
        <w:rPr>
          <w:rStyle w:val="translated-span"/>
        </w:rPr>
        <w:t>VULDEEPECKER[6]</w:t>
      </w:r>
      <w:r>
        <w:rPr>
          <w:rStyle w:val="translated-span"/>
        </w:rPr>
        <w:t>和</w:t>
      </w:r>
      <w:r>
        <w:rPr>
          <w:rStyle w:val="translated-span"/>
        </w:rPr>
        <w:t>LIN[3]</w:t>
      </w:r>
      <w:r>
        <w:rPr>
          <w:rStyle w:val="translated-span"/>
        </w:rPr>
        <w:t>是</w:t>
      </w:r>
      <w:r>
        <w:rPr>
          <w:rStyle w:val="translated-span"/>
        </w:rPr>
        <w:t>SOTA</w:t>
      </w:r>
      <w:r>
        <w:rPr>
          <w:rStyle w:val="translated-span"/>
        </w:rPr>
        <w:t>漏洞检测模型</w:t>
      </w:r>
      <w:r>
        <w:rPr>
          <w:rStyle w:val="translated-span"/>
        </w:rPr>
        <w:t>。</w:t>
      </w:r>
      <w:r>
        <w:rPr>
          <w:rStyle w:val="translated-span"/>
        </w:rPr>
        <w:t>它们基于双向</w:t>
      </w:r>
      <w:r>
        <w:rPr>
          <w:rStyle w:val="translated-span"/>
        </w:rPr>
        <w:t>LSTM</w:t>
      </w:r>
      <w:r>
        <w:rPr>
          <w:rStyle w:val="translated-span"/>
        </w:rPr>
        <w:t>（</w:t>
      </w:r>
      <w:r>
        <w:rPr>
          <w:rStyle w:val="translated-span"/>
        </w:rPr>
        <w:t>BiLSTM</w:t>
      </w:r>
      <w:r>
        <w:rPr>
          <w:rStyle w:val="translated-span"/>
        </w:rPr>
        <w:t>）</w:t>
      </w:r>
      <w:r>
        <w:rPr>
          <w:rStyle w:val="translated-span"/>
        </w:rPr>
        <w:t>[25]——</w:t>
      </w:r>
      <w:r>
        <w:rPr>
          <w:rStyle w:val="translated-span"/>
        </w:rPr>
        <w:t>一种序列深度学习模型</w:t>
      </w:r>
      <w:r>
        <w:rPr>
          <w:rStyle w:val="translated-span"/>
        </w:rPr>
        <w:t>。</w:t>
      </w:r>
      <w:r>
        <w:rPr>
          <w:rStyle w:val="translated-span"/>
        </w:rPr>
        <w:t>在本例中，他们都错误地对包含双重自由漏洞的代码进行了分类</w:t>
      </w:r>
      <w:r>
        <w:rPr>
          <w:rStyle w:val="translated-span"/>
        </w:rPr>
        <w:t>。</w:t>
      </w:r>
      <w:r>
        <w:rPr>
          <w:rStyle w:val="translated-span"/>
        </w:rPr>
        <w:t>这种误报的根本原因是序列模型必须线性化代码结构，并将其视为令牌的序列，这忽略了控制流分歧（见图</w:t>
      </w:r>
      <w:r>
        <w:rPr>
          <w:rStyle w:val="translated-span"/>
        </w:rPr>
        <w:t>2</w:t>
      </w:r>
      <w:r>
        <w:rPr>
          <w:rStyle w:val="translated-span"/>
        </w:rPr>
        <w:t>）</w:t>
      </w:r>
      <w:r>
        <w:rPr>
          <w:rStyle w:val="translated-span"/>
        </w:rPr>
        <w:t>。</w:t>
      </w:r>
      <w:r>
        <w:rPr>
          <w:rStyle w:val="translated-span"/>
        </w:rPr>
        <w:t>因此，他们认为动态缓冲区</w:t>
      </w:r>
      <w:r>
        <w:rPr>
          <w:rStyle w:val="translated-span"/>
        </w:rPr>
        <w:t>attr_</w:t>
      </w:r>
      <w:r>
        <w:rPr>
          <w:rStyle w:val="translated-span"/>
        </w:rPr>
        <w:t>值（第</w:t>
      </w:r>
      <w:r>
        <w:rPr>
          <w:rStyle w:val="translated-span"/>
        </w:rPr>
        <w:t>9</w:t>
      </w:r>
      <w:r>
        <w:rPr>
          <w:rStyle w:val="translated-span"/>
        </w:rPr>
        <w:t>行）在第</w:t>
      </w:r>
      <w:r>
        <w:rPr>
          <w:rStyle w:val="translated-span"/>
        </w:rPr>
        <w:t>6</w:t>
      </w:r>
      <w:r>
        <w:rPr>
          <w:rStyle w:val="translated-span"/>
        </w:rPr>
        <w:t>行释放后将再次释放</w:t>
      </w:r>
      <w:r>
        <w:rPr>
          <w:rStyle w:val="translated-span"/>
        </w:rPr>
        <w:t>。</w:t>
      </w:r>
      <w:r>
        <w:rPr>
          <w:rStyle w:val="translated-span"/>
          <w:rFonts w:ascii="Cambria" w:hAnsi="Cambria"/>
          <w:i/>
          <w:iCs/>
        </w:rPr>
        <w:t>µ</w:t>
      </w:r>
      <w:r>
        <w:rPr>
          <w:rStyle w:val="translated-span"/>
          <w:i/>
          <w:iCs/>
        </w:rPr>
        <w:t>等</w:t>
      </w:r>
    </w:p>
    <w:p w:rsidR="00000000" w:rsidRDefault="00F744B1">
      <w:pPr>
        <w:spacing w:after="334"/>
        <w:ind w:left="-10"/>
      </w:pPr>
      <w:r>
        <w:rPr>
          <w:rStyle w:val="translated-span"/>
        </w:rPr>
        <w:t>对于本例，我们希望通过使用流敏感决策模型来捕获目标程序的控制和数据流</w:t>
      </w:r>
      <w:r>
        <w:rPr>
          <w:rStyle w:val="translated-span"/>
        </w:rPr>
        <w:t>。</w:t>
      </w:r>
      <w:r>
        <w:rPr>
          <w:rStyle w:val="translated-span"/>
        </w:rPr>
        <w:t>如果我们能够做到这一点，那么我们可以</w:t>
      </w:r>
      <w:r>
        <w:rPr>
          <w:rStyle w:val="translated-span"/>
        </w:rPr>
        <w:t>推断第</w:t>
      </w:r>
      <w:r>
        <w:rPr>
          <w:rStyle w:val="translated-span"/>
        </w:rPr>
        <w:t>9</w:t>
      </w:r>
      <w:r>
        <w:rPr>
          <w:rStyle w:val="translated-span"/>
        </w:rPr>
        <w:t>行的缓冲区</w:t>
      </w:r>
      <w:r>
        <w:rPr>
          <w:rStyle w:val="translated-span"/>
        </w:rPr>
        <w:t>attr_</w:t>
      </w:r>
      <w:r>
        <w:rPr>
          <w:rStyle w:val="translated-span"/>
        </w:rPr>
        <w:t>值被释放到不同的执行路径中，因此不会导致双重释放漏洞</w:t>
      </w:r>
      <w:r>
        <w:rPr>
          <w:rStyle w:val="translated-span"/>
        </w:rPr>
        <w:t>。</w:t>
      </w:r>
      <w:r>
        <w:rPr>
          <w:rStyle w:val="translated-span"/>
        </w:rPr>
        <w:t>对于更一般的情况，我们需要捕获语法信息（当用顺序表示法交换图形时），以及控制流和数据流，或者可能对下游处理任务至关重要的任何其他代码关系</w:t>
      </w:r>
      <w:r>
        <w:rPr>
          <w:rStyle w:val="translated-span"/>
        </w:rPr>
        <w:t>。</w:t>
      </w:r>
      <w:r>
        <w:rPr>
          <w:rStyle w:val="translated-span"/>
        </w:rPr>
        <w:t>Fund</w:t>
      </w:r>
      <w:r>
        <w:rPr>
          <w:rStyle w:val="translated-span"/>
        </w:rPr>
        <w:t>旨在通过扩展最近提出的</w:t>
      </w:r>
      <w:r>
        <w:rPr>
          <w:rStyle w:val="translated-span"/>
        </w:rPr>
        <w:t>GNN</w:t>
      </w:r>
      <w:r>
        <w:rPr>
          <w:rStyle w:val="translated-span"/>
        </w:rPr>
        <w:t>架构来提供此类功能</w:t>
      </w:r>
      <w:r>
        <w:rPr>
          <w:rStyle w:val="translated-span"/>
        </w:rPr>
        <w:t>。</w:t>
      </w:r>
    </w:p>
    <w:p w:rsidR="00000000" w:rsidRDefault="00F744B1">
      <w:pPr>
        <w:spacing w:after="99" w:line="256" w:lineRule="auto"/>
        <w:ind w:left="80" w:right="70" w:hanging="10"/>
        <w:jc w:val="center"/>
      </w:pPr>
      <w:r>
        <w:rPr>
          <w:rStyle w:val="translated-span"/>
        </w:rPr>
        <w:t>三、</w:t>
      </w:r>
      <w:r>
        <w:rPr>
          <w:rStyle w:val="translated-span"/>
        </w:rPr>
        <w:t xml:space="preserve"> </w:t>
      </w:r>
      <w:r>
        <w:rPr>
          <w:rStyle w:val="translated-span"/>
        </w:rPr>
        <w:t>我们的方法概</w:t>
      </w:r>
      <w:r>
        <w:rPr>
          <w:rStyle w:val="translated-span"/>
        </w:rPr>
        <w:t>述</w:t>
      </w:r>
    </w:p>
    <w:p w:rsidR="00000000" w:rsidRDefault="00F744B1">
      <w:pPr>
        <w:ind w:left="-10"/>
      </w:pPr>
      <w:r>
        <w:rPr>
          <w:rStyle w:val="translated-span"/>
        </w:rPr>
        <w:t>基金由两个关键组成部分组成</w:t>
      </w:r>
      <w:r>
        <w:rPr>
          <w:rStyle w:val="translated-span"/>
        </w:rPr>
        <w:t>。</w:t>
      </w:r>
      <w:r>
        <w:rPr>
          <w:rStyle w:val="translated-span"/>
        </w:rPr>
        <w:t>第一种是基于</w:t>
      </w:r>
      <w:r>
        <w:rPr>
          <w:rStyle w:val="translated-span"/>
        </w:rPr>
        <w:t>GNN</w:t>
      </w:r>
      <w:r>
        <w:rPr>
          <w:rStyle w:val="translated-span"/>
        </w:rPr>
        <w:t>的模型，用于识别潜在的软件漏</w:t>
      </w:r>
      <w:r>
        <w:rPr>
          <w:rStyle w:val="translated-span"/>
        </w:rPr>
        <w:t>洞</w:t>
      </w:r>
    </w:p>
    <w:p w:rsidR="00000000" w:rsidRDefault="00F744B1">
      <w:pPr>
        <w:spacing w:line="256" w:lineRule="auto"/>
        <w:ind w:left="80" w:right="106" w:hanging="10"/>
        <w:jc w:val="center"/>
      </w:pPr>
      <w:r>
        <w:rPr>
          <w:rStyle w:val="translated-span"/>
          <w:sz w:val="16"/>
          <w:szCs w:val="16"/>
        </w:rPr>
        <w:t>表</w:t>
      </w:r>
      <w:r>
        <w:rPr>
          <w:rStyle w:val="translated-span"/>
          <w:sz w:val="16"/>
          <w:szCs w:val="16"/>
        </w:rPr>
        <w:t>一</w:t>
      </w:r>
    </w:p>
    <w:p w:rsidR="00000000" w:rsidRDefault="00F744B1">
      <w:pPr>
        <w:spacing w:after="0" w:line="256" w:lineRule="auto"/>
        <w:ind w:left="10" w:right="36" w:hanging="10"/>
        <w:jc w:val="center"/>
      </w:pPr>
      <w:r>
        <w:rPr>
          <w:rStyle w:val="translated-span"/>
          <w:sz w:val="16"/>
          <w:szCs w:val="16"/>
        </w:rPr>
        <w:t>GITHUB</w:t>
      </w:r>
      <w:r>
        <w:rPr>
          <w:rStyle w:val="translated-span"/>
          <w:sz w:val="16"/>
          <w:szCs w:val="16"/>
        </w:rPr>
        <w:t>提交示</w:t>
      </w:r>
      <w:r>
        <w:rPr>
          <w:rStyle w:val="translated-span"/>
          <w:sz w:val="16"/>
          <w:szCs w:val="16"/>
        </w:rPr>
        <w:t>例</w:t>
      </w:r>
    </w:p>
    <w:p w:rsidR="00000000" w:rsidRDefault="00F744B1">
      <w:pPr>
        <w:spacing w:after="63" w:line="256" w:lineRule="auto"/>
        <w:ind w:firstLine="0"/>
        <w:jc w:val="left"/>
      </w:pPr>
      <w:r>
        <w:rPr>
          <w:rFonts w:ascii="Calibri" w:hAnsi="Calibri"/>
          <w:noProof/>
          <w:sz w:val="22"/>
          <w:szCs w:val="22"/>
        </w:rPr>
        <w:drawing>
          <wp:inline distT="0" distB="0" distL="0" distR="0">
            <wp:extent cx="3219450" cy="285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219450" cy="285750"/>
                    </a:xfrm>
                    <a:prstGeom prst="rect">
                      <a:avLst/>
                    </a:prstGeom>
                    <a:noFill/>
                    <a:ln>
                      <a:noFill/>
                    </a:ln>
                  </pic:spPr>
                </pic:pic>
              </a:graphicData>
            </a:graphic>
          </wp:inline>
        </w:drawing>
      </w:r>
    </w:p>
    <w:tbl>
      <w:tblPr>
        <w:tblW w:w="5021" w:type="dxa"/>
        <w:tblCellMar>
          <w:left w:w="0" w:type="dxa"/>
          <w:right w:w="0" w:type="dxa"/>
        </w:tblCellMar>
        <w:tblLook w:val="04A0" w:firstRow="1" w:lastRow="0" w:firstColumn="1" w:lastColumn="0" w:noHBand="0" w:noVBand="1"/>
      </w:tblPr>
      <w:tblGrid>
        <w:gridCol w:w="1243"/>
        <w:gridCol w:w="1949"/>
        <w:gridCol w:w="1829"/>
      </w:tblGrid>
      <w:tr w:rsidR="00000000">
        <w:trPr>
          <w:trHeight w:val="797"/>
        </w:trPr>
        <w:tc>
          <w:tcPr>
            <w:tcW w:w="1243" w:type="dxa"/>
            <w:shd w:val="clear" w:color="auto" w:fill="F2F2F2"/>
            <w:tcMar>
              <w:top w:w="14" w:type="dxa"/>
              <w:left w:w="0" w:type="dxa"/>
              <w:bottom w:w="0" w:type="dxa"/>
              <w:right w:w="119" w:type="dxa"/>
            </w:tcMar>
            <w:hideMark/>
          </w:tcPr>
          <w:p w:rsidR="00000000" w:rsidRDefault="00F744B1">
            <w:pPr>
              <w:spacing w:after="0" w:line="256" w:lineRule="auto"/>
              <w:ind w:left="120" w:firstLine="0"/>
              <w:jc w:val="left"/>
            </w:pPr>
            <w:r>
              <w:rPr>
                <w:rStyle w:val="translated-span"/>
                <w:rFonts w:ascii="Calibri" w:hAnsi="Calibri"/>
                <w:sz w:val="14"/>
                <w:szCs w:val="14"/>
              </w:rPr>
              <w:t>消</w:t>
            </w:r>
            <w:r>
              <w:rPr>
                <w:rStyle w:val="translated-span"/>
                <w:rFonts w:ascii="Calibri" w:hAnsi="Calibri"/>
                <w:sz w:val="14"/>
                <w:szCs w:val="14"/>
              </w:rPr>
              <w:t>息</w:t>
            </w:r>
          </w:p>
        </w:tc>
        <w:tc>
          <w:tcPr>
            <w:tcW w:w="1949" w:type="dxa"/>
            <w:shd w:val="clear" w:color="auto" w:fill="F2F2F2"/>
            <w:tcMar>
              <w:top w:w="14" w:type="dxa"/>
              <w:left w:w="0" w:type="dxa"/>
              <w:bottom w:w="0" w:type="dxa"/>
              <w:right w:w="119" w:type="dxa"/>
            </w:tcMar>
            <w:hideMark/>
          </w:tcPr>
          <w:p w:rsidR="00000000" w:rsidRDefault="00F744B1">
            <w:pPr>
              <w:spacing w:after="0" w:line="256" w:lineRule="auto"/>
              <w:ind w:firstLine="0"/>
            </w:pPr>
            <w:r>
              <w:rPr>
                <w:rStyle w:val="translated-span"/>
                <w:sz w:val="14"/>
                <w:szCs w:val="14"/>
              </w:rPr>
              <w:t>添加空检查以避免空指针访问</w:t>
            </w:r>
            <w:r>
              <w:rPr>
                <w:rStyle w:val="translated-span"/>
                <w:sz w:val="14"/>
                <w:szCs w:val="14"/>
              </w:rPr>
              <w:t>。</w:t>
            </w:r>
          </w:p>
        </w:tc>
        <w:tc>
          <w:tcPr>
            <w:tcW w:w="1829" w:type="dxa"/>
            <w:shd w:val="clear" w:color="auto" w:fill="F2F2F2"/>
            <w:tcMar>
              <w:top w:w="14" w:type="dxa"/>
              <w:left w:w="0" w:type="dxa"/>
              <w:bottom w:w="0" w:type="dxa"/>
              <w:right w:w="119" w:type="dxa"/>
            </w:tcMar>
            <w:hideMark/>
          </w:tcPr>
          <w:p w:rsidR="00000000" w:rsidRDefault="00F744B1">
            <w:pPr>
              <w:spacing w:after="0" w:line="256" w:lineRule="auto"/>
              <w:ind w:firstLine="0"/>
            </w:pPr>
            <w:r>
              <w:rPr>
                <w:rStyle w:val="translated-span"/>
                <w:sz w:val="14"/>
                <w:szCs w:val="14"/>
              </w:rPr>
              <w:t>检查</w:t>
            </w:r>
            <w:r>
              <w:rPr>
                <w:rStyle w:val="translated-span"/>
                <w:sz w:val="14"/>
                <w:szCs w:val="14"/>
              </w:rPr>
              <w:t>err when partial==N</w:t>
            </w:r>
            <w:r>
              <w:rPr>
                <w:rStyle w:val="translated-span"/>
                <w:sz w:val="14"/>
                <w:szCs w:val="14"/>
              </w:rPr>
              <w:t>ULL</w:t>
            </w:r>
            <w:r>
              <w:rPr>
                <w:rStyle w:val="translated-span"/>
                <w:sz w:val="14"/>
                <w:szCs w:val="14"/>
              </w:rPr>
              <w:t>没有意义，因为</w:t>
            </w:r>
            <w:r>
              <w:rPr>
                <w:rStyle w:val="translated-span"/>
                <w:sz w:val="14"/>
                <w:szCs w:val="14"/>
              </w:rPr>
              <w:t>partial==NULL</w:t>
            </w:r>
            <w:r>
              <w:rPr>
                <w:rStyle w:val="translated-span"/>
                <w:sz w:val="14"/>
                <w:szCs w:val="14"/>
              </w:rPr>
              <w:t>意味着无错误地成功获取分支</w:t>
            </w:r>
            <w:r>
              <w:rPr>
                <w:rStyle w:val="translated-span"/>
                <w:sz w:val="14"/>
                <w:szCs w:val="14"/>
              </w:rPr>
              <w:t>。</w:t>
            </w:r>
          </w:p>
        </w:tc>
      </w:tr>
    </w:tbl>
    <w:p w:rsidR="00000000" w:rsidRDefault="00F744B1">
      <w:pPr>
        <w:spacing w:after="0" w:line="256" w:lineRule="auto"/>
        <w:ind w:left="1243" w:firstLine="0"/>
        <w:jc w:val="left"/>
      </w:pPr>
      <w:r>
        <w:rPr>
          <w:rStyle w:val="translated-span"/>
          <w:i/>
          <w:iCs/>
          <w:sz w:val="14"/>
          <w:szCs w:val="14"/>
        </w:rPr>
        <w:t>4</w:t>
      </w:r>
      <w:r>
        <w:rPr>
          <w:rStyle w:val="translated-span"/>
          <w:i/>
          <w:iCs/>
          <w:sz w:val="14"/>
          <w:szCs w:val="14"/>
        </w:rPr>
        <w:t>个添加行，</w:t>
      </w:r>
      <w:r>
        <w:rPr>
          <w:rStyle w:val="translated-span"/>
          <w:i/>
          <w:iCs/>
          <w:sz w:val="14"/>
          <w:szCs w:val="14"/>
        </w:rPr>
        <w:t>2</w:t>
      </w:r>
      <w:r>
        <w:rPr>
          <w:rStyle w:val="translated-span"/>
          <w:i/>
          <w:iCs/>
          <w:sz w:val="14"/>
          <w:szCs w:val="14"/>
        </w:rPr>
        <w:t>个删除</w:t>
      </w:r>
      <w:r>
        <w:rPr>
          <w:rStyle w:val="translated-span"/>
          <w:i/>
          <w:iCs/>
          <w:sz w:val="14"/>
          <w:szCs w:val="14"/>
        </w:rPr>
        <w:t>行</w:t>
      </w:r>
    </w:p>
    <w:p w:rsidR="00000000" w:rsidRDefault="00F744B1">
      <w:pPr>
        <w:spacing w:after="0" w:line="256" w:lineRule="auto"/>
        <w:ind w:right="5" w:firstLine="0"/>
        <w:jc w:val="right"/>
      </w:pPr>
      <w:r>
        <w:rPr>
          <w:rStyle w:val="translated-span"/>
          <w:i/>
          <w:iCs/>
          <w:sz w:val="14"/>
          <w:szCs w:val="14"/>
        </w:rPr>
        <w:t>3</w:t>
      </w:r>
      <w:r>
        <w:rPr>
          <w:rStyle w:val="translated-span"/>
          <w:i/>
          <w:iCs/>
          <w:sz w:val="14"/>
          <w:szCs w:val="14"/>
        </w:rPr>
        <w:t>个添加行，</w:t>
      </w:r>
      <w:r>
        <w:rPr>
          <w:rStyle w:val="translated-span"/>
          <w:i/>
          <w:iCs/>
          <w:sz w:val="14"/>
          <w:szCs w:val="14"/>
        </w:rPr>
        <w:t>2</w:t>
      </w:r>
      <w:r>
        <w:rPr>
          <w:rStyle w:val="translated-span"/>
          <w:i/>
          <w:iCs/>
          <w:sz w:val="14"/>
          <w:szCs w:val="14"/>
        </w:rPr>
        <w:t>个删除</w:t>
      </w:r>
      <w:r>
        <w:rPr>
          <w:rStyle w:val="translated-span"/>
          <w:i/>
          <w:iCs/>
          <w:sz w:val="14"/>
          <w:szCs w:val="14"/>
        </w:rPr>
        <w:t>行</w:t>
      </w:r>
    </w:p>
    <w:p w:rsidR="00000000" w:rsidRDefault="00F744B1">
      <w:pPr>
        <w:spacing w:after="0" w:line="256" w:lineRule="auto"/>
        <w:ind w:left="1238" w:right="1002" w:hanging="10"/>
      </w:pPr>
      <w:r>
        <w:rPr>
          <w:rStyle w:val="translated-span"/>
          <w:sz w:val="14"/>
          <w:szCs w:val="14"/>
        </w:rPr>
        <w:t>-sap ct</w:t>
      </w:r>
      <w:r>
        <w:rPr>
          <w:rStyle w:val="translated-span"/>
          <w:sz w:val="14"/>
          <w:szCs w:val="14"/>
        </w:rPr>
        <w:t>x</w:t>
      </w:r>
      <w:r>
        <w:rPr>
          <w:rStyle w:val="translated-span"/>
          <w:sz w:val="14"/>
          <w:szCs w:val="14"/>
        </w:rPr>
        <w:t>−</w:t>
      </w:r>
      <w:r>
        <w:rPr>
          <w:rStyle w:val="translated-span"/>
          <w:sz w:val="14"/>
          <w:szCs w:val="14"/>
        </w:rPr>
        <w:t xml:space="preserve"> </w:t>
      </w:r>
      <w:r>
        <w:rPr>
          <w:rStyle w:val="translated-span"/>
          <w:sz w:val="14"/>
          <w:szCs w:val="14"/>
        </w:rPr>
        <w:t>&gt;</w:t>
      </w:r>
      <w:r>
        <w:rPr>
          <w:rStyle w:val="translated-span"/>
          <w:sz w:val="14"/>
          <w:szCs w:val="14"/>
        </w:rPr>
        <w:t>csa</w:t>
      </w:r>
      <w:r>
        <w:rPr>
          <w:rStyle w:val="translated-span"/>
          <w:sz w:val="14"/>
          <w:szCs w:val="14"/>
        </w:rPr>
        <w:t>原因</w:t>
      </w:r>
      <w:r>
        <w:rPr>
          <w:rStyle w:val="translated-span"/>
          <w:sz w:val="14"/>
          <w:szCs w:val="14"/>
        </w:rPr>
        <w:t>=</w:t>
      </w:r>
      <w:r>
        <w:rPr>
          <w:rStyle w:val="translated-span"/>
          <w:sz w:val="14"/>
          <w:szCs w:val="14"/>
        </w:rPr>
        <w:t>原因</w:t>
      </w:r>
      <w:r>
        <w:rPr>
          <w:rStyle w:val="translated-span"/>
          <w:sz w:val="14"/>
          <w:szCs w:val="14"/>
        </w:rPr>
        <w:t>；</w:t>
      </w:r>
    </w:p>
    <w:p w:rsidR="00000000" w:rsidRDefault="00F744B1">
      <w:pPr>
        <w:spacing w:after="0" w:line="256" w:lineRule="auto"/>
        <w:ind w:left="1228" w:right="1273" w:firstLine="1949"/>
      </w:pPr>
      <w:r>
        <w:rPr>
          <w:rStyle w:val="translated-span"/>
          <w:sz w:val="14"/>
          <w:szCs w:val="14"/>
        </w:rPr>
        <w:t>-</w:t>
      </w:r>
      <w:r>
        <w:rPr>
          <w:rStyle w:val="translated-span"/>
          <w:sz w:val="14"/>
          <w:szCs w:val="14"/>
        </w:rPr>
        <w:t>如果（错误）</w:t>
      </w:r>
      <w:r>
        <w:rPr>
          <w:rStyle w:val="translated-span"/>
          <w:sz w:val="14"/>
          <w:szCs w:val="14"/>
        </w:rPr>
        <w:t>+</w:t>
      </w:r>
      <w:r>
        <w:rPr>
          <w:rStyle w:val="translated-span"/>
          <w:sz w:val="14"/>
          <w:szCs w:val="14"/>
        </w:rPr>
        <w:t>如果（</w:t>
      </w:r>
      <w:r>
        <w:rPr>
          <w:rStyle w:val="translated-span"/>
          <w:sz w:val="14"/>
          <w:szCs w:val="14"/>
        </w:rPr>
        <w:t>sap ctx</w:t>
      </w:r>
      <w:r>
        <w:rPr>
          <w:rStyle w:val="translated-span"/>
          <w:sz w:val="14"/>
          <w:szCs w:val="14"/>
        </w:rPr>
        <w:t>）</w:t>
      </w:r>
    </w:p>
    <w:p w:rsidR="00000000" w:rsidRDefault="00F744B1">
      <w:pPr>
        <w:spacing w:after="0" w:line="256" w:lineRule="auto"/>
        <w:ind w:left="2153" w:hanging="10"/>
        <w:jc w:val="center"/>
      </w:pPr>
      <w:r>
        <w:rPr>
          <w:rStyle w:val="translated-span"/>
          <w:sz w:val="14"/>
          <w:szCs w:val="14"/>
        </w:rPr>
        <w:t>-</w:t>
      </w:r>
      <w:r>
        <w:rPr>
          <w:rStyle w:val="translated-span"/>
          <w:sz w:val="14"/>
          <w:szCs w:val="14"/>
        </w:rPr>
        <w:t>去清理</w:t>
      </w:r>
      <w:r>
        <w:rPr>
          <w:rStyle w:val="translated-span"/>
          <w:sz w:val="14"/>
          <w:szCs w:val="14"/>
        </w:rPr>
        <w:t>；</w:t>
      </w:r>
    </w:p>
    <w:p w:rsidR="00000000" w:rsidRDefault="00F744B1">
      <w:pPr>
        <w:spacing w:after="0" w:line="256" w:lineRule="auto"/>
        <w:ind w:firstLine="0"/>
        <w:jc w:val="left"/>
      </w:pPr>
      <w:r>
        <w:rPr>
          <w:rStyle w:val="translated-span"/>
          <w:rFonts w:ascii="Calibri" w:hAnsi="Calibri"/>
          <w:sz w:val="14"/>
          <w:szCs w:val="14"/>
        </w:rPr>
        <w:t>补丁</w:t>
      </w:r>
      <w:r>
        <w:rPr>
          <w:rStyle w:val="translated-span"/>
          <w:rFonts w:ascii="Calibri" w:hAnsi="Calibri"/>
          <w:sz w:val="14"/>
          <w:szCs w:val="14"/>
        </w:rPr>
        <w:t>+sap ct</w:t>
      </w:r>
      <w:r>
        <w:rPr>
          <w:rStyle w:val="translated-span"/>
          <w:rFonts w:ascii="Calibri" w:hAnsi="Calibri"/>
          <w:sz w:val="14"/>
          <w:szCs w:val="14"/>
        </w:rPr>
        <w:t>x</w:t>
      </w:r>
      <w:r>
        <w:rPr>
          <w:rStyle w:val="translated-span"/>
          <w:rFonts w:ascii="Calibri" w:hAnsi="Calibri"/>
          <w:sz w:val="14"/>
          <w:szCs w:val="14"/>
        </w:rPr>
        <w:t>−</w:t>
      </w:r>
      <w:r>
        <w:rPr>
          <w:rStyle w:val="translated-span"/>
          <w:rFonts w:ascii="Calibri" w:hAnsi="Calibri"/>
          <w:sz w:val="14"/>
          <w:szCs w:val="14"/>
        </w:rPr>
        <w:t xml:space="preserve"> </w:t>
      </w:r>
      <w:r>
        <w:rPr>
          <w:rStyle w:val="translated-span"/>
          <w:rFonts w:ascii="Calibri" w:hAnsi="Calibri"/>
          <w:sz w:val="14"/>
          <w:szCs w:val="14"/>
        </w:rPr>
        <w:t>&gt;</w:t>
      </w:r>
      <w:r>
        <w:rPr>
          <w:rStyle w:val="translated-span"/>
          <w:rFonts w:ascii="Calibri" w:hAnsi="Calibri"/>
          <w:sz w:val="14"/>
          <w:szCs w:val="14"/>
        </w:rPr>
        <w:t>csa</w:t>
      </w:r>
      <w:r>
        <w:rPr>
          <w:rStyle w:val="translated-span"/>
          <w:rFonts w:ascii="Calibri" w:hAnsi="Calibri"/>
          <w:sz w:val="14"/>
          <w:szCs w:val="14"/>
        </w:rPr>
        <w:t>原因</w:t>
      </w:r>
      <w:r>
        <w:rPr>
          <w:rStyle w:val="translated-span"/>
          <w:rFonts w:ascii="Calibri" w:hAnsi="Calibri"/>
          <w:sz w:val="14"/>
          <w:szCs w:val="14"/>
        </w:rPr>
        <w:t>=</w:t>
      </w:r>
      <w:r>
        <w:rPr>
          <w:rStyle w:val="translated-span"/>
          <w:rFonts w:ascii="Calibri" w:hAnsi="Calibri"/>
          <w:sz w:val="14"/>
          <w:szCs w:val="14"/>
        </w:rPr>
        <w:t>原因</w:t>
      </w:r>
      <w:r>
        <w:rPr>
          <w:rStyle w:val="translated-span"/>
          <w:rFonts w:ascii="Calibri" w:hAnsi="Calibri"/>
          <w:sz w:val="14"/>
          <w:szCs w:val="14"/>
        </w:rPr>
        <w:t>；</w:t>
      </w:r>
    </w:p>
    <w:p w:rsidR="00000000" w:rsidRDefault="00F744B1">
      <w:pPr>
        <w:spacing w:after="0" w:line="256" w:lineRule="auto"/>
        <w:ind w:left="2153" w:right="355" w:hanging="10"/>
        <w:jc w:val="center"/>
      </w:pPr>
      <w:r>
        <w:rPr>
          <w:rStyle w:val="translated-span"/>
          <w:sz w:val="14"/>
          <w:szCs w:val="14"/>
        </w:rPr>
        <w:t>+</w:t>
      </w:r>
      <w:r>
        <w:rPr>
          <w:rStyle w:val="translated-span"/>
          <w:sz w:val="14"/>
          <w:szCs w:val="14"/>
        </w:rPr>
        <w:t>如果（错误</w:t>
      </w:r>
      <w:r>
        <w:rPr>
          <w:rStyle w:val="translated-span"/>
          <w:sz w:val="14"/>
          <w:szCs w:val="14"/>
        </w:rPr>
        <w:t>）</w:t>
      </w:r>
    </w:p>
    <w:p w:rsidR="00000000" w:rsidRDefault="00F744B1">
      <w:pPr>
        <w:spacing w:after="0" w:line="256" w:lineRule="auto"/>
        <w:ind w:left="1238" w:right="1002" w:hanging="10"/>
      </w:pPr>
      <w:r>
        <w:rPr>
          <w:rStyle w:val="translated-span"/>
          <w:sz w:val="14"/>
          <w:szCs w:val="14"/>
        </w:rPr>
        <w:t>-hdd ap ct</w:t>
      </w:r>
      <w:r>
        <w:rPr>
          <w:rStyle w:val="translated-span"/>
          <w:sz w:val="14"/>
          <w:szCs w:val="14"/>
        </w:rPr>
        <w:t>x</w:t>
      </w:r>
      <w:r>
        <w:rPr>
          <w:rStyle w:val="translated-span"/>
          <w:sz w:val="14"/>
          <w:szCs w:val="14"/>
        </w:rPr>
        <w:t>−</w:t>
      </w:r>
      <w:r>
        <w:rPr>
          <w:rStyle w:val="translated-span"/>
          <w:sz w:val="14"/>
          <w:szCs w:val="14"/>
        </w:rPr>
        <w:t xml:space="preserve"> &gt;..</w:t>
      </w:r>
      <w:r>
        <w:rPr>
          <w:rStyle w:val="translated-span"/>
          <w:sz w:val="14"/>
          <w:szCs w:val="14"/>
        </w:rPr>
        <w:t>.</w:t>
      </w:r>
    </w:p>
    <w:p w:rsidR="00000000" w:rsidRDefault="00F744B1">
      <w:pPr>
        <w:spacing w:after="0" w:line="256" w:lineRule="auto"/>
        <w:ind w:right="444" w:firstLine="0"/>
        <w:jc w:val="right"/>
      </w:pPr>
      <w:r>
        <w:rPr>
          <w:rStyle w:val="translated-span"/>
          <w:sz w:val="14"/>
          <w:szCs w:val="14"/>
        </w:rPr>
        <w:t>+</w:t>
      </w:r>
      <w:r>
        <w:rPr>
          <w:rStyle w:val="translated-span"/>
          <w:sz w:val="14"/>
          <w:szCs w:val="14"/>
        </w:rPr>
        <w:t>互斥解锁（</w:t>
      </w:r>
      <w:r>
        <w:rPr>
          <w:rStyle w:val="translated-span"/>
          <w:sz w:val="14"/>
          <w:szCs w:val="14"/>
        </w:rPr>
        <w:t>ei</w:t>
      </w:r>
      <w:r>
        <w:rPr>
          <w:rStyle w:val="translated-span"/>
          <w:sz w:val="14"/>
          <w:szCs w:val="14"/>
        </w:rPr>
        <w:t>）</w:t>
      </w:r>
      <w:r>
        <w:rPr>
          <w:rStyle w:val="translated-span"/>
          <w:sz w:val="14"/>
          <w:szCs w:val="14"/>
        </w:rPr>
        <w:t>−</w:t>
      </w:r>
      <w:r>
        <w:rPr>
          <w:rStyle w:val="translated-span"/>
          <w:sz w:val="14"/>
          <w:szCs w:val="14"/>
        </w:rPr>
        <w:t xml:space="preserve"> &gt;..</w:t>
      </w:r>
      <w:r>
        <w:rPr>
          <w:rStyle w:val="translated-span"/>
          <w:sz w:val="14"/>
          <w:szCs w:val="14"/>
        </w:rPr>
        <w:t>.</w:t>
      </w:r>
    </w:p>
    <w:p w:rsidR="00000000" w:rsidRDefault="00F744B1">
      <w:pPr>
        <w:spacing w:after="0" w:line="256" w:lineRule="auto"/>
        <w:ind w:left="1238" w:right="1002" w:hanging="10"/>
      </w:pPr>
      <w:r>
        <w:rPr>
          <w:rStyle w:val="translated-span"/>
          <w:sz w:val="14"/>
          <w:szCs w:val="14"/>
        </w:rPr>
        <w:t>+</w:t>
      </w:r>
      <w:r>
        <w:rPr>
          <w:rStyle w:val="translated-span"/>
          <w:sz w:val="14"/>
          <w:szCs w:val="14"/>
        </w:rPr>
        <w:t>如果（</w:t>
      </w:r>
      <w:r>
        <w:rPr>
          <w:rStyle w:val="translated-span"/>
          <w:sz w:val="14"/>
          <w:szCs w:val="14"/>
        </w:rPr>
        <w:t>hdd ap ct</w:t>
      </w:r>
      <w:r>
        <w:rPr>
          <w:rStyle w:val="translated-span"/>
          <w:sz w:val="14"/>
          <w:szCs w:val="14"/>
        </w:rPr>
        <w:t>x</w:t>
      </w:r>
      <w:r>
        <w:rPr>
          <w:rStyle w:val="translated-span"/>
          <w:sz w:val="14"/>
          <w:szCs w:val="14"/>
        </w:rPr>
        <w:t>−</w:t>
      </w:r>
      <w:r>
        <w:rPr>
          <w:rStyle w:val="translated-span"/>
          <w:sz w:val="14"/>
          <w:szCs w:val="14"/>
        </w:rPr>
        <w:t xml:space="preserve"> &gt;</w:t>
      </w:r>
      <w:r>
        <w:rPr>
          <w:rStyle w:val="translated-span"/>
          <w:sz w:val="14"/>
          <w:szCs w:val="14"/>
        </w:rPr>
        <w:t xml:space="preserve"> </w:t>
      </w:r>
      <w:r>
        <w:rPr>
          <w:rStyle w:val="translated-span"/>
          <w:sz w:val="14"/>
          <w:szCs w:val="14"/>
        </w:rPr>
        <w:t>sap</w:t>
      </w:r>
      <w:r>
        <w:rPr>
          <w:rStyle w:val="translated-span"/>
          <w:sz w:val="14"/>
          <w:szCs w:val="14"/>
        </w:rPr>
        <w:t>上下文</w:t>
      </w:r>
      <w:r>
        <w:rPr>
          <w:rStyle w:val="translated-span"/>
          <w:sz w:val="14"/>
          <w:szCs w:val="14"/>
        </w:rPr>
        <w:t>+</w:t>
      </w:r>
      <w:r>
        <w:rPr>
          <w:rStyle w:val="translated-span"/>
          <w:sz w:val="14"/>
          <w:szCs w:val="14"/>
        </w:rPr>
        <w:t>转到清理</w:t>
      </w:r>
      <w:r>
        <w:rPr>
          <w:rStyle w:val="translated-span"/>
          <w:sz w:val="14"/>
          <w:szCs w:val="14"/>
        </w:rPr>
        <w:t>+</w:t>
      </w:r>
      <w:r>
        <w:rPr>
          <w:rStyle w:val="translated-span"/>
          <w:sz w:val="14"/>
          <w:szCs w:val="14"/>
        </w:rPr>
        <w:t>hdd ap ct</w:t>
      </w:r>
      <w:r>
        <w:rPr>
          <w:rStyle w:val="translated-span"/>
          <w:sz w:val="14"/>
          <w:szCs w:val="14"/>
        </w:rPr>
        <w:t>x</w:t>
      </w:r>
      <w:r>
        <w:rPr>
          <w:rStyle w:val="translated-span"/>
          <w:sz w:val="14"/>
          <w:szCs w:val="14"/>
        </w:rPr>
        <w:t>−</w:t>
      </w:r>
      <w:r>
        <w:rPr>
          <w:rStyle w:val="translated-span"/>
          <w:sz w:val="14"/>
          <w:szCs w:val="14"/>
        </w:rPr>
        <w:t xml:space="preserve"> &gt;..</w:t>
      </w:r>
      <w:r>
        <w:rPr>
          <w:rStyle w:val="translated-span"/>
          <w:sz w:val="14"/>
          <w:szCs w:val="14"/>
        </w:rPr>
        <w:t>.</w:t>
      </w:r>
    </w:p>
    <w:p w:rsidR="00000000" w:rsidRDefault="00F744B1">
      <w:pPr>
        <w:spacing w:after="82" w:line="256" w:lineRule="auto"/>
        <w:ind w:firstLine="0"/>
        <w:jc w:val="left"/>
      </w:pPr>
      <w:r>
        <w:rPr>
          <w:rFonts w:ascii="Calibri" w:hAnsi="Calibri"/>
          <w:noProof/>
          <w:sz w:val="22"/>
          <w:szCs w:val="22"/>
        </w:rPr>
        <w:drawing>
          <wp:inline distT="0" distB="0" distL="0" distR="0">
            <wp:extent cx="3200400" cy="9525"/>
            <wp:effectExtent l="0" t="0" r="0" b="0"/>
            <wp:docPr id="7" name="Group 307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07742"/>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3200400" cy="9525"/>
                    </a:xfrm>
                    <a:prstGeom prst="rect">
                      <a:avLst/>
                    </a:prstGeom>
                    <a:noFill/>
                    <a:ln>
                      <a:noFill/>
                    </a:ln>
                  </pic:spPr>
                </pic:pic>
              </a:graphicData>
            </a:graphic>
          </wp:inline>
        </w:drawing>
      </w:r>
    </w:p>
    <w:p w:rsidR="00000000" w:rsidRDefault="00F744B1">
      <w:pPr>
        <w:spacing w:after="302"/>
        <w:ind w:left="-10" w:firstLine="0"/>
      </w:pPr>
      <w:r>
        <w:rPr>
          <w:rStyle w:val="translated-span"/>
        </w:rPr>
        <w:t>在源代码级别</w:t>
      </w:r>
      <w:r>
        <w:rPr>
          <w:rStyle w:val="translated-span"/>
        </w:rPr>
        <w:t>。</w:t>
      </w:r>
      <w:r>
        <w:rPr>
          <w:rStyle w:val="translated-span"/>
        </w:rPr>
        <w:t>第二个是一个自动框架，用于从开源存储库（即本文中的</w:t>
      </w:r>
      <w:r>
        <w:rPr>
          <w:rStyle w:val="translated-span"/>
        </w:rPr>
        <w:t>GitHub</w:t>
      </w:r>
      <w:r>
        <w:rPr>
          <w:rStyle w:val="translated-span"/>
        </w:rPr>
        <w:t>）收集易受攻击的代码样本，为学习漏洞检测模型提供额外的培训数据</w:t>
      </w:r>
      <w:r>
        <w:rPr>
          <w:rStyle w:val="translated-span"/>
        </w:rPr>
        <w:t>。</w:t>
      </w:r>
    </w:p>
    <w:p w:rsidR="00000000" w:rsidRDefault="00F744B1">
      <w:pPr>
        <w:pStyle w:val="2"/>
        <w:ind w:left="-5"/>
      </w:pPr>
      <w:r>
        <w:rPr>
          <w:rStyle w:val="translated-span"/>
        </w:rPr>
        <w:t>A.</w:t>
      </w:r>
      <w:r>
        <w:rPr>
          <w:rStyle w:val="translated-span"/>
        </w:rPr>
        <w:t>软件漏洞检</w:t>
      </w:r>
      <w:r>
        <w:rPr>
          <w:rStyle w:val="translated-span"/>
        </w:rPr>
        <w:t>测</w:t>
      </w:r>
    </w:p>
    <w:p w:rsidR="00000000" w:rsidRDefault="00F744B1">
      <w:pPr>
        <w:ind w:left="-10"/>
      </w:pPr>
      <w:r>
        <w:rPr>
          <w:rStyle w:val="translated-span"/>
        </w:rPr>
        <w:t>我们的漏洞检测模型基于本文提出的新</w:t>
      </w:r>
      <w:r>
        <w:rPr>
          <w:rStyle w:val="translated-span"/>
        </w:rPr>
        <w:t>GNN</w:t>
      </w:r>
      <w:r>
        <w:rPr>
          <w:rStyle w:val="translated-span"/>
        </w:rPr>
        <w:t>。</w:t>
      </w:r>
      <w:r>
        <w:rPr>
          <w:rStyle w:val="translated-span"/>
        </w:rPr>
        <w:t>该模型将目标函数的源代码作为输入</w:t>
      </w:r>
      <w:r>
        <w:rPr>
          <w:rStyle w:val="translated-span"/>
        </w:rPr>
        <w:t>。</w:t>
      </w:r>
      <w:r>
        <w:rPr>
          <w:rStyle w:val="translated-span"/>
        </w:rPr>
        <w:t>接下来，它通过结合从抽象语法树（</w:t>
      </w:r>
      <w:r>
        <w:rPr>
          <w:rStyle w:val="translated-span"/>
        </w:rPr>
        <w:t>AST</w:t>
      </w:r>
      <w:r>
        <w:rPr>
          <w:rStyle w:val="translated-span"/>
        </w:rPr>
        <w:t>）和程序控制和依赖图（</w:t>
      </w:r>
      <w:r>
        <w:rPr>
          <w:rStyle w:val="translated-span"/>
        </w:rPr>
        <w:t>PCDG</w:t>
      </w:r>
      <w:r>
        <w:rPr>
          <w:rStyle w:val="translated-span"/>
        </w:rPr>
        <w:t>）中提取的信息来构造程序图</w:t>
      </w:r>
      <w:r>
        <w:rPr>
          <w:rStyle w:val="translated-span"/>
        </w:rPr>
        <w:t>。</w:t>
      </w:r>
      <w:r>
        <w:rPr>
          <w:rStyle w:val="translated-span"/>
        </w:rPr>
        <w:t>程序结构以有向图的形式呈现，其中语句、标识符和直接值是图节点，两个节点之间的直接关系（例如父子关系、数据或控制流等）记录为边</w:t>
      </w:r>
      <w:r>
        <w:rPr>
          <w:rStyle w:val="translated-span"/>
        </w:rPr>
        <w:t>。</w:t>
      </w:r>
      <w:r>
        <w:rPr>
          <w:rStyle w:val="translated-span"/>
        </w:rPr>
        <w:t>由于一对节点之间可能存在</w:t>
      </w:r>
      <w:r>
        <w:rPr>
          <w:rStyle w:val="translated-span"/>
        </w:rPr>
        <w:t>多个关系（或边），我们使用关系图来记录每种类型的关系（见第</w:t>
      </w:r>
      <w:r>
        <w:rPr>
          <w:rStyle w:val="translated-span"/>
        </w:rPr>
        <w:t>IV-C2</w:t>
      </w:r>
      <w:r>
        <w:rPr>
          <w:rStyle w:val="translated-span"/>
        </w:rPr>
        <w:t>节）</w:t>
      </w:r>
      <w:r>
        <w:rPr>
          <w:rStyle w:val="translated-span"/>
        </w:rPr>
        <w:t>。</w:t>
      </w:r>
      <w:r>
        <w:rPr>
          <w:rStyle w:val="translated-span"/>
        </w:rPr>
        <w:t>关系图的节点连通性被编码为程序图矩阵</w:t>
      </w:r>
      <w:r>
        <w:rPr>
          <w:rStyle w:val="translated-span"/>
        </w:rPr>
        <w:t>。</w:t>
      </w:r>
      <w:r>
        <w:rPr>
          <w:rStyle w:val="translated-span"/>
        </w:rPr>
        <w:t>我们的</w:t>
      </w:r>
      <w:r>
        <w:rPr>
          <w:rStyle w:val="translated-span"/>
        </w:rPr>
        <w:t>GNN</w:t>
      </w:r>
      <w:r>
        <w:rPr>
          <w:rStyle w:val="translated-span"/>
        </w:rPr>
        <w:t>采用程序矩阵和初始节点表示来学习称为嵌入的代码表示，这些代码表示被表示为数值向量</w:t>
      </w:r>
      <w:r>
        <w:rPr>
          <w:rStyle w:val="translated-span"/>
        </w:rPr>
        <w:t>。</w:t>
      </w:r>
      <w:r>
        <w:rPr>
          <w:rStyle w:val="translated-span"/>
        </w:rPr>
        <w:t>代码嵌入被传递到下游神经网络进行预测</w:t>
      </w:r>
      <w:r>
        <w:rPr>
          <w:rStyle w:val="translated-span"/>
        </w:rPr>
        <w:t>。</w:t>
      </w:r>
    </w:p>
    <w:p w:rsidR="00000000" w:rsidRDefault="00F744B1">
      <w:pPr>
        <w:spacing w:after="188"/>
        <w:ind w:left="-10"/>
      </w:pPr>
      <w:r>
        <w:rPr>
          <w:rStyle w:val="translated-span"/>
        </w:rPr>
        <w:t>该检测模型通过使用</w:t>
      </w:r>
      <w:r>
        <w:rPr>
          <w:rStyle w:val="translated-span"/>
        </w:rPr>
        <w:t>CVE</w:t>
      </w:r>
      <w:r>
        <w:rPr>
          <w:rStyle w:val="translated-span"/>
        </w:rPr>
        <w:t>和</w:t>
      </w:r>
      <w:r>
        <w:rPr>
          <w:rStyle w:val="translated-span"/>
        </w:rPr>
        <w:t>SARD</w:t>
      </w:r>
      <w:r>
        <w:rPr>
          <w:rStyle w:val="translated-span"/>
        </w:rPr>
        <w:t>等标准软件漏洞数据库中的训练数据集，以及从开源存储库收集的示例进行离线训练</w:t>
      </w:r>
      <w:r>
        <w:rPr>
          <w:rStyle w:val="translated-span"/>
        </w:rPr>
        <w:t>。</w:t>
      </w:r>
      <w:r>
        <w:rPr>
          <w:rStyle w:val="translated-span"/>
        </w:rPr>
        <w:t>然后，经过训练的模型可以应用于任何</w:t>
      </w:r>
      <w:r>
        <w:rPr>
          <w:rStyle w:val="translated-span"/>
        </w:rPr>
        <w:t>“</w:t>
      </w:r>
      <w:r>
        <w:rPr>
          <w:rStyle w:val="translated-span"/>
        </w:rPr>
        <w:t>新的、看不见的</w:t>
      </w:r>
      <w:r>
        <w:rPr>
          <w:rStyle w:val="translated-span"/>
        </w:rPr>
        <w:t>”</w:t>
      </w:r>
      <w:r>
        <w:rPr>
          <w:rStyle w:val="translated-span"/>
        </w:rPr>
        <w:t>项目</w:t>
      </w:r>
      <w:r>
        <w:rPr>
          <w:rStyle w:val="translated-span"/>
        </w:rPr>
        <w:t>。</w:t>
      </w:r>
      <w:r>
        <w:rPr>
          <w:rStyle w:val="translated-span"/>
        </w:rPr>
        <w:t>与之前的工作</w:t>
      </w:r>
      <w:r>
        <w:rPr>
          <w:rStyle w:val="translated-span"/>
        </w:rPr>
        <w:t>[4,5,3,16,6,15]</w:t>
      </w:r>
      <w:r>
        <w:rPr>
          <w:rStyle w:val="translated-span"/>
        </w:rPr>
        <w:t>不同，我们的多关系</w:t>
      </w:r>
      <w:r>
        <w:rPr>
          <w:rStyle w:val="translated-span"/>
        </w:rPr>
        <w:t>GNN</w:t>
      </w:r>
      <w:r>
        <w:rPr>
          <w:rStyle w:val="translated-span"/>
        </w:rPr>
        <w:t>可以更好地捕获多个代码关系，从而</w:t>
      </w:r>
      <w:r>
        <w:rPr>
          <w:rStyle w:val="translated-span"/>
        </w:rPr>
        <w:t>获得更准确的检测结果</w:t>
      </w:r>
      <w:r>
        <w:rPr>
          <w:rStyle w:val="translated-span"/>
        </w:rPr>
        <w:t>。</w:t>
      </w:r>
      <w:r>
        <w:rPr>
          <w:rStyle w:val="translated-span"/>
        </w:rPr>
        <w:t>我们在</w:t>
      </w:r>
      <w:r>
        <w:rPr>
          <w:rStyle w:val="translated-span"/>
        </w:rPr>
        <w:t>Sec</w:t>
      </w:r>
      <w:r>
        <w:rPr>
          <w:rStyle w:val="translated-span"/>
        </w:rPr>
        <w:t>中描述了漏洞检测模型</w:t>
      </w:r>
      <w:r>
        <w:rPr>
          <w:rStyle w:val="translated-span"/>
        </w:rPr>
        <w:t>。</w:t>
      </w:r>
      <w:r>
        <w:rPr>
          <w:rStyle w:val="translated-span"/>
        </w:rPr>
        <w:t>四</w:t>
      </w:r>
      <w:r>
        <w:rPr>
          <w:rStyle w:val="translated-span"/>
        </w:rPr>
        <w:t>、</w:t>
      </w:r>
    </w:p>
    <w:p w:rsidR="00000000" w:rsidRDefault="00F744B1">
      <w:pPr>
        <w:pStyle w:val="2"/>
        <w:ind w:left="-5"/>
      </w:pPr>
      <w:r>
        <w:rPr>
          <w:rStyle w:val="translated-span"/>
        </w:rPr>
        <w:t>B.</w:t>
      </w:r>
      <w:r>
        <w:rPr>
          <w:rStyle w:val="translated-span"/>
        </w:rPr>
        <w:t>培训数据收</w:t>
      </w:r>
      <w:r>
        <w:rPr>
          <w:rStyle w:val="translated-span"/>
        </w:rPr>
        <w:t>集</w:t>
      </w:r>
    </w:p>
    <w:p w:rsidR="00000000" w:rsidRDefault="00F744B1">
      <w:pPr>
        <w:ind w:left="-10"/>
      </w:pPr>
      <w:r>
        <w:rPr>
          <w:rStyle w:val="translated-span"/>
        </w:rPr>
        <w:t>为了从</w:t>
      </w:r>
      <w:r>
        <w:rPr>
          <w:rStyle w:val="translated-span"/>
        </w:rPr>
        <w:t>GitHub</w:t>
      </w:r>
      <w:r>
        <w:rPr>
          <w:rStyle w:val="translated-span"/>
        </w:rPr>
        <w:t>等开源存储库中收集易受攻击的代码样本，我们开发了一个自动数据收集框架</w:t>
      </w:r>
      <w:r>
        <w:rPr>
          <w:rStyle w:val="translated-span"/>
        </w:rPr>
        <w:t>。</w:t>
      </w:r>
      <w:r>
        <w:rPr>
          <w:rStyle w:val="translated-span"/>
        </w:rPr>
        <w:t>该框架旨在提供真实世界的易受攻击代码样本，以补充标准易受攻击数据库（如通用漏洞和暴露（</w:t>
      </w:r>
      <w:r>
        <w:rPr>
          <w:rStyle w:val="translated-span"/>
        </w:rPr>
        <w:t>CVE</w:t>
      </w:r>
      <w:r>
        <w:rPr>
          <w:rStyle w:val="translated-span"/>
        </w:rPr>
        <w:t>）和软件保证参考数据集（</w:t>
      </w:r>
      <w:r>
        <w:rPr>
          <w:rStyle w:val="translated-span"/>
        </w:rPr>
        <w:t>SARD</w:t>
      </w:r>
      <w:r>
        <w:rPr>
          <w:rStyle w:val="translated-span"/>
        </w:rPr>
        <w:t>））中的可用代码样本</w:t>
      </w:r>
      <w:r>
        <w:rPr>
          <w:rStyle w:val="translated-span"/>
        </w:rPr>
        <w:t>。</w:t>
      </w:r>
      <w:r>
        <w:rPr>
          <w:rStyle w:val="translated-span"/>
        </w:rPr>
        <w:t>我们的框架使用一组预测模型或专家，每个模型或专家独立预测代码提交是否为软件项目的前一版本中的代码漏洞提供补丁</w:t>
      </w:r>
      <w:r>
        <w:rPr>
          <w:rStyle w:val="translated-span"/>
        </w:rPr>
        <w:t>。</w:t>
      </w:r>
      <w:r>
        <w:rPr>
          <w:rStyle w:val="translated-span"/>
        </w:rPr>
        <w:t>通过识别脆弱性相关代码提交，我们可以检查带来的更</w:t>
      </w:r>
      <w:r>
        <w:rPr>
          <w:rStyle w:val="translated-span"/>
        </w:rPr>
        <w:t>改</w:t>
      </w:r>
    </w:p>
    <w:tbl>
      <w:tblPr>
        <w:tblpPr w:vertAnchor="text"/>
        <w:tblW w:w="375" w:type="dxa"/>
        <w:tblCellMar>
          <w:left w:w="0" w:type="dxa"/>
          <w:right w:w="0" w:type="dxa"/>
        </w:tblCellMar>
        <w:tblLook w:val="04A0" w:firstRow="1" w:lastRow="0" w:firstColumn="1" w:lastColumn="0" w:noHBand="0" w:noVBand="1"/>
      </w:tblPr>
      <w:tblGrid>
        <w:gridCol w:w="375"/>
      </w:tblGrid>
      <w:tr w:rsidR="00000000">
        <w:trPr>
          <w:trHeight w:val="99"/>
        </w:trPr>
        <w:tc>
          <w:tcPr>
            <w:tcW w:w="375" w:type="dxa"/>
            <w:tcBorders>
              <w:top w:val="single" w:sz="8" w:space="0" w:color="000000"/>
              <w:left w:val="single" w:sz="8" w:space="0" w:color="000000"/>
              <w:bottom w:val="single" w:sz="8" w:space="0" w:color="000000"/>
              <w:right w:val="single" w:sz="8" w:space="0" w:color="000000"/>
            </w:tcBorders>
            <w:tcMar>
              <w:top w:w="49" w:type="dxa"/>
              <w:left w:w="115" w:type="dxa"/>
              <w:bottom w:w="0" w:type="dxa"/>
              <w:right w:w="115" w:type="dxa"/>
            </w:tcMar>
            <w:hideMark/>
          </w:tcPr>
          <w:p w:rsidR="00000000" w:rsidRDefault="00F744B1">
            <w:pPr>
              <w:spacing w:after="160" w:line="256" w:lineRule="auto"/>
              <w:ind w:firstLine="0"/>
              <w:jc w:val="left"/>
            </w:pPr>
            <w:r>
              <w:t> </w:t>
            </w:r>
          </w:p>
        </w:tc>
      </w:tr>
      <w:tr w:rsidR="00000000">
        <w:trPr>
          <w:trHeight w:val="276"/>
        </w:trPr>
        <w:tc>
          <w:tcPr>
            <w:tcW w:w="375" w:type="dxa"/>
            <w:tcBorders>
              <w:top w:val="nil"/>
              <w:left w:val="single" w:sz="8" w:space="0" w:color="000000"/>
              <w:bottom w:val="single" w:sz="8" w:space="0" w:color="000000"/>
              <w:right w:val="single" w:sz="8" w:space="0" w:color="000000"/>
            </w:tcBorders>
            <w:tcMar>
              <w:top w:w="49" w:type="dxa"/>
              <w:left w:w="115" w:type="dxa"/>
              <w:bottom w:w="0" w:type="dxa"/>
              <w:right w:w="115" w:type="dxa"/>
            </w:tcMar>
            <w:hideMark/>
          </w:tcPr>
          <w:p w:rsidR="00000000" w:rsidRDefault="00F744B1">
            <w:pPr>
              <w:spacing w:after="0" w:line="256" w:lineRule="auto"/>
              <w:ind w:left="1" w:firstLine="0"/>
              <w:jc w:val="center"/>
            </w:pPr>
            <w:r>
              <w:rPr>
                <w:rStyle w:val="translated-span"/>
                <w:rFonts w:ascii="华文隶书" w:eastAsia="华文隶书" w:hint="eastAsia"/>
              </w:rPr>
              <w:t>F</w:t>
            </w:r>
          </w:p>
        </w:tc>
      </w:tr>
    </w:tbl>
    <w:p w:rsidR="00000000" w:rsidRDefault="00F744B1">
      <w:pPr>
        <w:spacing w:after="51" w:line="256" w:lineRule="auto"/>
        <w:ind w:left="288" w:right="208" w:firstLine="0"/>
        <w:jc w:val="right"/>
      </w:pPr>
      <w:r>
        <w:rPr>
          <w:rFonts w:ascii="Calibri" w:hAnsi="Calibri"/>
          <w:noProof/>
          <w:sz w:val="22"/>
          <w:szCs w:val="22"/>
        </w:rPr>
        <w:drawing>
          <wp:inline distT="0" distB="0" distL="0" distR="0">
            <wp:extent cx="2095500" cy="419100"/>
            <wp:effectExtent l="0" t="0" r="0" b="0"/>
            <wp:docPr id="8" name="Group 310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077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95500" cy="419100"/>
                    </a:xfrm>
                    <a:prstGeom prst="rect">
                      <a:avLst/>
                    </a:prstGeom>
                    <a:noFill/>
                    <a:ln>
                      <a:noFill/>
                    </a:ln>
                  </pic:spPr>
                </pic:pic>
              </a:graphicData>
            </a:graphic>
          </wp:inline>
        </w:drawing>
      </w:r>
      <w:r>
        <w:rPr>
          <w:rStyle w:val="translated-span"/>
          <w:sz w:val="17"/>
          <w:szCs w:val="17"/>
        </w:rPr>
        <w:t>预</w:t>
      </w:r>
      <w:r>
        <w:rPr>
          <w:rStyle w:val="translated-span"/>
          <w:sz w:val="17"/>
          <w:szCs w:val="17"/>
        </w:rPr>
        <w:t>言</w:t>
      </w:r>
    </w:p>
    <w:p w:rsidR="00000000" w:rsidRDefault="00F744B1">
      <w:pPr>
        <w:spacing w:after="0"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7"/>
          <w:szCs w:val="17"/>
        </w:rPr>
        <w:t>代码增强</w:t>
      </w:r>
      <w:r>
        <w:rPr>
          <w:rStyle w:val="translated-span"/>
          <w:sz w:val="17"/>
          <w:szCs w:val="17"/>
        </w:rPr>
        <w:t>AST</w:t>
      </w:r>
      <w:r>
        <w:rPr>
          <w:rStyle w:val="translated-span"/>
          <w:sz w:val="17"/>
          <w:szCs w:val="17"/>
        </w:rPr>
        <w:t>漏</w:t>
      </w:r>
      <w:r>
        <w:rPr>
          <w:rStyle w:val="translated-span"/>
          <w:sz w:val="17"/>
          <w:szCs w:val="17"/>
        </w:rPr>
        <w:t>洞</w:t>
      </w:r>
      <w:r>
        <w:rPr>
          <w:rStyle w:val="translated-span"/>
          <w:sz w:val="26"/>
          <w:szCs w:val="26"/>
          <w:vertAlign w:val="subscript"/>
        </w:rPr>
        <w:t>矩</w:t>
      </w:r>
      <w:r>
        <w:rPr>
          <w:rStyle w:val="translated-span"/>
          <w:sz w:val="26"/>
          <w:szCs w:val="26"/>
          <w:vertAlign w:val="subscript"/>
        </w:rPr>
        <w:t>阵</w:t>
      </w:r>
    </w:p>
    <w:p w:rsidR="00000000" w:rsidRDefault="00F744B1">
      <w:pPr>
        <w:spacing w:after="26" w:line="256" w:lineRule="auto"/>
        <w:ind w:firstLine="0"/>
        <w:jc w:val="left"/>
      </w:pPr>
      <w:r>
        <w:rPr>
          <w:rFonts w:ascii="Calibri" w:hAnsi="Calibri"/>
          <w:sz w:val="22"/>
          <w:szCs w:val="22"/>
        </w:rPr>
        <w:t>    </w:t>
      </w:r>
      <w:r>
        <w:rPr>
          <w:rFonts w:ascii="Calibri" w:hAnsi="Calibri"/>
          <w:sz w:val="22"/>
          <w:szCs w:val="22"/>
        </w:rPr>
        <w:t xml:space="preserve"> </w:t>
      </w:r>
      <w:r>
        <w:rPr>
          <w:rStyle w:val="translated-span"/>
          <w:sz w:val="17"/>
          <w:szCs w:val="17"/>
        </w:rPr>
        <w:t>片段检测模</w:t>
      </w:r>
      <w:r>
        <w:rPr>
          <w:rStyle w:val="translated-span"/>
          <w:sz w:val="17"/>
          <w:szCs w:val="17"/>
        </w:rPr>
        <w:t>型</w:t>
      </w:r>
    </w:p>
    <w:p w:rsidR="00000000" w:rsidRDefault="00F744B1">
      <w:pPr>
        <w:spacing w:after="177" w:line="237" w:lineRule="auto"/>
        <w:ind w:left="-5" w:hanging="10"/>
      </w:pPr>
      <w:r>
        <w:rPr>
          <w:rStyle w:val="translated-span"/>
          <w:sz w:val="16"/>
          <w:szCs w:val="16"/>
        </w:rPr>
        <w:t>图</w:t>
      </w:r>
      <w:r>
        <w:rPr>
          <w:rStyle w:val="translated-span"/>
          <w:sz w:val="16"/>
          <w:szCs w:val="16"/>
        </w:rPr>
        <w:t>3</w:t>
      </w:r>
      <w:r>
        <w:rPr>
          <w:rStyle w:val="translated-span"/>
          <w:sz w:val="16"/>
          <w:szCs w:val="16"/>
        </w:rPr>
        <w:t>。</w:t>
      </w:r>
      <w:r>
        <w:rPr>
          <w:rStyle w:val="translated-span"/>
          <w:sz w:val="16"/>
          <w:szCs w:val="16"/>
        </w:rPr>
        <w:t>代码漏洞检测</w:t>
      </w:r>
      <w:r>
        <w:rPr>
          <w:rStyle w:val="translated-span"/>
          <w:sz w:val="16"/>
          <w:szCs w:val="16"/>
        </w:rPr>
        <w:t>。</w:t>
      </w:r>
      <w:r>
        <w:rPr>
          <w:rStyle w:val="translated-span"/>
          <w:sz w:val="16"/>
          <w:szCs w:val="16"/>
        </w:rPr>
        <w:t>我们的检测模型在功能级别将目标代码段的</w:t>
      </w:r>
      <w:r>
        <w:rPr>
          <w:rStyle w:val="translated-span"/>
          <w:sz w:val="16"/>
          <w:szCs w:val="16"/>
        </w:rPr>
        <w:t>AST</w:t>
      </w:r>
      <w:r>
        <w:rPr>
          <w:rStyle w:val="translated-span"/>
          <w:sz w:val="16"/>
          <w:szCs w:val="16"/>
        </w:rPr>
        <w:t>和</w:t>
      </w:r>
      <w:r>
        <w:rPr>
          <w:rStyle w:val="translated-span"/>
          <w:sz w:val="16"/>
          <w:szCs w:val="16"/>
        </w:rPr>
        <w:t>CDFG</w:t>
      </w:r>
      <w:r>
        <w:rPr>
          <w:rStyle w:val="translated-span"/>
          <w:sz w:val="16"/>
          <w:szCs w:val="16"/>
        </w:rPr>
        <w:t>作为输入</w:t>
      </w:r>
      <w:r>
        <w:rPr>
          <w:rStyle w:val="translated-span"/>
          <w:sz w:val="16"/>
          <w:szCs w:val="16"/>
        </w:rPr>
        <w:t>。</w:t>
      </w:r>
    </w:p>
    <w:p w:rsidR="00000000" w:rsidRDefault="00F744B1">
      <w:pPr>
        <w:ind w:left="-10" w:firstLine="0"/>
      </w:pPr>
      <w:r>
        <w:rPr>
          <w:rStyle w:val="translated-span"/>
        </w:rPr>
        <w:t>通过补丁来定位以前版本的哪些代码段可能导致漏洞</w:t>
      </w:r>
      <w:r>
        <w:rPr>
          <w:rStyle w:val="translated-span"/>
        </w:rPr>
        <w:t>。</w:t>
      </w:r>
      <w:r>
        <w:rPr>
          <w:rStyle w:val="translated-span"/>
        </w:rPr>
        <w:t>然后将识别的代码段（本工作中的一个函数或方法）用作易受攻击的代码</w:t>
      </w:r>
      <w:r>
        <w:rPr>
          <w:rStyle w:val="translated-span"/>
        </w:rPr>
        <w:t>[3]</w:t>
      </w:r>
      <w:r>
        <w:rPr>
          <w:rStyle w:val="translated-span"/>
        </w:rPr>
        <w:t>训练示例</w:t>
      </w:r>
      <w:r>
        <w:rPr>
          <w:rStyle w:val="translated-span"/>
        </w:rPr>
        <w:t>。</w:t>
      </w:r>
      <w:r>
        <w:rPr>
          <w:rStyle w:val="translated-span"/>
        </w:rPr>
        <w:t>这种自动数据收集框架使我们能够建立一个真实生活项目的大型训练数据集</w:t>
      </w:r>
      <w:r>
        <w:rPr>
          <w:rStyle w:val="translated-span"/>
        </w:rPr>
        <w:t>。</w:t>
      </w:r>
    </w:p>
    <w:p w:rsidR="00000000" w:rsidRDefault="00F744B1">
      <w:pPr>
        <w:spacing w:after="0" w:line="256" w:lineRule="auto"/>
        <w:ind w:firstLine="0"/>
        <w:jc w:val="right"/>
      </w:pPr>
      <w:r>
        <w:rPr>
          <w:rStyle w:val="translated-span"/>
        </w:rPr>
        <w:t>从定制的表</w:t>
      </w:r>
      <w:r>
        <w:rPr>
          <w:rStyle w:val="translated-span"/>
        </w:rPr>
        <w:t>I</w:t>
      </w:r>
      <w:r>
        <w:rPr>
          <w:rStyle w:val="translated-span"/>
        </w:rPr>
        <w:t>中考虑两个提</w:t>
      </w:r>
      <w:r>
        <w:rPr>
          <w:rStyle w:val="translated-span"/>
        </w:rPr>
        <w:t>交</w:t>
      </w:r>
    </w:p>
    <w:p w:rsidR="00000000" w:rsidRDefault="00F744B1">
      <w:pPr>
        <w:spacing w:after="72"/>
        <w:ind w:left="-10" w:firstLine="0"/>
      </w:pPr>
      <w:r>
        <w:rPr>
          <w:rStyle w:val="translated-span"/>
        </w:rPr>
        <w:t>Linux</w:t>
      </w:r>
      <w:r>
        <w:rPr>
          <w:rStyle w:val="translated-span"/>
        </w:rPr>
        <w:t>内核托管在</w:t>
      </w:r>
      <w:r>
        <w:rPr>
          <w:rStyle w:val="translated-span"/>
        </w:rPr>
        <w:t>GitHub</w:t>
      </w:r>
      <w:r>
        <w:rPr>
          <w:rStyle w:val="translated-span"/>
        </w:rPr>
        <w:t>上</w:t>
      </w:r>
      <w:r>
        <w:rPr>
          <w:rStyle w:val="translated-span"/>
        </w:rPr>
        <w:t>。</w:t>
      </w:r>
      <w:r>
        <w:rPr>
          <w:rStyle w:val="translated-span"/>
        </w:rPr>
        <w:t>第一次提交（</w:t>
      </w:r>
      <w:r>
        <w:rPr>
          <w:rStyle w:val="translated-span"/>
        </w:rPr>
        <w:t>C1</w:t>
      </w:r>
      <w:r>
        <w:rPr>
          <w:rStyle w:val="translated-span"/>
        </w:rPr>
        <w:t>）修复了空指针漏洞，第二次提交（</w:t>
      </w:r>
      <w:r>
        <w:rPr>
          <w:rStyle w:val="translated-span"/>
        </w:rPr>
        <w:t>C2</w:t>
      </w:r>
      <w:r>
        <w:rPr>
          <w:rStyle w:val="translated-span"/>
        </w:rPr>
        <w:t>）修复了性能问题，但没有修复漏洞</w:t>
      </w:r>
      <w:r>
        <w:rPr>
          <w:rStyle w:val="translated-span"/>
        </w:rPr>
        <w:t>。</w:t>
      </w:r>
      <w:r>
        <w:rPr>
          <w:rStyle w:val="translated-span"/>
        </w:rPr>
        <w:t>对于检测易受攻击的代码，应从易受攻击的训练样本中排除从第二次提交中提取的代码</w:t>
      </w:r>
      <w:r>
        <w:rPr>
          <w:rStyle w:val="translated-span"/>
        </w:rPr>
        <w:t>。</w:t>
      </w:r>
      <w:r>
        <w:rPr>
          <w:rStyle w:val="translated-span"/>
        </w:rPr>
        <w:t>然而，现有的方法（</w:t>
      </w:r>
      <w:r>
        <w:rPr>
          <w:rStyle w:val="translated-span"/>
        </w:rPr>
        <w:t>VCCFINDER[18]</w:t>
      </w:r>
      <w:r>
        <w:rPr>
          <w:rStyle w:val="translated-span"/>
        </w:rPr>
        <w:t>和</w:t>
      </w:r>
      <w:r>
        <w:rPr>
          <w:rStyle w:val="translated-span"/>
        </w:rPr>
        <w:t>ZHOU[23]</w:t>
      </w:r>
      <w:r>
        <w:rPr>
          <w:rStyle w:val="translated-span"/>
        </w:rPr>
        <w:t>）可能会错误地将表</w:t>
      </w:r>
      <w:r>
        <w:rPr>
          <w:rStyle w:val="translated-span"/>
        </w:rPr>
        <w:t>I</w:t>
      </w:r>
      <w:r>
        <w:rPr>
          <w:rStyle w:val="translated-span"/>
        </w:rPr>
        <w:t>中的第二个版本标记为与漏洞相关的提交，因为提交消息</w:t>
      </w:r>
      <w:r>
        <w:rPr>
          <w:rStyle w:val="translated-span"/>
        </w:rPr>
        <w:t>包含关键字</w:t>
      </w:r>
      <w:r>
        <w:rPr>
          <w:rStyle w:val="translated-span"/>
        </w:rPr>
        <w:t>“check”</w:t>
      </w:r>
      <w:r>
        <w:rPr>
          <w:rStyle w:val="translated-span"/>
        </w:rPr>
        <w:t>和</w:t>
      </w:r>
      <w:r>
        <w:rPr>
          <w:rStyle w:val="translated-span"/>
        </w:rPr>
        <w:t>“NULL”</w:t>
      </w:r>
      <w:r>
        <w:rPr>
          <w:rStyle w:val="translated-span"/>
        </w:rPr>
        <w:t>。</w:t>
      </w:r>
      <w:r>
        <w:rPr>
          <w:rStyle w:val="translated-span"/>
        </w:rPr>
        <w:t>为了避免这样的错误，我们采用共形预测（</w:t>
      </w:r>
      <w:r>
        <w:rPr>
          <w:rStyle w:val="translated-span"/>
        </w:rPr>
        <w:t>CP</w:t>
      </w:r>
      <w:r>
        <w:rPr>
          <w:rStyle w:val="translated-span"/>
        </w:rPr>
        <w:t>）来量化每个专家模型的预测（或推荐）的提交（或推荐）的置信度（或凭据），并且仅在我们相信模型的结果时考虑预测</w:t>
      </w:r>
      <w:r>
        <w:rPr>
          <w:rStyle w:val="translated-span"/>
        </w:rPr>
        <w:t>。</w:t>
      </w:r>
      <w:r>
        <w:rPr>
          <w:rStyle w:val="translated-span"/>
        </w:rPr>
        <w:t>CP</w:t>
      </w:r>
      <w:r>
        <w:rPr>
          <w:rStyle w:val="translated-span"/>
        </w:rPr>
        <w:t>的使用帮助我们提高了收集数据的质量</w:t>
      </w:r>
      <w:r>
        <w:rPr>
          <w:rStyle w:val="translated-span"/>
        </w:rPr>
        <w:t>。</w:t>
      </w:r>
      <w:r>
        <w:rPr>
          <w:rStyle w:val="translated-span"/>
        </w:rPr>
        <w:t>我们在第二节中描述了这个培训数据收集框架</w:t>
      </w:r>
      <w:r>
        <w:rPr>
          <w:rStyle w:val="translated-span"/>
        </w:rPr>
        <w:t>。</w:t>
      </w:r>
      <w:r>
        <w:rPr>
          <w:rStyle w:val="translated-span"/>
        </w:rPr>
        <w:t>五</w:t>
      </w:r>
      <w:r>
        <w:rPr>
          <w:rStyle w:val="translated-span"/>
        </w:rPr>
        <w:t>、</w:t>
      </w:r>
      <w:r>
        <w:rPr>
          <w:rStyle w:val="translated-span"/>
          <w:i/>
          <w:iCs/>
        </w:rPr>
        <w:t>等</w:t>
      </w:r>
    </w:p>
    <w:p w:rsidR="00000000" w:rsidRDefault="00F744B1">
      <w:pPr>
        <w:spacing w:after="280"/>
        <w:ind w:left="-10" w:firstLine="0"/>
      </w:pPr>
      <w:r>
        <w:rPr>
          <w:rStyle w:val="translated-span"/>
          <w:rFonts w:ascii="Calibri" w:hAnsi="Calibri"/>
        </w:rPr>
        <w:t>路线图</w:t>
      </w:r>
      <w:r>
        <w:rPr>
          <w:rStyle w:val="translated-span"/>
          <w:rFonts w:ascii="Calibri" w:hAnsi="Calibri"/>
        </w:rPr>
        <w:t>。</w:t>
      </w:r>
      <w:r>
        <w:rPr>
          <w:rStyle w:val="translated-span"/>
          <w:rFonts w:ascii="Calibri" w:hAnsi="Calibri"/>
        </w:rPr>
        <w:t>在接下来的两个部分中，我们首先在</w:t>
      </w:r>
      <w:r>
        <w:rPr>
          <w:rStyle w:val="translated-span"/>
          <w:rFonts w:ascii="Calibri" w:hAnsi="Calibri"/>
        </w:rPr>
        <w:t>Sec</w:t>
      </w:r>
      <w:r>
        <w:rPr>
          <w:rStyle w:val="translated-span"/>
          <w:rFonts w:ascii="Calibri" w:hAnsi="Calibri"/>
        </w:rPr>
        <w:t>中描述我们基于</w:t>
      </w:r>
      <w:r>
        <w:rPr>
          <w:rStyle w:val="translated-span"/>
          <w:rFonts w:ascii="Calibri" w:hAnsi="Calibri"/>
        </w:rPr>
        <w:t>GGNN</w:t>
      </w:r>
      <w:r>
        <w:rPr>
          <w:rStyle w:val="translated-span"/>
          <w:rFonts w:ascii="Calibri" w:hAnsi="Calibri"/>
        </w:rPr>
        <w:t>的代码漏洞检测模型</w:t>
      </w:r>
      <w:r>
        <w:rPr>
          <w:rStyle w:val="translated-span"/>
          <w:rFonts w:ascii="Calibri" w:hAnsi="Calibri"/>
        </w:rPr>
        <w:t>。</w:t>
      </w:r>
      <w:r>
        <w:rPr>
          <w:rStyle w:val="translated-span"/>
          <w:rFonts w:ascii="Calibri" w:hAnsi="Calibri"/>
        </w:rPr>
        <w:t>然后在第二节中介绍我们的训练数据收集模型</w:t>
      </w:r>
      <w:r>
        <w:rPr>
          <w:rStyle w:val="translated-span"/>
          <w:rFonts w:ascii="Calibri" w:hAnsi="Calibri"/>
        </w:rPr>
        <w:t>。</w:t>
      </w:r>
      <w:r>
        <w:rPr>
          <w:rStyle w:val="translated-span"/>
          <w:rFonts w:ascii="Calibri" w:hAnsi="Calibri"/>
        </w:rPr>
        <w:t>五</w:t>
      </w:r>
      <w:r>
        <w:rPr>
          <w:rStyle w:val="translated-span"/>
          <w:rFonts w:ascii="Calibri" w:hAnsi="Calibri"/>
        </w:rPr>
        <w:t>、</w:t>
      </w:r>
    </w:p>
    <w:p w:rsidR="00000000" w:rsidRDefault="00F744B1">
      <w:pPr>
        <w:spacing w:after="59" w:line="256" w:lineRule="auto"/>
        <w:ind w:left="80" w:right="119" w:hanging="10"/>
        <w:jc w:val="center"/>
      </w:pPr>
      <w:r>
        <w:rPr>
          <w:rStyle w:val="translated-span"/>
        </w:rPr>
        <w:t>四、</w:t>
      </w:r>
      <w:r>
        <w:rPr>
          <w:rStyle w:val="translated-span"/>
        </w:rPr>
        <w:t xml:space="preserve"> </w:t>
      </w:r>
      <w:r>
        <w:rPr>
          <w:rStyle w:val="translated-span"/>
        </w:rPr>
        <w:t>检测代码漏</w:t>
      </w:r>
      <w:r>
        <w:rPr>
          <w:rStyle w:val="translated-span"/>
        </w:rPr>
        <w:t>洞</w:t>
      </w:r>
    </w:p>
    <w:p w:rsidR="00000000" w:rsidRDefault="00F744B1">
      <w:pPr>
        <w:spacing w:after="304"/>
        <w:ind w:left="-10"/>
      </w:pPr>
      <w:r>
        <w:rPr>
          <w:rStyle w:val="translated-span"/>
        </w:rPr>
        <w:t>在本节中，我们将介绍基于</w:t>
      </w:r>
      <w:r>
        <w:rPr>
          <w:rStyle w:val="translated-span"/>
        </w:rPr>
        <w:t>GGNN</w:t>
      </w:r>
      <w:r>
        <w:rPr>
          <w:rStyle w:val="translated-span"/>
        </w:rPr>
        <w:t>的代码漏洞检测模型</w:t>
      </w:r>
      <w:r>
        <w:rPr>
          <w:rStyle w:val="translated-span"/>
        </w:rPr>
        <w:t>。</w:t>
      </w:r>
      <w:r>
        <w:rPr>
          <w:rStyle w:val="translated-span"/>
        </w:rPr>
        <w:t>我们首先在第二节中概</w:t>
      </w:r>
      <w:r>
        <w:rPr>
          <w:rStyle w:val="translated-span"/>
        </w:rPr>
        <w:t>述我们的模型</w:t>
      </w:r>
      <w:r>
        <w:rPr>
          <w:rStyle w:val="translated-span"/>
        </w:rPr>
        <w:t>。</w:t>
      </w:r>
      <w:r>
        <w:rPr>
          <w:rStyle w:val="translated-span"/>
        </w:rPr>
        <w:t>IV-A.</w:t>
      </w:r>
      <w:r>
        <w:rPr>
          <w:rStyle w:val="translated-span"/>
        </w:rPr>
        <w:t>然后，我们在第二节中解释模型结构</w:t>
      </w:r>
      <w:r>
        <w:rPr>
          <w:rStyle w:val="translated-span"/>
        </w:rPr>
        <w:t>。</w:t>
      </w:r>
      <w:r>
        <w:rPr>
          <w:rStyle w:val="translated-span"/>
        </w:rPr>
        <w:t>在描述如何将程序结构组织为模型的图形输入之前，请参见第</w:t>
      </w:r>
      <w:r>
        <w:rPr>
          <w:rStyle w:val="translated-span"/>
        </w:rPr>
        <w:t>IV-B</w:t>
      </w:r>
      <w:r>
        <w:rPr>
          <w:rStyle w:val="translated-span"/>
        </w:rPr>
        <w:t>节</w:t>
      </w:r>
      <w:r>
        <w:rPr>
          <w:rStyle w:val="translated-span"/>
        </w:rPr>
        <w:t>。</w:t>
      </w:r>
      <w:r>
        <w:rPr>
          <w:rStyle w:val="translated-span"/>
        </w:rPr>
        <w:t>IV-C.</w:t>
      </w:r>
      <w:r>
        <w:rPr>
          <w:rStyle w:val="translated-span"/>
        </w:rPr>
        <w:t>接下来是第二节中对我们模型的培训和学习过程的详细描述</w:t>
      </w:r>
      <w:r>
        <w:rPr>
          <w:rStyle w:val="translated-span"/>
        </w:rPr>
        <w:t>。</w:t>
      </w:r>
      <w:r>
        <w:rPr>
          <w:rStyle w:val="translated-span"/>
        </w:rPr>
        <w:t>IV-D</w:t>
      </w:r>
      <w:r>
        <w:rPr>
          <w:rStyle w:val="translated-span"/>
        </w:rPr>
        <w:t>，秒</w:t>
      </w:r>
      <w:r>
        <w:rPr>
          <w:rStyle w:val="translated-span"/>
        </w:rPr>
        <w:t>。</w:t>
      </w:r>
      <w:r>
        <w:rPr>
          <w:rStyle w:val="translated-span"/>
        </w:rPr>
        <w:t>IV-E</w:t>
      </w:r>
      <w:r>
        <w:rPr>
          <w:rStyle w:val="translated-span"/>
        </w:rPr>
        <w:t>和</w:t>
      </w:r>
      <w:r>
        <w:rPr>
          <w:rStyle w:val="translated-span"/>
        </w:rPr>
        <w:t>Sec</w:t>
      </w:r>
      <w:r>
        <w:rPr>
          <w:rStyle w:val="translated-span"/>
        </w:rPr>
        <w:t>。</w:t>
      </w:r>
      <w:r>
        <w:rPr>
          <w:rStyle w:val="translated-span"/>
        </w:rPr>
        <w:t>最后，我们将在第二节讨论模型的可解释性问题</w:t>
      </w:r>
      <w:r>
        <w:rPr>
          <w:rStyle w:val="translated-span"/>
        </w:rPr>
        <w:t>。</w:t>
      </w:r>
      <w:r>
        <w:rPr>
          <w:rStyle w:val="translated-span"/>
        </w:rPr>
        <w:t>静脉注射</w:t>
      </w:r>
      <w:r>
        <w:rPr>
          <w:rStyle w:val="translated-span"/>
        </w:rPr>
        <w:t>。</w:t>
      </w:r>
    </w:p>
    <w:p w:rsidR="00000000" w:rsidRDefault="00F744B1">
      <w:pPr>
        <w:pStyle w:val="2"/>
        <w:ind w:left="-5"/>
      </w:pPr>
      <w:r>
        <w:rPr>
          <w:rStyle w:val="translated-span"/>
        </w:rPr>
        <w:t>A.</w:t>
      </w:r>
      <w:r>
        <w:rPr>
          <w:rStyle w:val="translated-span"/>
        </w:rPr>
        <w:t>我们的检测模型概</w:t>
      </w:r>
      <w:r>
        <w:rPr>
          <w:rStyle w:val="translated-span"/>
        </w:rPr>
        <w:t>述</w:t>
      </w:r>
    </w:p>
    <w:p w:rsidR="00000000" w:rsidRDefault="00F744B1">
      <w:pPr>
        <w:ind w:left="-10"/>
      </w:pPr>
      <w:r>
        <w:rPr>
          <w:rStyle w:val="translated-span"/>
        </w:rPr>
        <w:t>图</w:t>
      </w:r>
      <w:r>
        <w:rPr>
          <w:rStyle w:val="translated-span"/>
        </w:rPr>
        <w:t>3</w:t>
      </w:r>
      <w:r>
        <w:rPr>
          <w:rStyle w:val="translated-span"/>
        </w:rPr>
        <w:t>描述了我们的检测模型的工作流程，该模型将目标程序的源代码（即函数）作为输入</w:t>
      </w:r>
      <w:r>
        <w:rPr>
          <w:rStyle w:val="translated-span"/>
        </w:rPr>
        <w:t>。</w:t>
      </w:r>
      <w:r>
        <w:rPr>
          <w:rStyle w:val="translated-span"/>
        </w:rPr>
        <w:t>我们使用标准的编译器解析器构造代码的</w:t>
      </w:r>
      <w:r>
        <w:rPr>
          <w:rStyle w:val="translated-span"/>
        </w:rPr>
        <w:t>AST</w:t>
      </w:r>
      <w:r>
        <w:rPr>
          <w:rStyle w:val="translated-span"/>
        </w:rPr>
        <w:t>。</w:t>
      </w:r>
      <w:r>
        <w:rPr>
          <w:rStyle w:val="translated-span"/>
        </w:rPr>
        <w:t>我们使用额外的控制和数据流以及令牌序列等顺序信息来扩展</w:t>
      </w:r>
      <w:r>
        <w:rPr>
          <w:rStyle w:val="translated-span"/>
        </w:rPr>
        <w:t>AST</w:t>
      </w:r>
      <w:r>
        <w:rPr>
          <w:rStyle w:val="translated-span"/>
        </w:rPr>
        <w:t>。</w:t>
      </w:r>
      <w:r>
        <w:rPr>
          <w:rStyle w:val="translated-span"/>
        </w:rPr>
        <w:t>扩展的</w:t>
      </w:r>
      <w:r>
        <w:rPr>
          <w:rStyle w:val="translated-span"/>
        </w:rPr>
        <w:t>AST</w:t>
      </w:r>
      <w:r>
        <w:rPr>
          <w:rStyle w:val="translated-span"/>
        </w:rPr>
        <w:t>表示为有向多</w:t>
      </w:r>
      <w:r>
        <w:rPr>
          <w:rStyle w:val="translated-span"/>
        </w:rPr>
        <w:t>重</w:t>
      </w:r>
    </w:p>
    <w:p w:rsidR="00000000" w:rsidRDefault="00F744B1">
      <w:pPr>
        <w:spacing w:line="268" w:lineRule="auto"/>
        <w:ind w:left="229" w:right="2265" w:hanging="10"/>
        <w:jc w:val="left"/>
      </w:pPr>
      <w:r>
        <w:rPr>
          <w:sz w:val="16"/>
          <w:szCs w:val="16"/>
        </w:rPr>
        <w:t>1</w:t>
      </w:r>
      <w:r>
        <w:rPr>
          <w:sz w:val="16"/>
          <w:szCs w:val="16"/>
        </w:rPr>
        <w:t xml:space="preserve"> </w:t>
      </w:r>
      <w:r>
        <w:rPr>
          <w:rStyle w:val="translated-span"/>
          <w:rFonts w:ascii="Courier New" w:hAnsi="Courier New" w:cs="Courier New"/>
          <w:sz w:val="16"/>
          <w:szCs w:val="16"/>
        </w:rPr>
        <w:t>a=</w:t>
      </w:r>
      <w:r>
        <w:rPr>
          <w:rStyle w:val="translated-span"/>
          <w:rFonts w:ascii="Courier New" w:hAnsi="Courier New" w:cs="Courier New"/>
          <w:sz w:val="16"/>
          <w:szCs w:val="16"/>
        </w:rPr>
        <w:t>（</w:t>
      </w:r>
      <w:r>
        <w:rPr>
          <w:rStyle w:val="translated-span"/>
          <w:rFonts w:ascii="Courier New" w:hAnsi="Courier New" w:cs="Courier New"/>
          <w:sz w:val="16"/>
          <w:szCs w:val="16"/>
        </w:rPr>
        <w:t>char*</w:t>
      </w:r>
      <w:r>
        <w:rPr>
          <w:rStyle w:val="translated-span"/>
          <w:rFonts w:ascii="Courier New" w:hAnsi="Courier New" w:cs="Courier New"/>
          <w:sz w:val="16"/>
          <w:szCs w:val="16"/>
        </w:rPr>
        <w:t>）</w:t>
      </w:r>
      <w:r>
        <w:rPr>
          <w:rStyle w:val="translated-span"/>
          <w:rFonts w:ascii="Courier New" w:hAnsi="Courier New" w:cs="Courier New"/>
          <w:sz w:val="16"/>
          <w:szCs w:val="16"/>
        </w:rPr>
        <w:t>malloc</w:t>
      </w:r>
      <w:r>
        <w:rPr>
          <w:rStyle w:val="translated-span"/>
          <w:rFonts w:ascii="Courier New" w:hAnsi="Courier New" w:cs="Courier New"/>
          <w:sz w:val="16"/>
          <w:szCs w:val="16"/>
        </w:rPr>
        <w:t>（</w:t>
      </w:r>
      <w:r>
        <w:rPr>
          <w:rStyle w:val="translated-span"/>
          <w:rFonts w:ascii="Courier New" w:hAnsi="Courier New" w:cs="Courier New"/>
          <w:sz w:val="16"/>
          <w:szCs w:val="16"/>
        </w:rPr>
        <w:t>b+1</w:t>
      </w:r>
      <w:r>
        <w:rPr>
          <w:rStyle w:val="translated-span"/>
          <w:rFonts w:ascii="Courier New" w:hAnsi="Courier New" w:cs="Courier New"/>
          <w:sz w:val="16"/>
          <w:szCs w:val="16"/>
        </w:rPr>
        <w:t>）</w:t>
      </w:r>
      <w:r>
        <w:rPr>
          <w:rStyle w:val="translated-span"/>
          <w:rFonts w:ascii="Courier New" w:hAnsi="Courier New" w:cs="Courier New"/>
          <w:sz w:val="16"/>
          <w:szCs w:val="16"/>
        </w:rPr>
        <w:t>；</w:t>
      </w:r>
      <w:r>
        <w:rPr>
          <w:rStyle w:val="translated-span"/>
          <w:rFonts w:ascii="Courier New" w:hAnsi="Courier New" w:cs="Courier New"/>
          <w:sz w:val="16"/>
          <w:szCs w:val="16"/>
        </w:rPr>
        <w:t>2</w:t>
      </w:r>
      <w:r>
        <w:rPr>
          <w:rStyle w:val="translated-span"/>
          <w:rFonts w:ascii="Courier New" w:hAnsi="Courier New" w:cs="Courier New"/>
          <w:sz w:val="16"/>
          <w:szCs w:val="16"/>
        </w:rPr>
        <w:t>.</w:t>
      </w:r>
    </w:p>
    <w:p w:rsidR="00000000" w:rsidRDefault="00F744B1">
      <w:pPr>
        <w:pStyle w:val="3"/>
        <w:ind w:left="229" w:right="0"/>
      </w:pPr>
      <w:r>
        <w:rPr>
          <w:rFonts w:ascii="Times New Roman" w:hAnsi="Times New Roman" w:cs="Times New Roman"/>
        </w:rPr>
        <w:t>3</w:t>
      </w:r>
      <w:r>
        <w:rPr>
          <w:rFonts w:ascii="Times New Roman" w:hAnsi="Times New Roman" w:cs="Times New Roman"/>
        </w:rPr>
        <w:t xml:space="preserve"> </w:t>
      </w:r>
      <w:r>
        <w:rPr>
          <w:rStyle w:val="translated-span"/>
          <w:b/>
          <w:bCs/>
        </w:rPr>
        <w:t>否则如</w:t>
      </w:r>
      <w:r>
        <w:rPr>
          <w:rStyle w:val="translated-span"/>
          <w:b/>
          <w:bCs/>
        </w:rPr>
        <w:t>果</w:t>
      </w:r>
      <w:r>
        <w:rPr>
          <w:rStyle w:val="translated-span"/>
        </w:rPr>
        <w:t>（！</w:t>
      </w:r>
      <w:r>
        <w:rPr>
          <w:rStyle w:val="translated-span"/>
        </w:rPr>
        <w:t>strcmp</w:t>
      </w:r>
      <w:r>
        <w:rPr>
          <w:rStyle w:val="translated-span"/>
        </w:rPr>
        <w:t>（</w:t>
      </w:r>
      <w:r>
        <w:rPr>
          <w:rStyle w:val="translated-span"/>
        </w:rPr>
        <w:t>c</w:t>
      </w:r>
      <w:r>
        <w:rPr>
          <w:rStyle w:val="translated-span"/>
        </w:rPr>
        <w:t>，</w:t>
      </w:r>
      <w:r>
        <w:rPr>
          <w:rStyle w:val="translated-span"/>
        </w:rPr>
        <w:t>“dateadded”</w:t>
      </w:r>
      <w:r>
        <w:rPr>
          <w:rStyle w:val="translated-span"/>
        </w:rPr>
        <w:t>）</w:t>
      </w:r>
      <w:r>
        <w:rPr>
          <w:rStyle w:val="translated-span"/>
        </w:rPr>
        <w:t>{</w:t>
      </w:r>
      <w:r>
        <w:rPr>
          <w:rFonts w:ascii="Times New Roman" w:hAnsi="Times New Roman" w:cs="Times New Roman"/>
        </w:rPr>
        <w:t>4 </w:t>
      </w:r>
      <w:r>
        <w:rPr>
          <w:rFonts w:ascii="Times New Roman" w:hAnsi="Times New Roman" w:cs="Times New Roman"/>
        </w:rPr>
        <w:t xml:space="preserve"> </w:t>
      </w:r>
      <w:r>
        <w:rPr>
          <w:rStyle w:val="translated-span"/>
        </w:rPr>
        <w:t>d-&gt;d0=atoi</w:t>
      </w:r>
      <w:r>
        <w:rPr>
          <w:rStyle w:val="translated-span"/>
        </w:rPr>
        <w:t>（</w:t>
      </w:r>
      <w:r>
        <w:rPr>
          <w:rStyle w:val="translated-span"/>
        </w:rPr>
        <w:t>a</w:t>
      </w:r>
      <w:r>
        <w:rPr>
          <w:rStyle w:val="translated-span"/>
        </w:rPr>
        <w:t>）</w:t>
      </w:r>
      <w:r>
        <w:rPr>
          <w:rStyle w:val="translated-span"/>
        </w:rPr>
        <w:t>；</w:t>
      </w:r>
      <w:r>
        <w:rPr>
          <w:rFonts w:ascii="Times New Roman" w:hAnsi="Times New Roman" w:cs="Times New Roman"/>
        </w:rPr>
        <w:t>5       </w:t>
      </w:r>
      <w:r>
        <w:rPr>
          <w:rFonts w:ascii="Times New Roman" w:hAnsi="Times New Roman" w:cs="Times New Roman"/>
        </w:rPr>
        <w:t xml:space="preserve"> </w:t>
      </w:r>
      <w:r>
        <w:rPr>
          <w:rStyle w:val="translated-span"/>
        </w:rPr>
        <w:t>免费（</w:t>
      </w:r>
      <w:r>
        <w:rPr>
          <w:rStyle w:val="translated-span"/>
        </w:rPr>
        <w:t>a</w:t>
      </w:r>
      <w:r>
        <w:rPr>
          <w:rStyle w:val="translated-span"/>
        </w:rPr>
        <w:t>）</w:t>
      </w:r>
      <w:r>
        <w:rPr>
          <w:rStyle w:val="translated-span"/>
        </w:rPr>
        <w:t>；</w:t>
      </w:r>
      <w:r>
        <w:rPr>
          <w:rFonts w:ascii="Times New Roman" w:hAnsi="Times New Roman" w:cs="Times New Roman"/>
        </w:rPr>
        <w:t>6</w:t>
      </w:r>
      <w:r>
        <w:rPr>
          <w:rFonts w:ascii="Times New Roman" w:hAnsi="Times New Roman" w:cs="Times New Roman"/>
        </w:rPr>
        <w:t xml:space="preserve"> </w:t>
      </w:r>
      <w:r>
        <w:rPr>
          <w:rStyle w:val="translated-span"/>
        </w:rPr>
        <w:t>}</w:t>
      </w:r>
      <w:r>
        <w:rPr>
          <w:rStyle w:val="translated-span"/>
        </w:rPr>
        <w:t>否则</w:t>
      </w:r>
      <w:r>
        <w:rPr>
          <w:rStyle w:val="translated-span"/>
        </w:rPr>
        <w:t>{</w:t>
      </w:r>
      <w:r>
        <w:rPr>
          <w:rFonts w:ascii="Times New Roman" w:hAnsi="Times New Roman" w:cs="Times New Roman"/>
        </w:rPr>
        <w:t>7   </w:t>
      </w:r>
      <w:r>
        <w:rPr>
          <w:rFonts w:ascii="Times New Roman" w:hAnsi="Times New Roman" w:cs="Times New Roman"/>
        </w:rPr>
        <w:t xml:space="preserve"> </w:t>
      </w:r>
      <w:r>
        <w:rPr>
          <w:rStyle w:val="translated-span"/>
        </w:rPr>
        <w:t>免费（</w:t>
      </w:r>
      <w:r>
        <w:rPr>
          <w:rStyle w:val="translated-span"/>
        </w:rPr>
        <w:t>a</w:t>
      </w:r>
      <w:r>
        <w:rPr>
          <w:rStyle w:val="translated-span"/>
        </w:rPr>
        <w:t>）</w:t>
      </w:r>
      <w:r>
        <w:rPr>
          <w:rStyle w:val="translated-span"/>
        </w:rPr>
        <w:t>；</w:t>
      </w:r>
      <w:r>
        <w:rPr>
          <w:rFonts w:ascii="Times New Roman" w:hAnsi="Times New Roman" w:cs="Times New Roman"/>
        </w:rPr>
        <w:t>8</w:t>
      </w:r>
      <w:r>
        <w:rPr>
          <w:rFonts w:ascii="Times New Roman" w:hAnsi="Times New Roman" w:cs="Times New Roman"/>
        </w:rPr>
        <w:t xml:space="preserve"> </w:t>
      </w:r>
      <w:r>
        <w:rPr>
          <w:rStyle w:val="translated-span"/>
        </w:rPr>
        <w:t>}</w:t>
      </w:r>
    </w:p>
    <w:p w:rsidR="00000000" w:rsidRDefault="00F744B1">
      <w:pPr>
        <w:spacing w:after="130" w:line="256" w:lineRule="auto"/>
        <w:ind w:left="194" w:firstLine="0"/>
        <w:jc w:val="left"/>
      </w:pPr>
      <w:r>
        <w:rPr>
          <w:noProof/>
        </w:rPr>
        <w:drawing>
          <wp:inline distT="0" distB="0" distL="0" distR="0">
            <wp:extent cx="2990850" cy="1209675"/>
            <wp:effectExtent l="0" t="0" r="0" b="9525"/>
            <wp:docPr id="9" name="Picture 541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03"/>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990850" cy="1209675"/>
                    </a:xfrm>
                    <a:prstGeom prst="rect">
                      <a:avLst/>
                    </a:prstGeom>
                    <a:noFill/>
                    <a:ln>
                      <a:noFill/>
                    </a:ln>
                  </pic:spPr>
                </pic:pic>
              </a:graphicData>
            </a:graphic>
          </wp:inline>
        </w:drawing>
      </w:r>
    </w:p>
    <w:p w:rsidR="00000000" w:rsidRDefault="00F744B1">
      <w:pPr>
        <w:spacing w:after="50" w:line="256" w:lineRule="auto"/>
        <w:ind w:left="80" w:right="106" w:hanging="10"/>
        <w:jc w:val="center"/>
      </w:pP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w:t>
      </w:r>
      <w:r>
        <w:rPr>
          <w:rStyle w:val="translated-span"/>
          <w:sz w:val="16"/>
          <w:szCs w:val="16"/>
        </w:rPr>
        <w:t>增强</w:t>
      </w:r>
      <w:r>
        <w:rPr>
          <w:rStyle w:val="translated-span"/>
          <w:sz w:val="16"/>
          <w:szCs w:val="16"/>
        </w:rPr>
        <w:t>AS</w:t>
      </w:r>
      <w:r>
        <w:rPr>
          <w:rStyle w:val="translated-span"/>
          <w:sz w:val="16"/>
          <w:szCs w:val="16"/>
        </w:rPr>
        <w:t>T</w:t>
      </w:r>
    </w:p>
    <w:p w:rsidR="00000000" w:rsidRDefault="00F744B1">
      <w:pPr>
        <w:spacing w:after="139" w:line="237" w:lineRule="auto"/>
        <w:ind w:left="-5" w:hanging="10"/>
      </w:pPr>
      <w:r>
        <w:rPr>
          <w:rStyle w:val="translated-span"/>
          <w:sz w:val="16"/>
          <w:szCs w:val="16"/>
        </w:rPr>
        <w:t>图</w:t>
      </w:r>
      <w:r>
        <w:rPr>
          <w:rStyle w:val="translated-span"/>
          <w:sz w:val="16"/>
          <w:szCs w:val="16"/>
        </w:rPr>
        <w:t>4</w:t>
      </w:r>
      <w:r>
        <w:rPr>
          <w:rStyle w:val="translated-span"/>
          <w:sz w:val="16"/>
          <w:szCs w:val="16"/>
        </w:rPr>
        <w:t>。</w:t>
      </w:r>
      <w:r>
        <w:rPr>
          <w:rStyle w:val="translated-span"/>
          <w:sz w:val="16"/>
          <w:szCs w:val="16"/>
        </w:rPr>
        <w:t>规范化代码（</w:t>
      </w:r>
      <w:r>
        <w:rPr>
          <w:rStyle w:val="translated-span"/>
          <w:sz w:val="16"/>
          <w:szCs w:val="16"/>
        </w:rPr>
        <w:t>a</w:t>
      </w:r>
      <w:r>
        <w:rPr>
          <w:rStyle w:val="translated-span"/>
          <w:sz w:val="16"/>
          <w:szCs w:val="16"/>
        </w:rPr>
        <w:t>）和扩展</w:t>
      </w:r>
      <w:r>
        <w:rPr>
          <w:rStyle w:val="translated-span"/>
          <w:sz w:val="16"/>
          <w:szCs w:val="16"/>
        </w:rPr>
        <w:t>AST</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w:t>
      </w:r>
    </w:p>
    <w:p w:rsidR="00000000" w:rsidRDefault="00F744B1">
      <w:pPr>
        <w:spacing w:after="255"/>
        <w:ind w:left="-10" w:firstLine="0"/>
      </w:pPr>
      <w:r>
        <w:rPr>
          <w:rStyle w:val="translated-span"/>
        </w:rPr>
        <w:t>图，其中语句、代码块或值是图节点，直接关系（例如，两个节点之间的父子关系和其他关系）记录为边</w:t>
      </w:r>
      <w:r>
        <w:rPr>
          <w:rStyle w:val="translated-span"/>
        </w:rPr>
        <w:t>。</w:t>
      </w:r>
      <w:r>
        <w:rPr>
          <w:rStyle w:val="translated-span"/>
        </w:rPr>
        <w:t>由于一对节点之间可能存在多个关系，我们使用关系图来记录每种类型的关系（总共九个关系）</w:t>
      </w:r>
      <w:r>
        <w:rPr>
          <w:rStyle w:val="translated-span"/>
        </w:rPr>
        <w:t>。</w:t>
      </w:r>
      <w:r>
        <w:rPr>
          <w:rStyle w:val="translated-span"/>
        </w:rPr>
        <w:t>关系图的节点连通性被编码为邻接矩阵</w:t>
      </w:r>
      <w:r>
        <w:rPr>
          <w:rStyle w:val="translated-span"/>
        </w:rPr>
        <w:t>。</w:t>
      </w:r>
    </w:p>
    <w:p w:rsidR="00000000" w:rsidRDefault="00F744B1">
      <w:pPr>
        <w:pStyle w:val="2"/>
        <w:ind w:left="-5"/>
      </w:pPr>
      <w:r>
        <w:rPr>
          <w:rStyle w:val="translated-span"/>
        </w:rPr>
        <w:t>B.GNN</w:t>
      </w:r>
      <w:r>
        <w:rPr>
          <w:rStyle w:val="translated-span"/>
        </w:rPr>
        <w:t>模型结</w:t>
      </w:r>
      <w:r>
        <w:rPr>
          <w:rStyle w:val="translated-span"/>
        </w:rPr>
        <w:t>构</w:t>
      </w:r>
    </w:p>
    <w:p w:rsidR="00000000" w:rsidRDefault="00F744B1">
      <w:pPr>
        <w:spacing w:after="85"/>
        <w:ind w:left="-10"/>
      </w:pPr>
      <w:r>
        <w:rPr>
          <w:rStyle w:val="translated-span"/>
        </w:rPr>
        <w:t>在我们最近的工作</w:t>
      </w:r>
      <w:r>
        <w:rPr>
          <w:rStyle w:val="translated-span"/>
        </w:rPr>
        <w:t>[26]</w:t>
      </w:r>
      <w:r>
        <w:rPr>
          <w:rStyle w:val="translated-span"/>
        </w:rPr>
        <w:t>的基础上，我们扩展了门控图神经网络（</w:t>
      </w:r>
      <w:r>
        <w:rPr>
          <w:rStyle w:val="translated-span"/>
        </w:rPr>
        <w:t>GGNN</w:t>
      </w:r>
      <w:r>
        <w:rPr>
          <w:rStyle w:val="translated-span"/>
        </w:rPr>
        <w:t>）</w:t>
      </w:r>
      <w:r>
        <w:rPr>
          <w:rStyle w:val="translated-span"/>
        </w:rPr>
        <w:t>[27]</w:t>
      </w:r>
      <w:r>
        <w:rPr>
          <w:rStyle w:val="translated-span"/>
        </w:rPr>
        <w:t>，以模拟从源代码中提取的多个代码关系</w:t>
      </w:r>
      <w:r>
        <w:rPr>
          <w:rStyle w:val="translated-span"/>
        </w:rPr>
        <w:t>。</w:t>
      </w:r>
      <w:r>
        <w:rPr>
          <w:rStyle w:val="translated-span"/>
        </w:rPr>
        <w:t>我们的</w:t>
      </w:r>
      <w:r>
        <w:rPr>
          <w:rStyle w:val="translated-span"/>
        </w:rPr>
        <w:t>GGNN</w:t>
      </w:r>
      <w:r>
        <w:rPr>
          <w:rStyle w:val="translated-span"/>
        </w:rPr>
        <w:t>由四个基于选通递归单元（</w:t>
      </w:r>
      <w:r>
        <w:rPr>
          <w:rStyle w:val="translated-span"/>
        </w:rPr>
        <w:t>GRU</w:t>
      </w:r>
      <w:r>
        <w:rPr>
          <w:rStyle w:val="translated-span"/>
        </w:rPr>
        <w:t>）</w:t>
      </w:r>
      <w:r>
        <w:rPr>
          <w:rStyle w:val="translated-span"/>
        </w:rPr>
        <w:t>[28]</w:t>
      </w:r>
      <w:r>
        <w:rPr>
          <w:rStyle w:val="translated-span"/>
        </w:rPr>
        <w:t>的堆叠嵌入</w:t>
      </w:r>
      <w:r>
        <w:rPr>
          <w:rStyle w:val="translated-span"/>
        </w:rPr>
        <w:t>模型组成，因此它可以在关系图中包含更高阶的邻域</w:t>
      </w:r>
      <w:r>
        <w:rPr>
          <w:rStyle w:val="translated-span"/>
        </w:rPr>
        <w:t>。</w:t>
      </w:r>
      <w:r>
        <w:rPr>
          <w:rStyle w:val="translated-span"/>
        </w:rPr>
        <w:t>它利用关系图的邻接矩阵和初始节点表示来学习全局嵌入向量，然后将其传递到标准全连接网络，使用</w:t>
      </w:r>
      <w:r>
        <w:rPr>
          <w:rStyle w:val="translated-span"/>
        </w:rPr>
        <w:t>softmax</w:t>
      </w:r>
      <w:r>
        <w:rPr>
          <w:rStyle w:val="translated-span"/>
        </w:rPr>
        <w:t>层进行分类</w:t>
      </w:r>
      <w:r>
        <w:rPr>
          <w:rStyle w:val="translated-span"/>
        </w:rPr>
        <w:t>。</w:t>
      </w:r>
    </w:p>
    <w:p w:rsidR="00000000" w:rsidRDefault="00F744B1">
      <w:pPr>
        <w:pStyle w:val="2"/>
        <w:spacing w:after="78"/>
        <w:ind w:left="-5"/>
      </w:pPr>
      <w:r>
        <w:rPr>
          <w:rStyle w:val="translated-span"/>
        </w:rPr>
        <w:t>C.</w:t>
      </w:r>
      <w:r>
        <w:rPr>
          <w:rStyle w:val="translated-span"/>
        </w:rPr>
        <w:t>图形表示</w:t>
      </w:r>
      <w:r>
        <w:rPr>
          <w:rStyle w:val="translated-span"/>
        </w:rPr>
        <w:t>法</w:t>
      </w:r>
    </w:p>
    <w:p w:rsidR="00000000" w:rsidRDefault="00F744B1">
      <w:r>
        <w:rPr>
          <w:rStyle w:val="translated-span"/>
          <w:i/>
          <w:iCs/>
        </w:rPr>
        <w:t>1)</w:t>
      </w:r>
      <w:r>
        <w:rPr>
          <w:rStyle w:val="translated-span"/>
          <w:i/>
          <w:iCs/>
        </w:rPr>
        <w:t xml:space="preserve"> </w:t>
      </w:r>
      <w:r>
        <w:rPr>
          <w:rStyle w:val="translated-span"/>
          <w:i/>
          <w:iCs/>
        </w:rPr>
        <w:t>代码预处理</w:t>
      </w:r>
      <w:r>
        <w:rPr>
          <w:rStyle w:val="translated-span"/>
          <w:i/>
          <w:iCs/>
        </w:rPr>
        <w:t>：</w:t>
      </w:r>
      <w:r>
        <w:rPr>
          <w:rStyle w:val="translated-span"/>
        </w:rPr>
        <w:t>作为预处理步骤，我们使用编译器解析器使用一致的命名方案重写变量名</w:t>
      </w:r>
      <w:r>
        <w:rPr>
          <w:rStyle w:val="translated-span"/>
        </w:rPr>
        <w:t>。</w:t>
      </w:r>
      <w:r>
        <w:rPr>
          <w:rStyle w:val="translated-span"/>
        </w:rPr>
        <w:t>这一步确保程序中细微的语义差异（如变量名的选择）不会影响标记嵌入的选择（第</w:t>
      </w:r>
      <w:r>
        <w:rPr>
          <w:rStyle w:val="translated-span"/>
        </w:rPr>
        <w:t>IV-D</w:t>
      </w:r>
      <w:r>
        <w:rPr>
          <w:rStyle w:val="translated-span"/>
        </w:rPr>
        <w:t>节）</w:t>
      </w:r>
      <w:r>
        <w:rPr>
          <w:rStyle w:val="translated-span"/>
        </w:rPr>
        <w:t>。</w:t>
      </w:r>
      <w:r>
        <w:rPr>
          <w:rStyle w:val="translated-span"/>
        </w:rPr>
        <w:t>图</w:t>
      </w:r>
      <w:r>
        <w:rPr>
          <w:rStyle w:val="translated-span"/>
        </w:rPr>
        <w:t>4</w:t>
      </w:r>
      <w:r>
        <w:rPr>
          <w:rStyle w:val="translated-span"/>
        </w:rPr>
        <w:t>（</w:t>
      </w:r>
      <w:r>
        <w:rPr>
          <w:rStyle w:val="translated-span"/>
        </w:rPr>
        <w:t>a</w:t>
      </w:r>
      <w:r>
        <w:rPr>
          <w:rStyle w:val="translated-span"/>
        </w:rPr>
        <w:t>）显示了应用于图</w:t>
      </w:r>
      <w:r>
        <w:rPr>
          <w:rStyle w:val="translated-span"/>
        </w:rPr>
        <w:t>1</w:t>
      </w:r>
      <w:r>
        <w:rPr>
          <w:rStyle w:val="translated-span"/>
        </w:rPr>
        <w:t>所示示例的源代码重写</w:t>
      </w:r>
      <w:r>
        <w:rPr>
          <w:rStyle w:val="translated-span"/>
        </w:rPr>
        <w:t>。</w:t>
      </w:r>
    </w:p>
    <w:p w:rsidR="00000000" w:rsidRDefault="00F744B1">
      <w:pPr>
        <w:spacing w:after="70"/>
      </w:pPr>
      <w:r>
        <w:rPr>
          <w:rStyle w:val="translated-span"/>
          <w:i/>
          <w:iCs/>
        </w:rPr>
        <w:t>2)</w:t>
      </w:r>
      <w:r>
        <w:rPr>
          <w:rStyle w:val="translated-span"/>
          <w:i/>
          <w:iCs/>
        </w:rPr>
        <w:t xml:space="preserve"> </w:t>
      </w:r>
      <w:r>
        <w:rPr>
          <w:rStyle w:val="translated-span"/>
          <w:i/>
          <w:iCs/>
        </w:rPr>
        <w:t>程序图</w:t>
      </w:r>
      <w:r>
        <w:rPr>
          <w:rStyle w:val="translated-span"/>
          <w:i/>
          <w:iCs/>
        </w:rPr>
        <w:t>：</w:t>
      </w:r>
      <w:r>
        <w:rPr>
          <w:rStyle w:val="translated-span"/>
        </w:rPr>
        <w:t>我们的程序图由包含语法节点（即语言语法中的非终结符，例如</w:t>
      </w:r>
      <w:r>
        <w:rPr>
          <w:rStyle w:val="translated-span"/>
        </w:rPr>
        <w:t>if</w:t>
      </w:r>
      <w:r>
        <w:rPr>
          <w:rStyle w:val="translated-span"/>
        </w:rPr>
        <w:t>语句或函数声明的</w:t>
      </w:r>
      <w:r>
        <w:rPr>
          <w:rStyle w:val="translated-span"/>
        </w:rPr>
        <w:t>AST</w:t>
      </w:r>
      <w:r>
        <w:rPr>
          <w:rStyle w:val="translated-span"/>
        </w:rPr>
        <w:t>节点）和语</w:t>
      </w:r>
      <w:r>
        <w:rPr>
          <w:rStyle w:val="translated-span"/>
        </w:rPr>
        <w:t>法标记（标识符名称和常量值等终结符）的</w:t>
      </w:r>
      <w:r>
        <w:rPr>
          <w:rStyle w:val="translated-span"/>
        </w:rPr>
        <w:t>AST</w:t>
      </w:r>
      <w:r>
        <w:rPr>
          <w:rStyle w:val="translated-span"/>
        </w:rPr>
        <w:t>构建而成</w:t>
      </w:r>
      <w:r>
        <w:rPr>
          <w:rStyle w:val="translated-span"/>
        </w:rPr>
        <w:t>。</w:t>
      </w:r>
      <w:r>
        <w:rPr>
          <w:rStyle w:val="translated-span"/>
        </w:rPr>
        <w:t>标准</w:t>
      </w:r>
      <w:r>
        <w:rPr>
          <w:rStyle w:val="translated-span"/>
        </w:rPr>
        <w:t>AST</w:t>
      </w:r>
      <w:r>
        <w:rPr>
          <w:rStyle w:val="translated-span"/>
        </w:rPr>
        <w:t>只有子边，用于编码两个</w:t>
      </w:r>
      <w:r>
        <w:rPr>
          <w:rStyle w:val="translated-span"/>
        </w:rPr>
        <w:t>AST</w:t>
      </w:r>
      <w:r>
        <w:rPr>
          <w:rStyle w:val="translated-span"/>
        </w:rPr>
        <w:t>节点之间的父子关系</w:t>
      </w:r>
      <w:r>
        <w:rPr>
          <w:rStyle w:val="translated-span"/>
        </w:rPr>
        <w:t>。</w:t>
      </w:r>
      <w:r>
        <w:rPr>
          <w:rStyle w:val="translated-span"/>
        </w:rPr>
        <w:t>为了捕获额外的语法、数据和控制信息，我们按照</w:t>
      </w:r>
      <w:r>
        <w:rPr>
          <w:rStyle w:val="translated-span"/>
        </w:rPr>
        <w:t>[29]</w:t>
      </w:r>
      <w:r>
        <w:rPr>
          <w:rStyle w:val="translated-span"/>
        </w:rPr>
        <w:t>中描述的方法向</w:t>
      </w:r>
      <w:r>
        <w:rPr>
          <w:rStyle w:val="translated-span"/>
        </w:rPr>
        <w:t>AST</w:t>
      </w:r>
      <w:r>
        <w:rPr>
          <w:rStyle w:val="translated-span"/>
        </w:rPr>
        <w:t>中添加了八种额外类型的边</w:t>
      </w:r>
      <w:r>
        <w:rPr>
          <w:rStyle w:val="translated-span"/>
        </w:rPr>
        <w:t>。</w:t>
      </w:r>
      <w:r>
        <w:rPr>
          <w:rStyle w:val="translated-span"/>
        </w:rPr>
        <w:t>我们对附加边的描述如下</w:t>
      </w:r>
      <w:r>
        <w:rPr>
          <w:rStyle w:val="translated-span"/>
        </w:rPr>
        <w:t>。</w:t>
      </w:r>
    </w:p>
    <w:p w:rsidR="00000000" w:rsidRDefault="00F744B1">
      <w:pPr>
        <w:ind w:left="-10" w:firstLine="0"/>
      </w:pPr>
      <w:r>
        <w:rPr>
          <w:rStyle w:val="translated-span"/>
          <w:rFonts w:ascii="Calibri" w:hAnsi="Calibri"/>
        </w:rPr>
        <w:t>数据和控制流</w:t>
      </w:r>
      <w:r>
        <w:rPr>
          <w:rStyle w:val="translated-span"/>
          <w:rFonts w:ascii="Calibri" w:hAnsi="Calibri"/>
        </w:rPr>
        <w:t>。</w:t>
      </w:r>
      <w:r>
        <w:rPr>
          <w:rStyle w:val="translated-span"/>
          <w:rFonts w:ascii="Calibri" w:hAnsi="Calibri"/>
        </w:rPr>
        <w:t>我们将从</w:t>
      </w:r>
      <w:r>
        <w:rPr>
          <w:rStyle w:val="translated-span"/>
          <w:rFonts w:ascii="Calibri" w:hAnsi="Calibri"/>
        </w:rPr>
        <w:t>PCDG</w:t>
      </w:r>
      <w:r>
        <w:rPr>
          <w:rStyle w:val="translated-span"/>
          <w:rFonts w:ascii="Calibri" w:hAnsi="Calibri"/>
        </w:rPr>
        <w:t>提取的数据和控制路径集成到</w:t>
      </w:r>
      <w:r>
        <w:rPr>
          <w:rStyle w:val="translated-span"/>
          <w:rFonts w:ascii="Calibri" w:hAnsi="Calibri"/>
        </w:rPr>
        <w:t>AST</w:t>
      </w:r>
      <w:r>
        <w:rPr>
          <w:rStyle w:val="translated-span"/>
          <w:rFonts w:ascii="Calibri" w:hAnsi="Calibri"/>
        </w:rPr>
        <w:t>。</w:t>
      </w:r>
    </w:p>
    <w:p w:rsidR="00000000" w:rsidRDefault="00F744B1">
      <w:pPr>
        <w:spacing w:after="69"/>
        <w:ind w:left="-10" w:firstLine="0"/>
      </w:pPr>
      <w:r>
        <w:rPr>
          <w:rStyle w:val="translated-span"/>
          <w:rFonts w:ascii="Calibri" w:hAnsi="Calibri"/>
        </w:rPr>
        <w:t>守卫着</w:t>
      </w:r>
      <w:r>
        <w:rPr>
          <w:rStyle w:val="translated-span"/>
          <w:rFonts w:ascii="Calibri" w:hAnsi="Calibri"/>
        </w:rPr>
        <w:t>。</w:t>
      </w:r>
      <w:r>
        <w:rPr>
          <w:rStyle w:val="translated-span"/>
          <w:rFonts w:ascii="Calibri" w:hAnsi="Calibri"/>
        </w:rPr>
        <w:t>我们使用</w:t>
      </w:r>
      <w:r>
        <w:rPr>
          <w:rStyle w:val="translated-span"/>
          <w:rFonts w:ascii="Calibri" w:hAnsi="Calibri"/>
        </w:rPr>
        <w:t>GuardeBy</w:t>
      </w:r>
      <w:r>
        <w:rPr>
          <w:rStyle w:val="translated-span"/>
          <w:rFonts w:ascii="Calibri" w:hAnsi="Calibri"/>
        </w:rPr>
        <w:t>边将变量的每个</w:t>
      </w:r>
      <w:r>
        <w:rPr>
          <w:rStyle w:val="translated-span"/>
          <w:rFonts w:ascii="Calibri" w:hAnsi="Calibri"/>
        </w:rPr>
        <w:t>AST</w:t>
      </w:r>
      <w:r>
        <w:rPr>
          <w:rStyle w:val="translated-span"/>
          <w:rFonts w:ascii="Calibri" w:hAnsi="Calibri"/>
        </w:rPr>
        <w:t>标记连接到变量的封闭保护表达式</w:t>
      </w:r>
      <w:r>
        <w:rPr>
          <w:rStyle w:val="translated-span"/>
          <w:rFonts w:ascii="Calibri" w:hAnsi="Calibri"/>
        </w:rPr>
        <w:t>。</w:t>
      </w:r>
      <w:r>
        <w:rPr>
          <w:rStyle w:val="translated-span"/>
          <w:rFonts w:ascii="Calibri" w:hAnsi="Calibri"/>
        </w:rPr>
        <w:t>例如，对于图</w:t>
      </w:r>
      <w:r>
        <w:rPr>
          <w:rStyle w:val="translated-span"/>
          <w:rFonts w:ascii="Calibri" w:hAnsi="Calibri"/>
        </w:rPr>
        <w:t>4</w:t>
      </w:r>
      <w:r>
        <w:rPr>
          <w:rStyle w:val="translated-span"/>
          <w:rFonts w:ascii="Calibri" w:hAnsi="Calibri"/>
        </w:rPr>
        <w:t>（</w:t>
      </w:r>
      <w:r>
        <w:rPr>
          <w:rStyle w:val="translated-span"/>
          <w:rFonts w:ascii="Calibri" w:hAnsi="Calibri"/>
        </w:rPr>
        <w:t>a</w:t>
      </w:r>
      <w:r>
        <w:rPr>
          <w:rStyle w:val="translated-span"/>
          <w:rFonts w:ascii="Calibri" w:hAnsi="Calibri"/>
        </w:rPr>
        <w:t>）中的</w:t>
      </w:r>
      <w:r>
        <w:rPr>
          <w:rStyle w:val="translated-span"/>
          <w:rFonts w:ascii="Calibri" w:hAnsi="Calibri"/>
        </w:rPr>
        <w:t>if</w:t>
      </w:r>
      <w:r>
        <w:rPr>
          <w:rStyle w:val="translated-span"/>
          <w:rFonts w:ascii="Calibri" w:hAnsi="Calibri"/>
        </w:rPr>
        <w:t>语句，我们将</w:t>
      </w:r>
      <w:r>
        <w:rPr>
          <w:rStyle w:val="translated-span"/>
          <w:rFonts w:ascii="Calibri" w:hAnsi="Calibri"/>
        </w:rPr>
        <w:t>d</w:t>
      </w:r>
      <w:r>
        <w:rPr>
          <w:rStyle w:val="translated-span"/>
          <w:rFonts w:ascii="Calibri" w:hAnsi="Calibri"/>
        </w:rPr>
        <w:t>和</w:t>
      </w:r>
      <w:r>
        <w:rPr>
          <w:rStyle w:val="translated-span"/>
          <w:rFonts w:ascii="Calibri" w:hAnsi="Calibri"/>
        </w:rPr>
        <w:t>free</w:t>
      </w:r>
      <w:r>
        <w:rPr>
          <w:rStyle w:val="translated-span"/>
          <w:rFonts w:ascii="Calibri" w:hAnsi="Calibri"/>
        </w:rPr>
        <w:t>（</w:t>
      </w:r>
      <w:r>
        <w:rPr>
          <w:rStyle w:val="translated-span"/>
          <w:rFonts w:ascii="Calibri" w:hAnsi="Calibri"/>
        </w:rPr>
        <w:t>a</w:t>
      </w:r>
      <w:r>
        <w:rPr>
          <w:rStyle w:val="translated-span"/>
          <w:rFonts w:ascii="Calibri" w:hAnsi="Calibri"/>
        </w:rPr>
        <w:t>）中的</w:t>
      </w:r>
      <w:r>
        <w:rPr>
          <w:rStyle w:val="translated-span"/>
          <w:rFonts w:ascii="Calibri" w:hAnsi="Calibri"/>
        </w:rPr>
        <w:t>GuardeBy</w:t>
      </w:r>
      <w:r>
        <w:rPr>
          <w:rStyle w:val="translated-span"/>
          <w:rFonts w:ascii="Calibri" w:hAnsi="Calibri"/>
        </w:rPr>
        <w:t>边添加到对应于</w:t>
      </w:r>
      <w:r>
        <w:rPr>
          <w:rStyle w:val="translated-span"/>
          <w:rFonts w:ascii="Calibri" w:hAnsi="Calibri"/>
        </w:rPr>
        <w:t>！</w:t>
      </w:r>
      <w:r>
        <w:rPr>
          <w:rStyle w:val="translated-span"/>
          <w:rFonts w:ascii="Calibri" w:hAnsi="Calibri"/>
        </w:rPr>
        <w:t>strcmp</w:t>
      </w:r>
      <w:r>
        <w:rPr>
          <w:rStyle w:val="translated-span"/>
          <w:rFonts w:ascii="Calibri" w:hAnsi="Calibri"/>
        </w:rPr>
        <w:t>（）</w:t>
      </w:r>
      <w:r>
        <w:rPr>
          <w:rStyle w:val="translated-span"/>
          <w:rFonts w:ascii="Calibri" w:hAnsi="Calibri"/>
        </w:rPr>
        <w:t>。</w:t>
      </w:r>
      <w:r>
        <w:rPr>
          <w:rStyle w:val="translated-span"/>
          <w:rFonts w:ascii="Calibri" w:hAnsi="Calibri"/>
        </w:rPr>
        <w:t>这可能有助于确</w:t>
      </w:r>
      <w:r>
        <w:rPr>
          <w:rStyle w:val="translated-span"/>
          <w:rFonts w:ascii="Calibri" w:hAnsi="Calibri"/>
        </w:rPr>
        <w:t>定错误的操作数顺序</w:t>
      </w:r>
      <w:r>
        <w:rPr>
          <w:rStyle w:val="translated-span"/>
          <w:rFonts w:ascii="Calibri" w:hAnsi="Calibri"/>
        </w:rPr>
        <w:t>[16]</w:t>
      </w:r>
      <w:r>
        <w:rPr>
          <w:rStyle w:val="translated-span"/>
          <w:rFonts w:ascii="Calibri" w:hAnsi="Calibri"/>
        </w:rPr>
        <w:t>。</w:t>
      </w:r>
    </w:p>
    <w:p w:rsidR="00000000" w:rsidRDefault="00F744B1">
      <w:pPr>
        <w:spacing w:after="70"/>
        <w:ind w:left="-10" w:firstLine="0"/>
      </w:pPr>
      <w:r>
        <w:rPr>
          <w:rStyle w:val="translated-span"/>
          <w:rFonts w:ascii="Calibri" w:hAnsi="Calibri"/>
        </w:rPr>
        <w:t>跳</w:t>
      </w:r>
      <w:r>
        <w:rPr>
          <w:rStyle w:val="translated-span"/>
          <w:rFonts w:ascii="Calibri" w:hAnsi="Calibri"/>
        </w:rPr>
        <w:t>我们使用跳转边将变量与控制依赖项连接起来</w:t>
      </w:r>
      <w:r>
        <w:rPr>
          <w:rStyle w:val="translated-span"/>
          <w:rFonts w:ascii="Calibri" w:hAnsi="Calibri"/>
        </w:rPr>
        <w:t>。</w:t>
      </w:r>
      <w:r>
        <w:rPr>
          <w:rStyle w:val="translated-span"/>
          <w:rFonts w:ascii="Calibri" w:hAnsi="Calibri"/>
        </w:rPr>
        <w:t>GuardedBy</w:t>
      </w:r>
      <w:r>
        <w:rPr>
          <w:rStyle w:val="translated-span"/>
          <w:rFonts w:ascii="Calibri" w:hAnsi="Calibri"/>
        </w:rPr>
        <w:t>和</w:t>
      </w:r>
      <w:r>
        <w:rPr>
          <w:rStyle w:val="translated-span"/>
          <w:rFonts w:ascii="Calibri" w:hAnsi="Calibri"/>
        </w:rPr>
        <w:t>Jump</w:t>
      </w:r>
      <w:r>
        <w:rPr>
          <w:rStyle w:val="translated-span"/>
          <w:rFonts w:ascii="Calibri" w:hAnsi="Calibri"/>
        </w:rPr>
        <w:t>边缘允许我们记录发散控制流的关系</w:t>
      </w:r>
      <w:r>
        <w:rPr>
          <w:rStyle w:val="translated-span"/>
          <w:rFonts w:ascii="Calibri" w:hAnsi="Calibri"/>
        </w:rPr>
        <w:t>。</w:t>
      </w:r>
      <w:r>
        <w:rPr>
          <w:rStyle w:val="translated-span"/>
          <w:rFonts w:ascii="Calibri" w:hAnsi="Calibri"/>
        </w:rPr>
        <w:t>这种关系对于捕获漏洞的控制和数据流模式非常重要，如图</w:t>
      </w:r>
      <w:r>
        <w:rPr>
          <w:rStyle w:val="translated-span"/>
          <w:rFonts w:ascii="Calibri" w:hAnsi="Calibri"/>
        </w:rPr>
        <w:t>1</w:t>
      </w:r>
      <w:r>
        <w:rPr>
          <w:rStyle w:val="translated-span"/>
          <w:rFonts w:ascii="Calibri" w:hAnsi="Calibri"/>
        </w:rPr>
        <w:t>中给出的</w:t>
      </w:r>
      <w:r>
        <w:rPr>
          <w:rStyle w:val="translated-span"/>
          <w:rFonts w:ascii="Calibri" w:hAnsi="Calibri"/>
        </w:rPr>
        <w:t>“</w:t>
      </w:r>
      <w:r>
        <w:rPr>
          <w:rStyle w:val="translated-span"/>
          <w:rFonts w:ascii="Calibri" w:hAnsi="Calibri"/>
        </w:rPr>
        <w:t>双重自由</w:t>
      </w:r>
      <w:r>
        <w:rPr>
          <w:rStyle w:val="translated-span"/>
          <w:rFonts w:ascii="Calibri" w:hAnsi="Calibri"/>
        </w:rPr>
        <w:t>”</w:t>
      </w:r>
      <w:r>
        <w:rPr>
          <w:rStyle w:val="translated-span"/>
          <w:rFonts w:ascii="Calibri" w:hAnsi="Calibri"/>
        </w:rPr>
        <w:t>示例和</w:t>
      </w:r>
      <w:r>
        <w:rPr>
          <w:rStyle w:val="translated-span"/>
          <w:rFonts w:ascii="Calibri" w:hAnsi="Calibri"/>
        </w:rPr>
        <w:t>“CWE-413</w:t>
      </w:r>
      <w:r>
        <w:rPr>
          <w:rStyle w:val="translated-span"/>
          <w:rFonts w:ascii="Calibri" w:hAnsi="Calibri"/>
        </w:rPr>
        <w:t>：不正确的资源锁定</w:t>
      </w:r>
      <w:r>
        <w:rPr>
          <w:rStyle w:val="translated-span"/>
          <w:rFonts w:ascii="Calibri" w:hAnsi="Calibri"/>
        </w:rPr>
        <w:t>”</w:t>
      </w:r>
      <w:r>
        <w:rPr>
          <w:rStyle w:val="translated-span"/>
          <w:rFonts w:ascii="Calibri" w:hAnsi="Calibri"/>
        </w:rPr>
        <w:t>。</w:t>
      </w:r>
    </w:p>
    <w:p w:rsidR="00000000" w:rsidRDefault="00F744B1">
      <w:pPr>
        <w:spacing w:after="72"/>
        <w:ind w:left="-10" w:firstLine="0"/>
      </w:pPr>
      <w:r>
        <w:rPr>
          <w:rStyle w:val="translated-span"/>
          <w:rFonts w:ascii="Calibri" w:hAnsi="Calibri"/>
        </w:rPr>
        <w:t>计算自</w:t>
      </w:r>
      <w:r>
        <w:rPr>
          <w:rStyle w:val="translated-span"/>
          <w:rFonts w:ascii="Calibri" w:hAnsi="Calibri"/>
        </w:rPr>
        <w:t>。</w:t>
      </w:r>
      <w:r>
        <w:rPr>
          <w:rStyle w:val="translated-span"/>
          <w:rFonts w:ascii="Calibri" w:hAnsi="Calibri"/>
        </w:rPr>
        <w:t>对于每个赋值，</w:t>
      </w:r>
      <w:r>
        <w:rPr>
          <w:rStyle w:val="translated-span"/>
          <w:rFonts w:ascii="Calibri" w:hAnsi="Calibri"/>
        </w:rPr>
        <w:t>=expr</w:t>
      </w:r>
      <w:r>
        <w:rPr>
          <w:rStyle w:val="translated-span"/>
          <w:rFonts w:ascii="Calibri" w:hAnsi="Calibri"/>
        </w:rPr>
        <w:t>，我们使用</w:t>
      </w:r>
      <w:r>
        <w:rPr>
          <w:rStyle w:val="translated-span"/>
          <w:rFonts w:ascii="Calibri" w:hAnsi="Calibri"/>
        </w:rPr>
        <w:t>ComputedFrom Edge</w:t>
      </w:r>
      <w:r>
        <w:rPr>
          <w:rStyle w:val="translated-span"/>
          <w:rFonts w:ascii="Calibri" w:hAnsi="Calibri"/>
        </w:rPr>
        <w:t>连接到表达式中出现的所有变量标记</w:t>
      </w:r>
      <w:r>
        <w:rPr>
          <w:rStyle w:val="translated-span"/>
          <w:rFonts w:ascii="Calibri" w:hAnsi="Calibri"/>
        </w:rPr>
        <w:t>。</w:t>
      </w:r>
      <w:r>
        <w:rPr>
          <w:rStyle w:val="translated-span"/>
          <w:rFonts w:ascii="Calibri" w:hAnsi="Calibri"/>
        </w:rPr>
        <w:t>此边缘捕获使用变量或缓冲区的位置，可用于检测</w:t>
      </w:r>
      <w:r>
        <w:rPr>
          <w:rStyle w:val="translated-span"/>
          <w:rFonts w:ascii="Calibri" w:hAnsi="Calibri"/>
        </w:rPr>
        <w:t>“</w:t>
      </w:r>
      <w:r>
        <w:rPr>
          <w:rStyle w:val="translated-span"/>
          <w:rFonts w:ascii="Calibri" w:hAnsi="Calibri"/>
        </w:rPr>
        <w:t>空指针解引用</w:t>
      </w:r>
      <w:r>
        <w:rPr>
          <w:rStyle w:val="translated-span"/>
          <w:rFonts w:ascii="Calibri" w:hAnsi="Calibri"/>
        </w:rPr>
        <w:t>”</w:t>
      </w:r>
      <w:r>
        <w:rPr>
          <w:rStyle w:val="translated-span"/>
          <w:rFonts w:ascii="Calibri" w:hAnsi="Calibri"/>
        </w:rPr>
        <w:t>等漏洞</w:t>
      </w:r>
      <w:r>
        <w:rPr>
          <w:rStyle w:val="translated-span"/>
          <w:rFonts w:ascii="Calibri" w:hAnsi="Calibri"/>
        </w:rPr>
        <w:t>。</w:t>
      </w:r>
      <w:r>
        <w:rPr>
          <w:rStyle w:val="translated-span"/>
          <w:rFonts w:ascii="Cambria" w:hAnsi="Cambria"/>
          <w:i/>
          <w:iCs/>
        </w:rPr>
        <w:t>五</w:t>
      </w:r>
      <w:r>
        <w:rPr>
          <w:rStyle w:val="translated-span"/>
          <w:rFonts w:ascii="Cambria" w:hAnsi="Cambria"/>
          <w:i/>
          <w:iCs/>
        </w:rPr>
        <w:t>、</w:t>
      </w:r>
      <w:r>
        <w:rPr>
          <w:rStyle w:val="translated-span"/>
          <w:rFonts w:ascii="Cambria" w:hAnsi="Cambria"/>
          <w:i/>
          <w:iCs/>
        </w:rPr>
        <w:t>五</w:t>
      </w:r>
      <w:r>
        <w:rPr>
          <w:rStyle w:val="translated-span"/>
          <w:rFonts w:ascii="Cambria" w:hAnsi="Cambria"/>
          <w:i/>
          <w:iCs/>
        </w:rPr>
        <w:t>、</w:t>
      </w:r>
      <w:r>
        <w:rPr>
          <w:rStyle w:val="translated-span"/>
          <w:rFonts w:ascii="Cambria" w:hAnsi="Cambria"/>
          <w:i/>
          <w:iCs/>
        </w:rPr>
        <w:t>exp</w:t>
      </w:r>
      <w:r>
        <w:rPr>
          <w:rStyle w:val="translated-span"/>
          <w:rFonts w:ascii="Cambria" w:hAnsi="Cambria"/>
          <w:i/>
          <w:iCs/>
        </w:rPr>
        <w:t>r</w:t>
      </w:r>
    </w:p>
    <w:p w:rsidR="00000000" w:rsidRDefault="00F744B1">
      <w:pPr>
        <w:spacing w:after="71"/>
        <w:ind w:left="-10" w:firstLine="0"/>
      </w:pPr>
      <w:r>
        <w:rPr>
          <w:rStyle w:val="translated-span"/>
          <w:rFonts w:ascii="Calibri" w:hAnsi="Calibri"/>
        </w:rPr>
        <w:t>下一个</w:t>
      </w:r>
      <w:r>
        <w:rPr>
          <w:rStyle w:val="translated-span"/>
          <w:rFonts w:ascii="Calibri" w:hAnsi="Calibri"/>
        </w:rPr>
        <w:t>。</w:t>
      </w:r>
      <w:r>
        <w:rPr>
          <w:rStyle w:val="translated-span"/>
          <w:rFonts w:ascii="Calibri" w:hAnsi="Calibri"/>
        </w:rPr>
        <w:t>由于标准</w:t>
      </w:r>
      <w:r>
        <w:rPr>
          <w:rStyle w:val="translated-span"/>
          <w:rFonts w:ascii="Calibri" w:hAnsi="Calibri"/>
        </w:rPr>
        <w:t>AST</w:t>
      </w:r>
      <w:r>
        <w:rPr>
          <w:rStyle w:val="translated-span"/>
          <w:rFonts w:ascii="Calibri" w:hAnsi="Calibri"/>
        </w:rPr>
        <w:t>子级父边不会对语法节点的子级产生顺序，</w:t>
      </w:r>
      <w:r>
        <w:rPr>
          <w:rStyle w:val="translated-span"/>
          <w:rFonts w:ascii="Calibri" w:hAnsi="Calibri"/>
        </w:rPr>
        <w:t>因此我们添加</w:t>
      </w:r>
      <w:r>
        <w:rPr>
          <w:rStyle w:val="translated-span"/>
          <w:rFonts w:ascii="Calibri" w:hAnsi="Calibri"/>
        </w:rPr>
        <w:t>NextToken</w:t>
      </w:r>
      <w:r>
        <w:rPr>
          <w:rStyle w:val="translated-span"/>
          <w:rFonts w:ascii="Calibri" w:hAnsi="Calibri"/>
        </w:rPr>
        <w:t>边以将每个语法标记连接到其后续标记</w:t>
      </w:r>
      <w:r>
        <w:rPr>
          <w:rStyle w:val="translated-span"/>
          <w:rFonts w:ascii="Calibri" w:hAnsi="Calibri"/>
        </w:rPr>
        <w:t>。</w:t>
      </w:r>
      <w:r>
        <w:rPr>
          <w:rStyle w:val="translated-span"/>
          <w:rFonts w:ascii="Calibri" w:hAnsi="Calibri"/>
        </w:rPr>
        <w:t>这用于捕获语句的操作码和操作数顺序</w:t>
      </w:r>
      <w:r>
        <w:rPr>
          <w:rStyle w:val="translated-span"/>
          <w:rFonts w:ascii="Calibri" w:hAnsi="Calibri"/>
        </w:rPr>
        <w:t>。</w:t>
      </w:r>
      <w:r>
        <w:rPr>
          <w:rStyle w:val="translated-span"/>
          <w:rFonts w:ascii="Calibri" w:hAnsi="Calibri"/>
        </w:rPr>
        <w:t>此类信息对于</w:t>
      </w:r>
      <w:r>
        <w:rPr>
          <w:rStyle w:val="translated-span"/>
          <w:rFonts w:ascii="Calibri" w:hAnsi="Calibri"/>
        </w:rPr>
        <w:t>“CWE-404</w:t>
      </w:r>
      <w:r>
        <w:rPr>
          <w:rStyle w:val="translated-span"/>
          <w:rFonts w:ascii="Calibri" w:hAnsi="Calibri"/>
        </w:rPr>
        <w:t>：不当资源关闭或释放</w:t>
      </w:r>
      <w:r>
        <w:rPr>
          <w:rStyle w:val="translated-span"/>
          <w:rFonts w:ascii="Calibri" w:hAnsi="Calibri"/>
        </w:rPr>
        <w:t>”</w:t>
      </w:r>
      <w:r>
        <w:rPr>
          <w:rStyle w:val="translated-span"/>
          <w:rFonts w:ascii="Calibri" w:hAnsi="Calibri"/>
        </w:rPr>
        <w:t>等漏洞类型非常有用，因为它捕获了</w:t>
      </w:r>
      <w:r>
        <w:rPr>
          <w:rStyle w:val="translated-span"/>
          <w:rFonts w:ascii="Calibri" w:hAnsi="Calibri"/>
        </w:rPr>
        <w:t>API</w:t>
      </w:r>
      <w:r>
        <w:rPr>
          <w:rStyle w:val="translated-span"/>
          <w:rFonts w:ascii="Calibri" w:hAnsi="Calibri"/>
        </w:rPr>
        <w:t>使用和释放的顺序</w:t>
      </w:r>
      <w:r>
        <w:rPr>
          <w:rStyle w:val="translated-span"/>
          <w:rFonts w:ascii="Calibri" w:hAnsi="Calibri"/>
        </w:rPr>
        <w:t>。</w:t>
      </w:r>
    </w:p>
    <w:p w:rsidR="00000000" w:rsidRDefault="00F744B1">
      <w:pPr>
        <w:ind w:left="-10" w:firstLine="0"/>
      </w:pPr>
      <w:r>
        <w:rPr>
          <w:rStyle w:val="translated-span"/>
          <w:rFonts w:ascii="Calibri" w:hAnsi="Calibri"/>
        </w:rPr>
        <w:t>LastUse</w:t>
      </w:r>
      <w:r>
        <w:rPr>
          <w:rStyle w:val="translated-span"/>
          <w:rFonts w:ascii="Calibri" w:hAnsi="Calibri"/>
        </w:rPr>
        <w:t>和</w:t>
      </w:r>
      <w:r>
        <w:rPr>
          <w:rStyle w:val="translated-span"/>
          <w:rFonts w:ascii="Calibri" w:hAnsi="Calibri"/>
        </w:rPr>
        <w:t>LastLexicalUse</w:t>
      </w:r>
      <w:r>
        <w:rPr>
          <w:rStyle w:val="translated-span"/>
          <w:rFonts w:ascii="Calibri" w:hAnsi="Calibri"/>
        </w:rPr>
        <w:t>。</w:t>
      </w:r>
      <w:r>
        <w:rPr>
          <w:rStyle w:val="translated-span"/>
          <w:rFonts w:ascii="Calibri" w:hAnsi="Calibri"/>
        </w:rPr>
        <w:t>我们使用</w:t>
      </w:r>
      <w:r>
        <w:rPr>
          <w:rStyle w:val="translated-span"/>
          <w:rFonts w:ascii="Calibri" w:hAnsi="Calibri"/>
        </w:rPr>
        <w:t>LastUse</w:t>
      </w:r>
      <w:r>
        <w:rPr>
          <w:rStyle w:val="translated-span"/>
          <w:rFonts w:ascii="Calibri" w:hAnsi="Calibri"/>
        </w:rPr>
        <w:t>边连接同一变量的所有用法，以捕获变量的用法，其中一个特例是</w:t>
      </w:r>
      <w:r>
        <w:rPr>
          <w:rStyle w:val="translated-span"/>
          <w:rFonts w:ascii="Calibri" w:hAnsi="Calibri"/>
        </w:rPr>
        <w:t>if</w:t>
      </w:r>
      <w:r>
        <w:rPr>
          <w:rStyle w:val="translated-span"/>
          <w:rFonts w:ascii="Calibri" w:hAnsi="Calibri"/>
        </w:rPr>
        <w:t>语句中的变量，我们使用</w:t>
      </w:r>
      <w:r>
        <w:rPr>
          <w:rStyle w:val="translated-span"/>
          <w:rFonts w:ascii="Calibri" w:hAnsi="Calibri"/>
        </w:rPr>
        <w:t>LastLexicalUse</w:t>
      </w:r>
      <w:r>
        <w:rPr>
          <w:rStyle w:val="translated-span"/>
          <w:rFonts w:ascii="Calibri" w:hAnsi="Calibri"/>
        </w:rPr>
        <w:t>边连接这类变量</w:t>
      </w:r>
      <w:r>
        <w:rPr>
          <w:rStyle w:val="translated-span"/>
          <w:rFonts w:ascii="Calibri" w:hAnsi="Calibri"/>
        </w:rPr>
        <w:t>。</w:t>
      </w:r>
      <w:r>
        <w:rPr>
          <w:rStyle w:val="translated-span"/>
          <w:rFonts w:ascii="Calibri" w:hAnsi="Calibri"/>
        </w:rPr>
        <w:t>例如，对于图</w:t>
      </w:r>
      <w:r>
        <w:rPr>
          <w:rStyle w:val="translated-span"/>
          <w:rFonts w:ascii="Calibri" w:hAnsi="Calibri"/>
        </w:rPr>
        <w:t>4</w:t>
      </w:r>
      <w:r>
        <w:rPr>
          <w:rStyle w:val="translated-span"/>
          <w:rFonts w:ascii="Calibri" w:hAnsi="Calibri"/>
        </w:rPr>
        <w:t>（</w:t>
      </w:r>
      <w:r>
        <w:rPr>
          <w:rStyle w:val="translated-span"/>
          <w:rFonts w:ascii="Calibri" w:hAnsi="Calibri"/>
        </w:rPr>
        <w:t>a</w:t>
      </w:r>
      <w:r>
        <w:rPr>
          <w:rStyle w:val="translated-span"/>
          <w:rFonts w:ascii="Calibri" w:hAnsi="Calibri"/>
        </w:rPr>
        <w:t>）中的</w:t>
      </w:r>
      <w:r>
        <w:rPr>
          <w:rStyle w:val="translated-span"/>
          <w:rFonts w:ascii="Calibri" w:hAnsi="Calibri"/>
        </w:rPr>
        <w:t>if</w:t>
      </w:r>
      <w:r>
        <w:rPr>
          <w:rStyle w:val="translated-span"/>
          <w:rFonts w:ascii="Calibri" w:hAnsi="Calibri"/>
        </w:rPr>
        <w:t>语句，我们将链接循环头中出现的</w:t>
      </w:r>
      <w:r>
        <w:rPr>
          <w:rStyle w:val="translated-span"/>
          <w:rFonts w:ascii="Calibri" w:hAnsi="Calibri"/>
        </w:rPr>
        <w:t>c</w:t>
      </w:r>
      <w:r>
        <w:rPr>
          <w:rStyle w:val="translated-span"/>
          <w:rFonts w:ascii="Calibri" w:hAnsi="Calibri"/>
        </w:rPr>
        <w:t>及其使用位置</w:t>
      </w:r>
      <w:r>
        <w:rPr>
          <w:rStyle w:val="translated-span"/>
          <w:rFonts w:ascii="Calibri" w:hAnsi="Calibri"/>
        </w:rPr>
        <w:t>。</w:t>
      </w:r>
      <w:r>
        <w:rPr>
          <w:rStyle w:val="translated-span"/>
          <w:rFonts w:ascii="Calibri" w:hAnsi="Calibri"/>
        </w:rPr>
        <w:t>通过记录变量或缓冲区上次使用的时</w:t>
      </w:r>
      <w:r>
        <w:rPr>
          <w:rStyle w:val="translated-span"/>
          <w:rFonts w:ascii="Calibri" w:hAnsi="Calibri"/>
        </w:rPr>
        <w:t>间，这种关系有助于识别</w:t>
      </w:r>
      <w:r>
        <w:rPr>
          <w:rStyle w:val="translated-span"/>
          <w:rFonts w:ascii="Calibri" w:hAnsi="Calibri"/>
        </w:rPr>
        <w:t>“doublefree”</w:t>
      </w:r>
      <w:r>
        <w:rPr>
          <w:rStyle w:val="translated-span"/>
          <w:rFonts w:ascii="Calibri" w:hAnsi="Calibri"/>
        </w:rPr>
        <w:t>等漏洞</w:t>
      </w:r>
      <w:r>
        <w:rPr>
          <w:rStyle w:val="translated-span"/>
          <w:rFonts w:ascii="Calibri" w:hAnsi="Calibri"/>
        </w:rPr>
        <w:t>。</w:t>
      </w:r>
      <w:r>
        <w:rPr>
          <w:rStyle w:val="translated-span"/>
          <w:rFonts w:ascii="Calibri" w:hAnsi="Calibri"/>
        </w:rPr>
        <w:t>图</w:t>
      </w:r>
      <w:r>
        <w:rPr>
          <w:rStyle w:val="translated-span"/>
          <w:rFonts w:ascii="Calibri" w:hAnsi="Calibri"/>
        </w:rPr>
        <w:t>4</w:t>
      </w:r>
      <w:r>
        <w:rPr>
          <w:rStyle w:val="translated-span"/>
          <w:rFonts w:ascii="Calibri" w:hAnsi="Calibri"/>
        </w:rPr>
        <w:t>（</w:t>
      </w:r>
      <w:r>
        <w:rPr>
          <w:rStyle w:val="translated-span"/>
          <w:rFonts w:ascii="Calibri" w:hAnsi="Calibri"/>
        </w:rPr>
        <w:t>b</w:t>
      </w:r>
      <w:r>
        <w:rPr>
          <w:rStyle w:val="translated-span"/>
          <w:rFonts w:ascii="Calibri" w:hAnsi="Calibri"/>
        </w:rPr>
        <w:t>）显示了处理图</w:t>
      </w:r>
      <w:r>
        <w:rPr>
          <w:rStyle w:val="translated-span"/>
          <w:rFonts w:ascii="Calibri" w:hAnsi="Calibri"/>
        </w:rPr>
        <w:t>4</w:t>
      </w:r>
      <w:r>
        <w:rPr>
          <w:rStyle w:val="translated-span"/>
          <w:rFonts w:ascii="Calibri" w:hAnsi="Calibri"/>
        </w:rPr>
        <w:t>（</w:t>
      </w:r>
      <w:r>
        <w:rPr>
          <w:rStyle w:val="translated-span"/>
          <w:rFonts w:ascii="Calibri" w:hAnsi="Calibri"/>
        </w:rPr>
        <w:t>a</w:t>
      </w:r>
      <w:r>
        <w:rPr>
          <w:rStyle w:val="translated-span"/>
          <w:rFonts w:ascii="Calibri" w:hAnsi="Calibri"/>
        </w:rPr>
        <w:t>）中给出的代码后的增强</w:t>
      </w:r>
      <w:r>
        <w:rPr>
          <w:rStyle w:val="translated-span"/>
          <w:rFonts w:ascii="Calibri" w:hAnsi="Calibri"/>
        </w:rPr>
        <w:t>AST</w:t>
      </w:r>
      <w:r>
        <w:rPr>
          <w:rStyle w:val="translated-span"/>
          <w:rFonts w:ascii="Calibri" w:hAnsi="Calibri"/>
        </w:rPr>
        <w:t>。</w:t>
      </w:r>
    </w:p>
    <w:p w:rsidR="00000000" w:rsidRDefault="00F744B1">
      <w:pPr>
        <w:spacing w:after="61"/>
        <w:ind w:left="-10"/>
      </w:pPr>
      <w:r>
        <w:rPr>
          <w:rStyle w:val="translated-span"/>
          <w:i/>
          <w:iCs/>
        </w:rPr>
        <w:t>3</w:t>
      </w:r>
      <w:r>
        <w:rPr>
          <w:rStyle w:val="translated-span"/>
          <w:i/>
          <w:iCs/>
        </w:rPr>
        <w:t>）</w:t>
      </w:r>
      <w:r>
        <w:rPr>
          <w:rStyle w:val="translated-span"/>
          <w:i/>
          <w:iCs/>
        </w:rPr>
        <w:t xml:space="preserve"> </w:t>
      </w:r>
      <w:r>
        <w:rPr>
          <w:rStyle w:val="translated-span"/>
          <w:i/>
          <w:iCs/>
        </w:rPr>
        <w:t>关系图</w:t>
      </w:r>
      <w:r>
        <w:rPr>
          <w:rStyle w:val="translated-span"/>
          <w:i/>
          <w:iCs/>
        </w:rPr>
        <w:t>：</w:t>
      </w:r>
      <w:r>
        <w:rPr>
          <w:rStyle w:val="translated-span"/>
        </w:rPr>
        <w:t>我们将增强</w:t>
      </w:r>
      <w:r>
        <w:rPr>
          <w:rStyle w:val="translated-span"/>
        </w:rPr>
        <w:t>AST</w:t>
      </w:r>
      <w:r>
        <w:rPr>
          <w:rStyle w:val="translated-span"/>
        </w:rPr>
        <w:t>的关系存储在单独的关系图中</w:t>
      </w:r>
      <w:r>
        <w:rPr>
          <w:rStyle w:val="translated-span"/>
        </w:rPr>
        <w:t>——</w:t>
      </w:r>
      <w:r>
        <w:rPr>
          <w:rStyle w:val="translated-span"/>
        </w:rPr>
        <w:t>上述九种关系中的每一种都有一个关系图</w:t>
      </w:r>
      <w:r>
        <w:rPr>
          <w:rStyle w:val="translated-span"/>
        </w:rPr>
        <w:t>。</w:t>
      </w:r>
      <w:r>
        <w:rPr>
          <w:rStyle w:val="translated-span"/>
        </w:rPr>
        <w:t>在本文中，关系图是一个有向图</w:t>
      </w:r>
      <w:r>
        <w:rPr>
          <w:rStyle w:val="translated-span"/>
        </w:rPr>
        <w:t>G=&lt;V</w:t>
      </w:r>
      <w:r>
        <w:rPr>
          <w:rStyle w:val="translated-span"/>
        </w:rPr>
        <w:t>，</w:t>
      </w:r>
      <w:r>
        <w:rPr>
          <w:rStyle w:val="translated-span"/>
        </w:rPr>
        <w:t>E&gt;</w:t>
      </w:r>
      <w:r>
        <w:rPr>
          <w:rStyle w:val="translated-span"/>
        </w:rPr>
        <w:t>，其中包含</w:t>
      </w:r>
      <w:r>
        <w:rPr>
          <w:rStyle w:val="translated-span"/>
        </w:rPr>
        <w:t>AST</w:t>
      </w:r>
      <w:r>
        <w:rPr>
          <w:rStyle w:val="translated-span"/>
        </w:rPr>
        <w:t>节点</w:t>
      </w:r>
      <w:r>
        <w:rPr>
          <w:rStyle w:val="translated-span"/>
        </w:rPr>
        <w:t>V</w:t>
      </w:r>
      <w:r>
        <w:rPr>
          <w:rStyle w:val="translated-span"/>
        </w:rPr>
        <w:t>和边</w:t>
      </w:r>
      <w:r>
        <w:rPr>
          <w:rStyle w:val="translated-span"/>
        </w:rPr>
        <w:t>E</w:t>
      </w:r>
      <w:r>
        <w:rPr>
          <w:rStyle w:val="translated-span"/>
        </w:rPr>
        <w:t>，它们指示两个节点之间存在给定的关系</w:t>
      </w:r>
      <w:r>
        <w:rPr>
          <w:rStyle w:val="translated-span"/>
        </w:rPr>
        <w:t>。</w:t>
      </w:r>
      <w:r>
        <w:rPr>
          <w:rStyle w:val="translated-span"/>
        </w:rPr>
        <w:t>我们使用邻接矩阵来记录每个关系图的边连接</w:t>
      </w:r>
      <w:r>
        <w:rPr>
          <w:rStyle w:val="translated-span"/>
        </w:rPr>
        <w:t>。</w:t>
      </w:r>
      <w:r>
        <w:rPr>
          <w:rStyle w:val="translated-span"/>
        </w:rPr>
        <w:t>对于每条边，我们还分别添加一条后向边（通过转置邻接矩阵），使边的数量和边类型增加一倍</w:t>
      </w:r>
      <w:r>
        <w:rPr>
          <w:rStyle w:val="translated-span"/>
        </w:rPr>
        <w:t>。</w:t>
      </w:r>
      <w:r>
        <w:rPr>
          <w:rStyle w:val="translated-span"/>
        </w:rPr>
        <w:t>这些后向边有助于在关系图之间传播信息</w:t>
      </w:r>
      <w:r>
        <w:rPr>
          <w:rStyle w:val="translated-span"/>
        </w:rPr>
        <w:t>。</w:t>
      </w:r>
    </w:p>
    <w:p w:rsidR="00000000" w:rsidRDefault="00F744B1">
      <w:pPr>
        <w:pStyle w:val="2"/>
        <w:spacing w:after="0"/>
        <w:ind w:left="-5"/>
      </w:pPr>
      <w:r>
        <w:rPr>
          <w:rStyle w:val="translated-span"/>
        </w:rPr>
        <w:t>D.</w:t>
      </w:r>
      <w:r>
        <w:rPr>
          <w:rStyle w:val="translated-span"/>
        </w:rPr>
        <w:t>图节点表</w:t>
      </w:r>
      <w:r>
        <w:rPr>
          <w:rStyle w:val="translated-span"/>
        </w:rPr>
        <w:t>示</w:t>
      </w:r>
    </w:p>
    <w:p w:rsidR="00000000" w:rsidRDefault="00F744B1">
      <w:pPr>
        <w:ind w:left="-10"/>
      </w:pPr>
      <w:r>
        <w:rPr>
          <w:rStyle w:val="translated-span"/>
        </w:rPr>
        <w:t>我们使用</w:t>
      </w:r>
      <w:r>
        <w:rPr>
          <w:rStyle w:val="translated-span"/>
        </w:rPr>
        <w:t>word2vector</w:t>
      </w:r>
      <w:r>
        <w:rPr>
          <w:rStyle w:val="translated-span"/>
        </w:rPr>
        <w:t>网络将每个程序图的节点（例如</w:t>
      </w:r>
      <w:r>
        <w:rPr>
          <w:rStyle w:val="translated-span"/>
        </w:rPr>
        <w:t>Stmt</w:t>
      </w:r>
      <w:r>
        <w:rPr>
          <w:rStyle w:val="translated-span"/>
        </w:rPr>
        <w:t>）和标记映射到数值的嵌入向量</w:t>
      </w:r>
      <w:r>
        <w:rPr>
          <w:rStyle w:val="translated-span"/>
        </w:rPr>
        <w:t>[30]</w:t>
      </w:r>
      <w:r>
        <w:rPr>
          <w:rStyle w:val="translated-span"/>
        </w:rPr>
        <w:t>。</w:t>
      </w:r>
      <w:r>
        <w:rPr>
          <w:rStyle w:val="translated-span"/>
        </w:rPr>
        <w:t>其思想是构造一个向量空间，使得在源代码中类似上下文中找到的单词在向量空间中彼此非常接近</w:t>
      </w:r>
      <w:r>
        <w:rPr>
          <w:rStyle w:val="translated-span"/>
        </w:rPr>
        <w:t>。</w:t>
      </w:r>
      <w:r>
        <w:rPr>
          <w:rStyle w:val="translated-span"/>
        </w:rPr>
        <w:t>用于将单词和标记映射到值的嵌入表和</w:t>
      </w:r>
      <w:r>
        <w:rPr>
          <w:rStyle w:val="translated-span"/>
        </w:rPr>
        <w:t>word2vector</w:t>
      </w:r>
      <w:r>
        <w:rPr>
          <w:rStyle w:val="translated-span"/>
        </w:rPr>
        <w:t>由训练代码语料库中的节点类型和从训练程序中收集的标记组成</w:t>
      </w:r>
      <w:r>
        <w:rPr>
          <w:rStyle w:val="translated-span"/>
        </w:rPr>
        <w:t>。</w:t>
      </w:r>
      <w:r>
        <w:rPr>
          <w:rStyle w:val="translated-span"/>
        </w:rPr>
        <w:t>由于变量名、函数名和常量值可以是任意长度，我们将它们编码为标记（即字母、符号和数字）</w:t>
      </w:r>
      <w:r>
        <w:rPr>
          <w:rStyle w:val="translated-span"/>
        </w:rPr>
        <w:t>。</w:t>
      </w:r>
    </w:p>
    <w:p w:rsidR="00000000" w:rsidRDefault="00F744B1">
      <w:pPr>
        <w:spacing w:after="175" w:line="256" w:lineRule="auto"/>
        <w:ind w:left="19" w:firstLine="0"/>
        <w:jc w:val="left"/>
      </w:pPr>
      <w:r>
        <w:rPr>
          <w:rFonts w:ascii="Calibri" w:hAnsi="Calibri"/>
          <w:noProof/>
          <w:sz w:val="22"/>
          <w:szCs w:val="22"/>
        </w:rPr>
        <w:drawing>
          <wp:inline distT="0" distB="0" distL="0" distR="0">
            <wp:extent cx="3181350" cy="971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181350" cy="971550"/>
                    </a:xfrm>
                    <a:prstGeom prst="rect">
                      <a:avLst/>
                    </a:prstGeom>
                    <a:noFill/>
                    <a:ln>
                      <a:noFill/>
                    </a:ln>
                  </pic:spPr>
                </pic:pic>
              </a:graphicData>
            </a:graphic>
          </wp:inline>
        </w:drawing>
      </w:r>
    </w:p>
    <w:p w:rsidR="00000000" w:rsidRDefault="00F744B1">
      <w:pPr>
        <w:spacing w:after="247" w:line="237" w:lineRule="auto"/>
        <w:ind w:left="-5" w:hanging="10"/>
      </w:pPr>
      <w:r>
        <w:rPr>
          <w:rStyle w:val="translated-span"/>
          <w:sz w:val="16"/>
          <w:szCs w:val="16"/>
        </w:rPr>
        <w:t>图</w:t>
      </w:r>
      <w:r>
        <w:rPr>
          <w:rStyle w:val="translated-span"/>
          <w:sz w:val="16"/>
          <w:szCs w:val="16"/>
        </w:rPr>
        <w:t>5</w:t>
      </w:r>
      <w:r>
        <w:rPr>
          <w:rStyle w:val="translated-span"/>
          <w:sz w:val="16"/>
          <w:szCs w:val="16"/>
        </w:rPr>
        <w:t>。</w:t>
      </w:r>
      <w:r>
        <w:rPr>
          <w:rStyle w:val="translated-span"/>
          <w:sz w:val="16"/>
          <w:szCs w:val="16"/>
        </w:rPr>
        <w:t>通过聚合邻居（</w:t>
      </w:r>
      <w:r>
        <w:rPr>
          <w:rStyle w:val="translated-span"/>
          <w:sz w:val="16"/>
          <w:szCs w:val="16"/>
        </w:rPr>
        <w:t>a</w:t>
      </w:r>
      <w:r>
        <w:rPr>
          <w:rStyle w:val="translated-span"/>
          <w:sz w:val="16"/>
          <w:szCs w:val="16"/>
        </w:rPr>
        <w:t>）和同一节点（</w:t>
      </w:r>
      <w:r>
        <w:rPr>
          <w:rStyle w:val="translated-span"/>
          <w:sz w:val="16"/>
          <w:szCs w:val="16"/>
        </w:rPr>
        <w:t>b</w:t>
      </w:r>
      <w:r>
        <w:rPr>
          <w:rStyle w:val="translated-span"/>
          <w:sz w:val="16"/>
          <w:szCs w:val="16"/>
        </w:rPr>
        <w:t>）的其他关系图中的信息来学习节点嵌入</w:t>
      </w:r>
      <w:r>
        <w:rPr>
          <w:rStyle w:val="translated-span"/>
          <w:sz w:val="16"/>
          <w:szCs w:val="16"/>
        </w:rPr>
        <w:t>。</w:t>
      </w:r>
      <w:r>
        <w:rPr>
          <w:rStyle w:val="translated-span"/>
          <w:sz w:val="16"/>
          <w:szCs w:val="16"/>
        </w:rPr>
        <w:t>初始节点嵌入使用</w:t>
      </w:r>
      <w:r>
        <w:rPr>
          <w:rStyle w:val="translated-span"/>
          <w:sz w:val="16"/>
          <w:szCs w:val="16"/>
        </w:rPr>
        <w:t>word2vec</w:t>
      </w:r>
      <w:r>
        <w:rPr>
          <w:rStyle w:val="translated-span"/>
          <w:sz w:val="16"/>
          <w:szCs w:val="16"/>
        </w:rPr>
        <w:t>网络生成</w:t>
      </w:r>
      <w:r>
        <w:rPr>
          <w:rStyle w:val="translated-span"/>
          <w:sz w:val="16"/>
          <w:szCs w:val="16"/>
        </w:rPr>
        <w:t>。</w:t>
      </w:r>
    </w:p>
    <w:p w:rsidR="00000000" w:rsidRDefault="00F744B1">
      <w:pPr>
        <w:spacing w:after="128"/>
        <w:ind w:left="-10"/>
      </w:pPr>
      <w:r>
        <w:rPr>
          <w:rStyle w:val="translated-span"/>
        </w:rPr>
        <w:t>为了获取类型信息，我们将变量、常量和函数的（返回）类型的嵌入（例如整数变量的</w:t>
      </w:r>
      <w:r>
        <w:rPr>
          <w:rStyle w:val="translated-span"/>
        </w:rPr>
        <w:t>i</w:t>
      </w:r>
      <w:r>
        <w:rPr>
          <w:rStyle w:val="translated-span"/>
        </w:rPr>
        <w:t>nt</w:t>
      </w:r>
      <w:r>
        <w:rPr>
          <w:rStyle w:val="translated-span"/>
        </w:rPr>
        <w:t>）与</w:t>
      </w:r>
      <w:r>
        <w:rPr>
          <w:rStyle w:val="translated-span"/>
        </w:rPr>
        <w:t>AST</w:t>
      </w:r>
      <w:r>
        <w:rPr>
          <w:rStyle w:val="translated-span"/>
        </w:rPr>
        <w:t>节点名称表示连接起来，并将其传递到线性层，以获得图中每个节点的初始表示</w:t>
      </w:r>
      <w:r>
        <w:rPr>
          <w:rStyle w:val="translated-span"/>
        </w:rPr>
        <w:t>。</w:t>
      </w:r>
    </w:p>
    <w:p w:rsidR="00000000" w:rsidRDefault="00F744B1">
      <w:pPr>
        <w:pStyle w:val="2"/>
        <w:spacing w:after="0"/>
        <w:ind w:left="-5"/>
      </w:pPr>
      <w:r>
        <w:rPr>
          <w:rStyle w:val="translated-span"/>
        </w:rPr>
        <w:t>E.</w:t>
      </w:r>
      <w:r>
        <w:rPr>
          <w:rStyle w:val="translated-span"/>
        </w:rPr>
        <w:t>学习多关系</w:t>
      </w:r>
      <w:r>
        <w:rPr>
          <w:rStyle w:val="translated-span"/>
        </w:rPr>
        <w:t>图</w:t>
      </w:r>
    </w:p>
    <w:p w:rsidR="00000000" w:rsidRDefault="00F744B1">
      <w:pPr>
        <w:spacing w:after="21" w:line="249" w:lineRule="auto"/>
        <w:ind w:left="-15" w:firstLine="189"/>
        <w:jc w:val="left"/>
      </w:pPr>
      <w:r>
        <w:rPr>
          <w:rStyle w:val="translated-span"/>
        </w:rPr>
        <w:t>给定邻接矩阵和初始节点嵌入，我们的多关系</w:t>
      </w:r>
      <w:r>
        <w:rPr>
          <w:rStyle w:val="translated-span"/>
        </w:rPr>
        <w:t>GNN</w:t>
      </w:r>
      <w:r>
        <w:rPr>
          <w:rStyle w:val="translated-span"/>
        </w:rPr>
        <w:t>在关系图上生成</w:t>
      </w:r>
      <w:r>
        <w:rPr>
          <w:rStyle w:val="translated-span"/>
        </w:rPr>
        <w:t>100</w:t>
      </w:r>
      <w:r>
        <w:rPr>
          <w:rStyle w:val="translated-span"/>
        </w:rPr>
        <w:t>个特征的全局一维嵌入</w:t>
      </w:r>
      <w:r>
        <w:rPr>
          <w:rStyle w:val="translated-span"/>
        </w:rPr>
        <w:t>。</w:t>
      </w:r>
    </w:p>
    <w:p w:rsidR="00000000" w:rsidRDefault="00F744B1">
      <w:r>
        <w:rPr>
          <w:rStyle w:val="translated-span"/>
          <w:i/>
          <w:iCs/>
        </w:rPr>
        <w:t>1)</w:t>
      </w:r>
      <w:r>
        <w:rPr>
          <w:rStyle w:val="translated-span"/>
          <w:i/>
          <w:iCs/>
        </w:rPr>
        <w:t xml:space="preserve"> </w:t>
      </w:r>
      <w:r>
        <w:rPr>
          <w:rStyle w:val="translated-span"/>
          <w:i/>
          <w:iCs/>
        </w:rPr>
        <w:t>社区聚合</w:t>
      </w:r>
      <w:r>
        <w:rPr>
          <w:rStyle w:val="translated-span"/>
          <w:i/>
          <w:iCs/>
        </w:rPr>
        <w:t>：</w:t>
      </w:r>
      <w:r>
        <w:rPr>
          <w:rStyle w:val="translated-span"/>
        </w:rPr>
        <w:t>与所有</w:t>
      </w:r>
      <w:r>
        <w:rPr>
          <w:rStyle w:val="translated-span"/>
        </w:rPr>
        <w:t>GNN</w:t>
      </w:r>
      <w:r>
        <w:rPr>
          <w:rStyle w:val="translated-span"/>
        </w:rPr>
        <w:t>一样，我们使用邻域聚合方案（图</w:t>
      </w:r>
      <w:r>
        <w:rPr>
          <w:rStyle w:val="translated-span"/>
        </w:rPr>
        <w:t>5a</w:t>
      </w:r>
      <w:r>
        <w:rPr>
          <w:rStyle w:val="translated-span"/>
        </w:rPr>
        <w:t>）来更新节点嵌入</w:t>
      </w:r>
      <w:r>
        <w:rPr>
          <w:rStyle w:val="translated-span"/>
        </w:rPr>
        <w:t>。</w:t>
      </w:r>
      <w:r>
        <w:rPr>
          <w:rStyle w:val="translated-span"/>
        </w:rPr>
        <w:t>图节点的</w:t>
      </w:r>
      <w:r>
        <w:rPr>
          <w:rStyle w:val="translated-span"/>
        </w:rPr>
        <w:t>100</w:t>
      </w:r>
      <w:r>
        <w:rPr>
          <w:rStyle w:val="translated-span"/>
        </w:rPr>
        <w:t>维嵌入向量由嵌入层通过递归聚合和转换其相邻节点的表示向量来计算</w:t>
      </w:r>
      <w:r>
        <w:rPr>
          <w:rStyle w:val="translated-span"/>
        </w:rPr>
        <w:t>。</w:t>
      </w:r>
      <w:r>
        <w:rPr>
          <w:rStyle w:val="translated-span"/>
        </w:rPr>
        <w:t>节点通过将其当前状态（即嵌入向量）作为消息发送给边缘上的所有邻居来交换信息</w:t>
      </w:r>
      <w:r>
        <w:rPr>
          <w:rStyle w:val="translated-span"/>
        </w:rPr>
        <w:t>。</w:t>
      </w:r>
      <w:r>
        <w:rPr>
          <w:rStyle w:val="translated-span"/>
        </w:rPr>
        <w:t>在每个节点上，消息被聚合，然后用于在下一个嵌入层（即下一次迭代）更新关联的节点表</w:t>
      </w:r>
      <w:r>
        <w:rPr>
          <w:rStyle w:val="translated-span"/>
        </w:rPr>
        <w:t>示</w:t>
      </w:r>
      <w:r>
        <w:rPr>
          <w:rStyle w:val="translated-span"/>
        </w:rPr>
        <w:t>。</w:t>
      </w:r>
      <w:r>
        <w:rPr>
          <w:rStyle w:val="translated-span"/>
        </w:rPr>
        <w:t>在重复更新节点状态的固定迭代次数后，使用读出函数将节点状态聚合为单个嵌入向量</w:t>
      </w:r>
      <w:r>
        <w:rPr>
          <w:rStyle w:val="translated-span"/>
        </w:rPr>
        <w:t>。</w:t>
      </w:r>
      <w:r>
        <w:rPr>
          <w:rStyle w:val="translated-span"/>
          <w:rFonts w:ascii="Cambria" w:hAnsi="Cambria"/>
          <w:i/>
          <w:iCs/>
        </w:rPr>
        <w:t>高</w:t>
      </w:r>
      <w:r>
        <w:rPr>
          <w:rStyle w:val="translated-span"/>
          <w:rFonts w:ascii="Cambria" w:hAnsi="Cambria"/>
          <w:i/>
          <w:iCs/>
        </w:rPr>
        <w:t>压</w:t>
      </w:r>
      <w:r>
        <w:rPr>
          <w:rStyle w:val="translated-span"/>
          <w:rFonts w:ascii="Cambria" w:hAnsi="Cambria"/>
          <w:i/>
          <w:iCs/>
        </w:rPr>
        <w:t>五</w:t>
      </w:r>
      <w:r>
        <w:rPr>
          <w:rStyle w:val="translated-span"/>
          <w:rFonts w:ascii="Cambria" w:hAnsi="Cambria"/>
          <w:i/>
          <w:iCs/>
        </w:rPr>
        <w:t>、</w:t>
      </w:r>
    </w:p>
    <w:p w:rsidR="00000000" w:rsidRDefault="00F744B1">
      <w:pPr>
        <w:spacing w:after="278"/>
      </w:pPr>
      <w:r>
        <w:rPr>
          <w:rStyle w:val="translated-span"/>
          <w:i/>
          <w:iCs/>
        </w:rPr>
        <w:t>2)</w:t>
      </w:r>
      <w:r>
        <w:rPr>
          <w:rStyle w:val="translated-span"/>
          <w:i/>
          <w:iCs/>
        </w:rPr>
        <w:t xml:space="preserve"> </w:t>
      </w:r>
      <w:r>
        <w:rPr>
          <w:rStyle w:val="translated-span"/>
          <w:i/>
          <w:iCs/>
        </w:rPr>
        <w:t>多关系建模</w:t>
      </w:r>
      <w:r>
        <w:rPr>
          <w:rStyle w:val="translated-span"/>
          <w:i/>
          <w:iCs/>
        </w:rPr>
        <w:t>：</w:t>
      </w:r>
      <w:r>
        <w:rPr>
          <w:rStyle w:val="translated-span"/>
        </w:rPr>
        <w:t>与标准</w:t>
      </w:r>
      <w:r>
        <w:rPr>
          <w:rStyle w:val="translated-span"/>
        </w:rPr>
        <w:t>GNN</w:t>
      </w:r>
      <w:r>
        <w:rPr>
          <w:rStyle w:val="translated-span"/>
        </w:rPr>
        <w:t>不同，我们的模型跨多个关系图传播和聚合信息</w:t>
      </w:r>
      <w:r>
        <w:rPr>
          <w:rStyle w:val="translated-span"/>
        </w:rPr>
        <w:t>。</w:t>
      </w:r>
      <w:r>
        <w:rPr>
          <w:rStyle w:val="translated-span"/>
        </w:rPr>
        <w:t>如图</w:t>
      </w:r>
      <w:r>
        <w:rPr>
          <w:rStyle w:val="translated-span"/>
        </w:rPr>
        <w:t>5b</w:t>
      </w:r>
      <w:r>
        <w:rPr>
          <w:rStyle w:val="translated-span"/>
        </w:rPr>
        <w:t>所示，我们首先通过使用可学习的、特定于关系的函数，通过邻域聚合计算单个关系图的新图状态来实现这一点</w:t>
      </w:r>
      <w:r>
        <w:rPr>
          <w:rStyle w:val="translated-span"/>
        </w:rPr>
        <w:t>。</w:t>
      </w:r>
      <w:r>
        <w:rPr>
          <w:rStyle w:val="translated-span"/>
        </w:rPr>
        <w:t>然后，我们应用</w:t>
      </w:r>
      <w:r>
        <w:rPr>
          <w:rStyle w:val="translated-span"/>
        </w:rPr>
        <w:t>GRU</w:t>
      </w:r>
      <w:r>
        <w:rPr>
          <w:rStyle w:val="translated-span"/>
        </w:rPr>
        <w:t>单元来聚合和更新关系图中相同节点的状态</w:t>
      </w:r>
      <w:r>
        <w:rPr>
          <w:rStyle w:val="translated-span"/>
        </w:rPr>
        <w:t>。</w:t>
      </w:r>
      <w:r>
        <w:rPr>
          <w:rStyle w:val="translated-span"/>
        </w:rPr>
        <w:t>形式上，我们使用前向传播来更新顶点的状态</w:t>
      </w:r>
      <w:r>
        <w:rPr>
          <w:rStyle w:val="translated-span"/>
        </w:rPr>
        <w:t>，</w:t>
      </w:r>
      <w:r>
        <w:rPr>
          <w:rStyle w:val="translated-span"/>
          <w:rFonts w:ascii="Cambria" w:hAnsi="Cambria"/>
          <w:i/>
          <w:iCs/>
        </w:rPr>
        <w:t>五</w:t>
      </w:r>
      <w:r>
        <w:rPr>
          <w:rStyle w:val="translated-span"/>
          <w:rFonts w:ascii="Cambria" w:hAnsi="Cambria"/>
          <w:i/>
          <w:iCs/>
        </w:rPr>
        <w:t>、</w:t>
      </w:r>
      <w:r>
        <w:rPr>
          <w:rStyle w:val="translated-span"/>
        </w:rPr>
        <w:t>，来获取一个新状态</w:t>
      </w:r>
      <w:r>
        <w:rPr>
          <w:rStyle w:val="translated-span"/>
        </w:rPr>
        <w:t>：</w:t>
      </w:r>
    </w:p>
    <w:p w:rsidR="00000000" w:rsidRDefault="00F744B1">
      <w:pPr>
        <w:spacing w:after="293"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Cambria" w:hAnsi="Cambria"/>
          <w:i/>
          <w:iCs/>
          <w:sz w:val="18"/>
          <w:szCs w:val="18"/>
        </w:rPr>
        <w:t>ht</w:t>
      </w:r>
      <w:r>
        <w:rPr>
          <w:rStyle w:val="translated-span"/>
          <w:rFonts w:ascii="Cambria" w:hAnsi="Cambria"/>
          <w:i/>
          <w:iCs/>
          <w:sz w:val="18"/>
          <w:szCs w:val="18"/>
        </w:rPr>
        <w:t>v</w:t>
      </w:r>
      <w:r>
        <w:rPr>
          <w:rFonts w:ascii="Cambria" w:hAnsi="Cambria"/>
          <w:sz w:val="18"/>
          <w:szCs w:val="18"/>
          <w:vertAlign w:val="superscript"/>
        </w:rPr>
        <w:t>+1</w:t>
      </w:r>
      <w:r>
        <w:rPr>
          <w:rFonts w:ascii="Cambria" w:hAnsi="Cambria"/>
          <w:sz w:val="18"/>
          <w:szCs w:val="18"/>
          <w:vertAlign w:val="superscript"/>
        </w:rPr>
        <w:t xml:space="preserve"> </w:t>
      </w:r>
      <w:r>
        <w:rPr>
          <w:rStyle w:val="translated-span"/>
          <w:rFonts w:ascii="Cambria" w:hAnsi="Cambria"/>
          <w:sz w:val="18"/>
          <w:szCs w:val="18"/>
        </w:rPr>
        <w:t>：</w:t>
      </w:r>
      <w:r>
        <w:rPr>
          <w:rStyle w:val="translated-span"/>
          <w:rFonts w:ascii="Cambria" w:hAnsi="Cambria"/>
          <w:sz w:val="18"/>
          <w:szCs w:val="18"/>
        </w:rPr>
        <w:t>=GRU</w:t>
      </w:r>
      <w:r>
        <w:rPr>
          <w:rStyle w:val="translated-span"/>
          <w:rFonts w:ascii="Cambria" w:hAnsi="Cambria"/>
          <w:sz w:val="18"/>
          <w:szCs w:val="18"/>
        </w:rPr>
        <w:t>（</w:t>
      </w:r>
      <w:r>
        <w:rPr>
          <w:rStyle w:val="translated-span"/>
          <w:rFonts w:ascii="Cambria" w:hAnsi="Cambria"/>
          <w:sz w:val="18"/>
          <w:szCs w:val="18"/>
        </w:rPr>
        <w:t>h</w:t>
      </w:r>
      <w:r>
        <w:rPr>
          <w:rStyle w:val="translated-span"/>
          <w:rFonts w:ascii="Cambria" w:hAnsi="Cambria"/>
          <w:sz w:val="18"/>
          <w:szCs w:val="18"/>
        </w:rPr>
        <w:t>，</w:t>
      </w:r>
      <w:r>
        <w:rPr>
          <w:rStyle w:val="translated-span"/>
          <w:rFonts w:ascii="Cambria" w:hAnsi="Cambria"/>
          <w:sz w:val="18"/>
          <w:szCs w:val="18"/>
        </w:rPr>
        <w:t>tvX</w:t>
      </w:r>
      <w:r>
        <w:rPr>
          <w:rStyle w:val="translated-span"/>
          <w:rFonts w:ascii="Cambria" w:hAnsi="Cambria"/>
          <w:sz w:val="18"/>
          <w:szCs w:val="18"/>
        </w:rPr>
        <w:t>）</w:t>
      </w:r>
      <w:r>
        <w:rPr>
          <w:rStyle w:val="translated-span"/>
          <w:rFonts w:ascii="Cambria" w:hAnsi="Cambria"/>
          <w:sz w:val="12"/>
          <w:szCs w:val="12"/>
        </w:rPr>
        <w:t>∈</w:t>
      </w:r>
      <w:r>
        <w:rPr>
          <w:rStyle w:val="translated-span"/>
          <w:rFonts w:ascii="Cambria" w:hAnsi="Cambria"/>
          <w:sz w:val="12"/>
          <w:szCs w:val="12"/>
        </w:rPr>
        <w:t xml:space="preserve"> </w:t>
      </w:r>
      <w:r>
        <w:rPr>
          <w:rStyle w:val="translated-span"/>
          <w:rFonts w:ascii="Cambria" w:hAnsi="Cambria"/>
          <w:sz w:val="18"/>
          <w:szCs w:val="18"/>
        </w:rPr>
        <w:t>（</w:t>
      </w:r>
      <w:r>
        <w:rPr>
          <w:rStyle w:val="translated-span"/>
          <w:rFonts w:ascii="Cambria" w:hAnsi="Cambria"/>
          <w:sz w:val="18"/>
          <w:szCs w:val="18"/>
        </w:rPr>
        <w:t>W</w:t>
      </w:r>
      <w:r>
        <w:rPr>
          <w:rStyle w:val="translated-span"/>
          <w:rFonts w:ascii="Cambria" w:hAnsi="Cambria"/>
          <w:sz w:val="18"/>
          <w:szCs w:val="18"/>
        </w:rPr>
        <w:t>）</w:t>
      </w:r>
      <w:r>
        <w:rPr>
          <w:rStyle w:val="translated-span"/>
          <w:rFonts w:ascii="Cambria" w:hAnsi="Cambria"/>
          <w:sz w:val="18"/>
          <w:szCs w:val="18"/>
        </w:rPr>
        <w:t>ℓ</w:t>
      </w:r>
      <w:r>
        <w:rPr>
          <w:rStyle w:val="translated-span"/>
          <w:rFonts w:ascii="Cambria" w:hAnsi="Cambria"/>
          <w:sz w:val="18"/>
          <w:szCs w:val="18"/>
        </w:rPr>
        <w:t xml:space="preserve"> </w:t>
      </w:r>
      <w:r>
        <w:rPr>
          <w:rStyle w:val="translated-span"/>
          <w:rFonts w:ascii="Cambria" w:hAnsi="Cambria"/>
          <w:sz w:val="18"/>
          <w:szCs w:val="18"/>
        </w:rPr>
        <w:t>∗</w:t>
      </w:r>
      <w:r>
        <w:rPr>
          <w:rStyle w:val="translated-span"/>
          <w:rFonts w:ascii="Cambria" w:hAnsi="Cambria"/>
          <w:sz w:val="18"/>
          <w:szCs w:val="18"/>
        </w:rPr>
        <w:t xml:space="preserve"> </w:t>
      </w:r>
      <w:r>
        <w:rPr>
          <w:rStyle w:val="translated-span"/>
          <w:rFonts w:ascii="Cambria" w:hAnsi="Cambria"/>
          <w:sz w:val="18"/>
          <w:szCs w:val="18"/>
        </w:rPr>
        <w:t>htu</w:t>
      </w:r>
      <w:r>
        <w:rPr>
          <w:rStyle w:val="translated-span"/>
          <w:rFonts w:ascii="Cambria" w:hAnsi="Cambria"/>
          <w:sz w:val="18"/>
          <w:szCs w:val="18"/>
        </w:rPr>
        <w:t>）</w:t>
      </w:r>
      <w:r>
        <w:rPr>
          <w:rStyle w:val="translated-span"/>
          <w:sz w:val="18"/>
          <w:szCs w:val="18"/>
        </w:rPr>
        <w:t>(1</w:t>
      </w:r>
      <w:r>
        <w:rPr>
          <w:rStyle w:val="translated-span"/>
          <w:sz w:val="18"/>
          <w:szCs w:val="18"/>
        </w:rPr>
        <w:t>)</w:t>
      </w:r>
    </w:p>
    <w:p w:rsidR="00000000" w:rsidRDefault="00F744B1">
      <w:pPr>
        <w:spacing w:after="155" w:line="256" w:lineRule="auto"/>
        <w:ind w:left="620" w:firstLine="0"/>
        <w:jc w:val="center"/>
      </w:pPr>
      <w:r>
        <w:rPr>
          <w:rStyle w:val="translated-span"/>
          <w:rFonts w:ascii="Cambria" w:hAnsi="Cambria"/>
          <w:i/>
          <w:iCs/>
          <w:sz w:val="12"/>
          <w:szCs w:val="12"/>
        </w:rPr>
        <w:t>ℓ</w:t>
      </w:r>
      <w:r>
        <w:rPr>
          <w:rStyle w:val="translated-span"/>
          <w:rFonts w:ascii="Cambria" w:hAnsi="Cambria"/>
          <w:i/>
          <w:iCs/>
          <w:sz w:val="12"/>
          <w:szCs w:val="12"/>
        </w:rPr>
        <w:t xml:space="preserve"> </w:t>
      </w:r>
      <w:r>
        <w:rPr>
          <w:rStyle w:val="translated-span"/>
          <w:rFonts w:ascii="Cambria" w:hAnsi="Cambria"/>
          <w:sz w:val="12"/>
          <w:szCs w:val="12"/>
        </w:rPr>
        <w:t>（</w:t>
      </w:r>
      <w:r>
        <w:rPr>
          <w:rStyle w:val="translated-span"/>
          <w:rFonts w:ascii="Cambria" w:hAnsi="Cambria"/>
          <w:sz w:val="12"/>
          <w:szCs w:val="12"/>
        </w:rPr>
        <w:t>u</w:t>
      </w:r>
      <w:r>
        <w:rPr>
          <w:rStyle w:val="translated-span"/>
          <w:rFonts w:ascii="Cambria" w:hAnsi="Cambria"/>
          <w:sz w:val="12"/>
          <w:szCs w:val="12"/>
        </w:rPr>
        <w:t>，</w:t>
      </w:r>
      <w:r>
        <w:rPr>
          <w:rStyle w:val="translated-span"/>
          <w:rFonts w:ascii="Cambria" w:hAnsi="Cambria"/>
          <w:sz w:val="12"/>
          <w:szCs w:val="12"/>
        </w:rPr>
        <w:t>v</w:t>
      </w:r>
      <w:r>
        <w:rPr>
          <w:rStyle w:val="translated-span"/>
          <w:rFonts w:ascii="Cambria" w:hAnsi="Cambria"/>
          <w:sz w:val="12"/>
          <w:szCs w:val="12"/>
        </w:rPr>
        <w:t>）</w:t>
      </w:r>
      <w:r>
        <w:rPr>
          <w:rStyle w:val="translated-span"/>
          <w:rFonts w:ascii="Cambria" w:hAnsi="Cambria"/>
          <w:sz w:val="12"/>
          <w:szCs w:val="12"/>
        </w:rPr>
        <w:t>A</w:t>
      </w:r>
      <w:r>
        <w:rPr>
          <w:rStyle w:val="translated-span"/>
          <w:rFonts w:ascii="Cambria" w:hAnsi="Cambria"/>
          <w:i/>
          <w:iCs/>
          <w:sz w:val="15"/>
          <w:szCs w:val="15"/>
          <w:vertAlign w:val="subscript"/>
        </w:rPr>
        <w:t>ℓ</w:t>
      </w:r>
    </w:p>
    <w:p w:rsidR="00000000" w:rsidRDefault="00F744B1">
      <w:pPr>
        <w:ind w:left="-10"/>
      </w:pPr>
      <w:r>
        <w:rPr>
          <w:rStyle w:val="translated-span"/>
        </w:rPr>
        <w:t>其中是节点和之间的定向边</w:t>
      </w:r>
      <w:r>
        <w:rPr>
          <w:rStyle w:val="translated-span"/>
        </w:rPr>
        <w:t>。</w:t>
      </w:r>
      <w:r>
        <w:rPr>
          <w:rStyle w:val="translated-span"/>
        </w:rPr>
        <w:t>GRU</w:t>
      </w:r>
      <w:r>
        <w:rPr>
          <w:rStyle w:val="translated-span"/>
        </w:rPr>
        <w:t>是可学习的参数</w:t>
      </w:r>
      <w:r>
        <w:rPr>
          <w:rStyle w:val="translated-span"/>
        </w:rPr>
        <w:t>。</w:t>
      </w:r>
      <w:r>
        <w:rPr>
          <w:rStyle w:val="translated-span"/>
        </w:rPr>
        <w:t>初始节点状态是使用</w:t>
      </w:r>
      <w:r>
        <w:rPr>
          <w:rStyle w:val="translated-span"/>
        </w:rPr>
        <w:t>word2vec</w:t>
      </w:r>
      <w:r>
        <w:rPr>
          <w:rStyle w:val="translated-span"/>
        </w:rPr>
        <w:t>创建的，如第节所述</w:t>
      </w:r>
      <w:r>
        <w:rPr>
          <w:rStyle w:val="translated-span"/>
        </w:rPr>
        <w:t>。</w:t>
      </w:r>
      <w:r>
        <w:rPr>
          <w:rStyle w:val="translated-span"/>
        </w:rPr>
        <w:t>静脉注射</w:t>
      </w:r>
      <w:r>
        <w:rPr>
          <w:rStyle w:val="translated-span"/>
        </w:rPr>
        <w:t>。</w:t>
      </w:r>
      <w:r>
        <w:rPr>
          <w:rStyle w:val="translated-span"/>
          <w:rFonts w:ascii="Cambria" w:hAnsi="Cambria"/>
          <w:i/>
          <w:iCs/>
        </w:rPr>
        <w:t>A</w:t>
      </w:r>
      <w:r>
        <w:rPr>
          <w:rStyle w:val="translated-span"/>
          <w:rFonts w:ascii="Cambria" w:hAnsi="Cambria"/>
          <w:i/>
          <w:iCs/>
        </w:rPr>
        <w:t>.</w:t>
      </w:r>
      <w:r>
        <w:rPr>
          <w:rStyle w:val="translated-span"/>
          <w:rFonts w:ascii="Cambria" w:hAnsi="Cambria"/>
          <w:i/>
          <w:iCs/>
        </w:rPr>
        <w:t>ℓ</w:t>
      </w:r>
      <w:r>
        <w:rPr>
          <w:rStyle w:val="translated-span"/>
          <w:rFonts w:ascii="Cambria" w:hAnsi="Cambria"/>
          <w:i/>
          <w:iCs/>
        </w:rPr>
        <w:t xml:space="preserve"> </w:t>
      </w:r>
      <w:r>
        <w:rPr>
          <w:rStyle w:val="translated-span"/>
          <w:rFonts w:ascii="Cambria" w:hAnsi="Cambria"/>
          <w:i/>
          <w:iCs/>
        </w:rPr>
        <w:t>U</w:t>
      </w:r>
      <w:r>
        <w:rPr>
          <w:rStyle w:val="translated-span"/>
          <w:rFonts w:ascii="Cambria" w:hAnsi="Cambria"/>
          <w:i/>
          <w:iCs/>
        </w:rPr>
        <w:t>五</w:t>
      </w:r>
      <w:r>
        <w:rPr>
          <w:rStyle w:val="translated-span"/>
          <w:rFonts w:ascii="Cambria" w:hAnsi="Cambria"/>
          <w:i/>
          <w:iCs/>
        </w:rPr>
        <w:t>、</w:t>
      </w:r>
      <w:r>
        <w:rPr>
          <w:rStyle w:val="translated-span"/>
          <w:rFonts w:ascii="Cambria" w:hAnsi="Cambria"/>
          <w:i/>
          <w:iCs/>
        </w:rPr>
        <w:t>W</w:t>
      </w:r>
      <w:r>
        <w:rPr>
          <w:rStyle w:val="translated-span"/>
          <w:rFonts w:ascii="Cambria" w:hAnsi="Cambria"/>
          <w:i/>
          <w:iCs/>
        </w:rPr>
        <w:t>ℓ</w:t>
      </w:r>
      <w:r>
        <w:rPr>
          <w:rStyle w:val="translated-span"/>
          <w:rFonts w:ascii="Cambria" w:hAnsi="Cambria"/>
          <w:i/>
          <w:iCs/>
        </w:rPr>
        <w:t xml:space="preserve"> </w:t>
      </w:r>
      <w:r>
        <w:rPr>
          <w:rStyle w:val="translated-span"/>
          <w:rFonts w:ascii="Cambria" w:hAnsi="Cambria"/>
          <w:i/>
          <w:iCs/>
        </w:rPr>
        <w:t>H</w:t>
      </w:r>
      <w:r>
        <w:rPr>
          <w:rFonts w:ascii="Cambria" w:hAnsi="Cambria"/>
          <w:vertAlign w:val="superscript"/>
        </w:rPr>
        <w:t>0</w:t>
      </w:r>
      <w:r>
        <w:rPr>
          <w:rStyle w:val="translated-span"/>
          <w:rFonts w:ascii="Cambria" w:hAnsi="Cambria"/>
          <w:i/>
          <w:iCs/>
          <w:vertAlign w:val="subscript"/>
        </w:rPr>
        <w:t>五</w:t>
      </w:r>
      <w:r>
        <w:rPr>
          <w:rStyle w:val="translated-span"/>
          <w:rFonts w:ascii="Cambria" w:hAnsi="Cambria"/>
          <w:i/>
          <w:iCs/>
          <w:vertAlign w:val="subscript"/>
        </w:rPr>
        <w:t>、</w:t>
      </w:r>
    </w:p>
    <w:p w:rsidR="00000000" w:rsidRDefault="00F744B1">
      <w:pPr>
        <w:ind w:left="-10"/>
      </w:pPr>
      <w:r>
        <w:rPr>
          <w:rStyle w:val="translated-span"/>
        </w:rPr>
        <w:t>受自然语言处理</w:t>
      </w:r>
      <w:r>
        <w:rPr>
          <w:rStyle w:val="translated-span"/>
        </w:rPr>
        <w:t>[31]</w:t>
      </w:r>
      <w:r>
        <w:rPr>
          <w:rStyle w:val="translated-span"/>
        </w:rPr>
        <w:t>中使用公路闸门</w:t>
      </w:r>
      <w:r>
        <w:rPr>
          <w:rStyle w:val="translated-span"/>
        </w:rPr>
        <w:t>[32]</w:t>
      </w:r>
      <w:r>
        <w:rPr>
          <w:rStyle w:val="translated-span"/>
        </w:rPr>
        <w:t>控制噪声传播的工作的启发，我们还在</w:t>
      </w:r>
      <w:r>
        <w:rPr>
          <w:rStyle w:val="translated-span"/>
        </w:rPr>
        <w:t>GGNN</w:t>
      </w:r>
      <w:r>
        <w:rPr>
          <w:rStyle w:val="translated-span"/>
        </w:rPr>
        <w:t>中采用分层公路闸门</w:t>
      </w:r>
      <w:r>
        <w:rPr>
          <w:rStyle w:val="translated-span"/>
        </w:rPr>
        <w:t>：</w:t>
      </w:r>
    </w:p>
    <w:tbl>
      <w:tblPr>
        <w:tblW w:w="4359" w:type="dxa"/>
        <w:tblInd w:w="662" w:type="dxa"/>
        <w:tblCellMar>
          <w:left w:w="0" w:type="dxa"/>
          <w:right w:w="0" w:type="dxa"/>
        </w:tblCellMar>
        <w:tblLook w:val="04A0" w:firstRow="1" w:lastRow="0" w:firstColumn="1" w:lastColumn="0" w:noHBand="0" w:noVBand="1"/>
      </w:tblPr>
      <w:tblGrid>
        <w:gridCol w:w="4149"/>
        <w:gridCol w:w="210"/>
      </w:tblGrid>
      <w:tr w:rsidR="00000000">
        <w:trPr>
          <w:trHeight w:val="302"/>
        </w:trPr>
        <w:tc>
          <w:tcPr>
            <w:tcW w:w="4150" w:type="dxa"/>
            <w:hideMark/>
          </w:tcPr>
          <w:p w:rsidR="00000000" w:rsidRDefault="00F744B1">
            <w:pPr>
              <w:spacing w:after="0" w:line="256" w:lineRule="auto"/>
              <w:ind w:left="699" w:firstLine="0"/>
              <w:jc w:val="left"/>
            </w:pPr>
            <w:r>
              <w:rPr>
                <w:noProof/>
              </w:rPr>
              <w:drawing>
                <wp:inline distT="0" distB="0" distL="0" distR="0">
                  <wp:extent cx="1400175" cy="152400"/>
                  <wp:effectExtent l="0" t="0" r="9525" b="0"/>
                  <wp:docPr id="11" name="Picture 541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2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400175" cy="152400"/>
                          </a:xfrm>
                          <a:prstGeom prst="rect">
                            <a:avLst/>
                          </a:prstGeom>
                          <a:noFill/>
                          <a:ln>
                            <a:noFill/>
                          </a:ln>
                        </pic:spPr>
                      </pic:pic>
                    </a:graphicData>
                  </a:graphic>
                </wp:inline>
              </w:drawing>
            </w:r>
          </w:p>
        </w:tc>
        <w:tc>
          <w:tcPr>
            <w:tcW w:w="209" w:type="dxa"/>
            <w:hideMark/>
          </w:tcPr>
          <w:p w:rsidR="00000000" w:rsidRDefault="00F744B1">
            <w:pPr>
              <w:spacing w:after="0" w:line="256" w:lineRule="auto"/>
              <w:ind w:firstLine="0"/>
            </w:pPr>
            <w:r>
              <w:rPr>
                <w:rStyle w:val="translated-span"/>
                <w:sz w:val="18"/>
                <w:szCs w:val="18"/>
              </w:rPr>
              <w:t>(2</w:t>
            </w:r>
            <w:r>
              <w:rPr>
                <w:rStyle w:val="translated-span"/>
                <w:sz w:val="18"/>
                <w:szCs w:val="18"/>
              </w:rPr>
              <w:t>)</w:t>
            </w:r>
          </w:p>
        </w:tc>
      </w:tr>
      <w:tr w:rsidR="00000000">
        <w:trPr>
          <w:trHeight w:val="278"/>
        </w:trPr>
        <w:tc>
          <w:tcPr>
            <w:tcW w:w="4150" w:type="dxa"/>
            <w:hideMark/>
          </w:tcPr>
          <w:p w:rsidR="00000000" w:rsidRDefault="00F744B1">
            <w:pPr>
              <w:spacing w:after="0" w:line="256" w:lineRule="auto"/>
              <w:ind w:firstLine="0"/>
              <w:jc w:val="left"/>
            </w:pPr>
            <w:r>
              <w:rPr>
                <w:rStyle w:val="translated-span"/>
                <w:rFonts w:ascii="Cambria" w:hAnsi="Cambria"/>
                <w:i/>
                <w:iCs/>
                <w:sz w:val="18"/>
                <w:szCs w:val="18"/>
              </w:rPr>
              <w:t>H</w:t>
            </w:r>
            <w:r>
              <w:rPr>
                <w:rStyle w:val="translated-span"/>
                <w:rFonts w:ascii="Cambria" w:hAnsi="Cambria"/>
                <w:sz w:val="12"/>
                <w:szCs w:val="12"/>
              </w:rPr>
              <w:t>′</w:t>
            </w:r>
            <w:r>
              <w:rPr>
                <w:rStyle w:val="translated-span"/>
                <w:rFonts w:ascii="Cambria" w:hAnsi="Cambria"/>
                <w:sz w:val="12"/>
                <w:szCs w:val="12"/>
              </w:rPr>
              <w:t>（</w:t>
            </w:r>
            <w:r>
              <w:rPr>
                <w:rStyle w:val="translated-span"/>
                <w:rFonts w:ascii="Cambria" w:hAnsi="Cambria"/>
                <w:sz w:val="12"/>
                <w:szCs w:val="12"/>
              </w:rPr>
              <w:t>t+1</w:t>
            </w:r>
            <w:r>
              <w:rPr>
                <w:rStyle w:val="translated-span"/>
                <w:rFonts w:ascii="Cambria" w:hAnsi="Cambria"/>
                <w:sz w:val="12"/>
                <w:szCs w:val="12"/>
              </w:rPr>
              <w:t>）</w:t>
            </w:r>
            <w:r>
              <w:rPr>
                <w:rStyle w:val="translated-span"/>
                <w:rFonts w:ascii="Cambria" w:hAnsi="Cambria"/>
                <w:sz w:val="12"/>
                <w:szCs w:val="12"/>
              </w:rPr>
              <w:t>=t</w:t>
            </w:r>
            <w:r>
              <w:rPr>
                <w:rStyle w:val="translated-span"/>
                <w:rFonts w:ascii="Cambria" w:hAnsi="Cambria"/>
                <w:sz w:val="12"/>
                <w:szCs w:val="12"/>
              </w:rPr>
              <w:t>（</w:t>
            </w:r>
            <w:r>
              <w:rPr>
                <w:rStyle w:val="translated-span"/>
                <w:rFonts w:ascii="Cambria" w:hAnsi="Cambria"/>
                <w:sz w:val="12"/>
                <w:szCs w:val="12"/>
              </w:rPr>
              <w:t>h</w:t>
            </w:r>
            <w:r>
              <w:rPr>
                <w:rStyle w:val="translated-span"/>
                <w:rFonts w:ascii="Cambria" w:hAnsi="Cambria"/>
                <w:sz w:val="12"/>
                <w:szCs w:val="12"/>
              </w:rPr>
              <w:t>（））</w:t>
            </w:r>
            <w:r>
              <w:rPr>
                <w:rStyle w:val="translated-span"/>
                <w:rFonts w:ascii="Cambria" w:hAnsi="Cambria"/>
                <w:sz w:val="12"/>
                <w:szCs w:val="12"/>
              </w:rPr>
              <w:t>•hv</w:t>
            </w:r>
            <w:r>
              <w:rPr>
                <w:rStyle w:val="translated-span"/>
                <w:rFonts w:ascii="Cambria" w:hAnsi="Cambria"/>
                <w:sz w:val="12"/>
                <w:szCs w:val="12"/>
              </w:rPr>
              <w:t>（</w:t>
            </w:r>
            <w:r>
              <w:rPr>
                <w:rStyle w:val="translated-span"/>
                <w:rFonts w:ascii="Cambria" w:hAnsi="Cambria"/>
                <w:sz w:val="12"/>
                <w:szCs w:val="12"/>
              </w:rPr>
              <w:t>t+1</w:t>
            </w:r>
            <w:r>
              <w:rPr>
                <w:rStyle w:val="translated-span"/>
                <w:rFonts w:ascii="Cambria" w:hAnsi="Cambria"/>
                <w:sz w:val="12"/>
                <w:szCs w:val="12"/>
              </w:rPr>
              <w:t>）</w:t>
            </w:r>
            <w:r>
              <w:rPr>
                <w:rStyle w:val="translated-span"/>
                <w:rFonts w:ascii="Cambria" w:hAnsi="Cambria"/>
                <w:sz w:val="12"/>
                <w:szCs w:val="12"/>
              </w:rPr>
              <w:t>+</w:t>
            </w:r>
            <w:r>
              <w:rPr>
                <w:rStyle w:val="translated-span"/>
                <w:rFonts w:ascii="Cambria" w:hAnsi="Cambria"/>
                <w:sz w:val="12"/>
                <w:szCs w:val="12"/>
              </w:rPr>
              <w:t>（</w:t>
            </w:r>
            <w:r>
              <w:rPr>
                <w:rStyle w:val="translated-span"/>
                <w:rFonts w:ascii="Cambria" w:hAnsi="Cambria"/>
                <w:sz w:val="12"/>
                <w:szCs w:val="12"/>
              </w:rPr>
              <w:t>1</w:t>
            </w:r>
            <w:r>
              <w:rPr>
                <w:rStyle w:val="translated-span"/>
                <w:rFonts w:ascii="Cambria" w:hAnsi="Cambria"/>
                <w:sz w:val="12"/>
                <w:szCs w:val="12"/>
              </w:rPr>
              <w:t>）</w:t>
            </w:r>
            <w:r>
              <w:rPr>
                <w:rStyle w:val="translated-span"/>
                <w:rFonts w:ascii="Cambria" w:hAnsi="Cambria"/>
                <w:sz w:val="12"/>
                <w:szCs w:val="12"/>
              </w:rPr>
              <w:t>−</w:t>
            </w:r>
            <w:r>
              <w:rPr>
                <w:rStyle w:val="translated-span"/>
                <w:rFonts w:ascii="Cambria" w:hAnsi="Cambria"/>
                <w:sz w:val="12"/>
                <w:szCs w:val="12"/>
              </w:rPr>
              <w:t xml:space="preserve"> </w:t>
            </w:r>
            <w:r>
              <w:rPr>
                <w:rStyle w:val="translated-span"/>
                <w:rFonts w:ascii="Cambria" w:hAnsi="Cambria"/>
                <w:sz w:val="12"/>
                <w:szCs w:val="12"/>
              </w:rPr>
              <w:t>T</w:t>
            </w:r>
            <w:r>
              <w:rPr>
                <w:rStyle w:val="translated-span"/>
                <w:rFonts w:ascii="Cambria" w:hAnsi="Cambria"/>
                <w:sz w:val="12"/>
                <w:szCs w:val="12"/>
              </w:rPr>
              <w:t>（</w:t>
            </w:r>
            <w:r>
              <w:rPr>
                <w:rStyle w:val="translated-span"/>
                <w:rFonts w:ascii="Cambria" w:hAnsi="Cambria"/>
                <w:sz w:val="12"/>
                <w:szCs w:val="12"/>
              </w:rPr>
              <w:t>h</w:t>
            </w:r>
            <w:r>
              <w:rPr>
                <w:rStyle w:val="translated-span"/>
                <w:rFonts w:ascii="Cambria" w:hAnsi="Cambria"/>
                <w:sz w:val="12"/>
                <w:szCs w:val="12"/>
              </w:rPr>
              <w:t>（）</w:t>
            </w:r>
            <w:r>
              <w:rPr>
                <w:rStyle w:val="translated-span"/>
                <w:rFonts w:ascii="Cambria" w:hAnsi="Cambria"/>
                <w:sz w:val="12"/>
                <w:szCs w:val="12"/>
              </w:rPr>
              <w:t>）</w:t>
            </w:r>
            <w:r>
              <w:rPr>
                <w:rStyle w:val="translated-span"/>
                <w:rFonts w:ascii="Cambria" w:hAnsi="Cambria"/>
                <w:sz w:val="12"/>
                <w:szCs w:val="12"/>
              </w:rPr>
              <w:t>∗</w:t>
            </w:r>
            <w:r>
              <w:rPr>
                <w:rStyle w:val="translated-span"/>
                <w:rFonts w:ascii="Cambria" w:hAnsi="Cambria"/>
                <w:sz w:val="12"/>
                <w:szCs w:val="12"/>
              </w:rPr>
              <w:t xml:space="preserve"> </w:t>
            </w:r>
            <w:r>
              <w:rPr>
                <w:rStyle w:val="translated-span"/>
                <w:rFonts w:ascii="Cambria" w:hAnsi="Cambria"/>
                <w:sz w:val="12"/>
                <w:szCs w:val="12"/>
              </w:rPr>
              <w:t>h</w:t>
            </w:r>
            <w:r>
              <w:rPr>
                <w:rStyle w:val="translated-span"/>
                <w:rFonts w:ascii="Cambria" w:hAnsi="Cambria"/>
                <w:sz w:val="12"/>
                <w:szCs w:val="12"/>
              </w:rPr>
              <w:t>（</w:t>
            </w:r>
            <w:r>
              <w:rPr>
                <w:rStyle w:val="translated-span"/>
                <w:rFonts w:ascii="Cambria" w:hAnsi="Cambria"/>
                <w:sz w:val="12"/>
                <w:szCs w:val="12"/>
              </w:rPr>
              <w:t>）</w:t>
            </w:r>
            <w:r>
              <w:rPr>
                <w:rStyle w:val="translated-span"/>
                <w:rFonts w:ascii="Cambria" w:hAnsi="Cambria"/>
                <w:i/>
                <w:iCs/>
                <w:sz w:val="18"/>
                <w:szCs w:val="18"/>
                <w:vertAlign w:val="subscript"/>
              </w:rPr>
              <w:t>五</w:t>
            </w:r>
            <w:r>
              <w:rPr>
                <w:rStyle w:val="translated-span"/>
                <w:rFonts w:ascii="Cambria" w:hAnsi="Cambria"/>
                <w:i/>
                <w:iCs/>
                <w:sz w:val="18"/>
                <w:szCs w:val="18"/>
                <w:vertAlign w:val="subscript"/>
              </w:rPr>
              <w:t>、</w:t>
            </w:r>
            <w:r>
              <w:rPr>
                <w:rStyle w:val="translated-span"/>
                <w:rFonts w:ascii="Cambria" w:hAnsi="Cambria"/>
                <w:i/>
                <w:iCs/>
                <w:sz w:val="18"/>
                <w:szCs w:val="18"/>
                <w:vertAlign w:val="subscript"/>
              </w:rPr>
              <w:t>五</w:t>
            </w:r>
            <w:r>
              <w:rPr>
                <w:rStyle w:val="translated-span"/>
                <w:rFonts w:ascii="Cambria" w:hAnsi="Cambria"/>
                <w:i/>
                <w:iCs/>
                <w:sz w:val="18"/>
                <w:szCs w:val="18"/>
                <w:vertAlign w:val="subscript"/>
              </w:rPr>
              <w:t>、</w:t>
            </w:r>
            <w:r>
              <w:rPr>
                <w:rStyle w:val="translated-span"/>
                <w:rFonts w:ascii="Cambria" w:hAnsi="Cambria"/>
                <w:i/>
                <w:iCs/>
                <w:sz w:val="12"/>
                <w:szCs w:val="12"/>
              </w:rPr>
              <w:t>T</w:t>
            </w:r>
            <w:r>
              <w:rPr>
                <w:rStyle w:val="translated-span"/>
                <w:rFonts w:ascii="Cambria" w:hAnsi="Cambria"/>
                <w:i/>
                <w:iCs/>
                <w:sz w:val="18"/>
                <w:szCs w:val="18"/>
                <w:vertAlign w:val="subscript"/>
              </w:rPr>
              <w:t>五</w:t>
            </w:r>
            <w:r>
              <w:rPr>
                <w:rStyle w:val="translated-span"/>
                <w:rFonts w:ascii="Cambria" w:hAnsi="Cambria"/>
                <w:i/>
                <w:iCs/>
                <w:sz w:val="18"/>
                <w:szCs w:val="18"/>
                <w:vertAlign w:val="subscript"/>
              </w:rPr>
              <w:t>、</w:t>
            </w:r>
            <w:r>
              <w:rPr>
                <w:rStyle w:val="translated-span"/>
                <w:rFonts w:ascii="Cambria" w:hAnsi="Cambria"/>
                <w:i/>
                <w:iCs/>
                <w:sz w:val="12"/>
                <w:szCs w:val="12"/>
              </w:rPr>
              <w:t>T</w:t>
            </w:r>
            <w:r>
              <w:rPr>
                <w:rStyle w:val="translated-span"/>
                <w:rFonts w:ascii="Cambria" w:hAnsi="Cambria"/>
                <w:i/>
                <w:iCs/>
                <w:sz w:val="18"/>
                <w:szCs w:val="18"/>
                <w:vertAlign w:val="subscript"/>
              </w:rPr>
              <w:t>五</w:t>
            </w:r>
            <w:r>
              <w:rPr>
                <w:rStyle w:val="translated-span"/>
                <w:rFonts w:ascii="Cambria" w:hAnsi="Cambria"/>
                <w:i/>
                <w:iCs/>
                <w:sz w:val="18"/>
                <w:szCs w:val="18"/>
                <w:vertAlign w:val="subscript"/>
              </w:rPr>
              <w:t>、</w:t>
            </w:r>
            <w:r>
              <w:rPr>
                <w:rStyle w:val="translated-span"/>
                <w:rFonts w:ascii="Cambria" w:hAnsi="Cambria"/>
                <w:i/>
                <w:iCs/>
                <w:sz w:val="12"/>
                <w:szCs w:val="12"/>
              </w:rPr>
              <w:t>T</w:t>
            </w:r>
          </w:p>
        </w:tc>
        <w:tc>
          <w:tcPr>
            <w:tcW w:w="209" w:type="dxa"/>
            <w:hideMark/>
          </w:tcPr>
          <w:p w:rsidR="00000000" w:rsidRDefault="00F744B1">
            <w:pPr>
              <w:spacing w:after="0" w:line="256" w:lineRule="auto"/>
              <w:ind w:firstLine="0"/>
            </w:pPr>
            <w:r>
              <w:rPr>
                <w:rStyle w:val="translated-span"/>
                <w:sz w:val="18"/>
                <w:szCs w:val="18"/>
              </w:rPr>
              <w:t>(3</w:t>
            </w:r>
            <w:r>
              <w:rPr>
                <w:rStyle w:val="translated-span"/>
                <w:sz w:val="18"/>
                <w:szCs w:val="18"/>
              </w:rPr>
              <w:t>)</w:t>
            </w:r>
          </w:p>
        </w:tc>
      </w:tr>
    </w:tbl>
    <w:p w:rsidR="00000000" w:rsidRDefault="00F744B1">
      <w:pPr>
        <w:spacing w:line="321" w:lineRule="auto"/>
        <w:ind w:left="-10"/>
      </w:pPr>
      <w:r>
        <w:rPr>
          <w:rStyle w:val="translated-span"/>
        </w:rPr>
        <w:t>其中是对层</w:t>
      </w:r>
      <w:r>
        <w:rPr>
          <w:rStyle w:val="translated-span"/>
        </w:rPr>
        <w:t>t+1</w:t>
      </w:r>
      <w:r>
        <w:rPr>
          <w:rStyle w:val="translated-span"/>
        </w:rPr>
        <w:t>的输入，并获得一个新状态</w:t>
      </w:r>
      <w:r>
        <w:rPr>
          <w:rStyle w:val="translated-span"/>
        </w:rPr>
        <w:t>；</w:t>
      </w:r>
      <w:r>
        <w:rPr>
          <w:rStyle w:val="translated-span"/>
        </w:rPr>
        <w:t>是一个</w:t>
      </w:r>
      <w:r>
        <w:rPr>
          <w:rStyle w:val="translated-span"/>
        </w:rPr>
        <w:t>S</w:t>
      </w:r>
      <w:r>
        <w:rPr>
          <w:rStyle w:val="translated-span"/>
        </w:rPr>
        <w:t>形函</w:t>
      </w:r>
      <w:r>
        <w:rPr>
          <w:rStyle w:val="translated-span"/>
        </w:rPr>
        <w:t>数</w:t>
      </w:r>
      <w:r>
        <w:rPr>
          <w:rStyle w:val="translated-span"/>
        </w:rPr>
        <w:t>是元素级乘法</w:t>
      </w:r>
      <w:r>
        <w:rPr>
          <w:rStyle w:val="translated-span"/>
        </w:rPr>
        <w:t>；</w:t>
      </w:r>
      <w:r>
        <w:rPr>
          <w:rStyle w:val="translated-span"/>
          <w:rFonts w:ascii="Cambria" w:hAnsi="Cambria"/>
          <w:i/>
          <w:iCs/>
        </w:rPr>
        <w:t>H</w:t>
      </w:r>
      <w:r>
        <w:rPr>
          <w:rStyle w:val="translated-span"/>
          <w:rFonts w:ascii="Cambria" w:hAnsi="Cambria"/>
          <w:vertAlign w:val="superscript"/>
        </w:rPr>
        <w:t>(</w:t>
      </w:r>
      <w:r>
        <w:rPr>
          <w:rStyle w:val="translated-span"/>
          <w:rFonts w:ascii="Cambria" w:hAnsi="Cambria"/>
          <w:i/>
          <w:iCs/>
          <w:vertAlign w:val="subscript"/>
        </w:rPr>
        <w:t>五</w:t>
      </w:r>
      <w:r>
        <w:rPr>
          <w:rStyle w:val="translated-span"/>
          <w:rFonts w:ascii="Cambria" w:hAnsi="Cambria"/>
          <w:i/>
          <w:iCs/>
          <w:vertAlign w:val="subscript"/>
        </w:rPr>
        <w:t>、</w:t>
      </w:r>
      <w:r>
        <w:rPr>
          <w:rStyle w:val="translated-span"/>
          <w:rFonts w:ascii="Cambria" w:hAnsi="Cambria"/>
          <w:i/>
          <w:iCs/>
          <w:vertAlign w:val="superscript"/>
        </w:rPr>
        <w:t>T</w:t>
      </w:r>
      <w:r>
        <w:rPr>
          <w:rStyle w:val="translated-span"/>
          <w:rFonts w:ascii="Cambria" w:hAnsi="Cambria"/>
          <w:vertAlign w:val="superscript"/>
        </w:rPr>
        <w:t>)</w:t>
      </w:r>
      <w:r>
        <w:rPr>
          <w:rStyle w:val="translated-span"/>
          <w:rFonts w:ascii="Cambria" w:hAnsi="Cambria"/>
          <w:vertAlign w:val="superscript"/>
        </w:rPr>
        <w:t xml:space="preserve"> </w:t>
      </w:r>
      <w:r>
        <w:rPr>
          <w:rStyle w:val="translated-span"/>
          <w:rFonts w:ascii="Cambria" w:hAnsi="Cambria"/>
          <w:i/>
          <w:iCs/>
        </w:rPr>
        <w:t>H</w:t>
      </w:r>
      <w:r>
        <w:rPr>
          <w:rStyle w:val="translated-span"/>
          <w:rFonts w:ascii="Cambria" w:hAnsi="Cambria"/>
          <w:vertAlign w:val="superscript"/>
        </w:rPr>
        <w:t>′</w:t>
      </w:r>
      <w:r>
        <w:rPr>
          <w:rStyle w:val="translated-span"/>
          <w:rFonts w:ascii="Cambria" w:hAnsi="Cambria"/>
          <w:vertAlign w:val="superscript"/>
        </w:rPr>
        <w:t>(</w:t>
      </w:r>
      <w:r>
        <w:rPr>
          <w:rStyle w:val="translated-span"/>
          <w:rFonts w:ascii="Cambria" w:hAnsi="Cambria"/>
          <w:i/>
          <w:iCs/>
          <w:vertAlign w:val="subscript"/>
        </w:rPr>
        <w:t>五</w:t>
      </w:r>
      <w:r>
        <w:rPr>
          <w:rStyle w:val="translated-span"/>
          <w:rFonts w:ascii="Cambria" w:hAnsi="Cambria"/>
          <w:i/>
          <w:iCs/>
          <w:vertAlign w:val="subscript"/>
        </w:rPr>
        <w:t>、</w:t>
      </w:r>
      <w:r>
        <w:rPr>
          <w:rStyle w:val="translated-span"/>
          <w:rFonts w:ascii="Cambria" w:hAnsi="Cambria"/>
          <w:i/>
          <w:iCs/>
          <w:vertAlign w:val="superscript"/>
        </w:rPr>
        <w:t>T</w:t>
      </w:r>
      <w:r>
        <w:rPr>
          <w:rStyle w:val="translated-span"/>
          <w:rFonts w:ascii="Cambria" w:hAnsi="Cambria"/>
          <w:vertAlign w:val="superscript"/>
        </w:rPr>
        <w:t>+1)</w:t>
      </w:r>
      <w:r>
        <w:rPr>
          <w:rStyle w:val="translated-span"/>
          <w:rFonts w:ascii="Cambria" w:hAnsi="Cambria"/>
          <w:vertAlign w:val="superscript"/>
        </w:rPr>
        <w:t xml:space="preserve"> </w:t>
      </w:r>
      <w:r>
        <w:rPr>
          <w:rStyle w:val="translated-span"/>
          <w:rFonts w:ascii="Cambria" w:hAnsi="Cambria"/>
          <w:i/>
          <w:iCs/>
        </w:rPr>
        <w:t>西格</w:t>
      </w:r>
      <w:r>
        <w:rPr>
          <w:rStyle w:val="translated-span"/>
          <w:rFonts w:ascii="Cambria" w:hAnsi="Cambria"/>
          <w:i/>
          <w:iCs/>
        </w:rPr>
        <w:t>玛</w:t>
      </w:r>
      <w:r>
        <w:rPr>
          <w:rStyle w:val="translated-span"/>
          <w:rFonts w:ascii="Cambria" w:hAnsi="Cambria"/>
          <w:i/>
          <w:iCs/>
        </w:rPr>
        <w:t>W</w:t>
      </w:r>
      <w:r>
        <w:rPr>
          <w:rStyle w:val="translated-span"/>
          <w:rFonts w:ascii="Cambria" w:hAnsi="Cambria"/>
          <w:i/>
          <w:iCs/>
        </w:rPr>
        <w:t>T</w:t>
      </w:r>
      <w:r>
        <w:rPr>
          <w:rStyle w:val="translated-span"/>
          <w:rFonts w:ascii="Cambria" w:hAnsi="Cambria"/>
          <w:vertAlign w:val="superscript"/>
        </w:rPr>
        <w:t>（</w:t>
      </w:r>
      <w:r>
        <w:rPr>
          <w:rStyle w:val="translated-span"/>
          <w:rFonts w:ascii="Cambria" w:hAnsi="Cambria"/>
          <w:vertAlign w:val="superscript"/>
        </w:rPr>
        <w:t>t</w:t>
      </w:r>
      <w:r>
        <w:rPr>
          <w:rStyle w:val="translated-span"/>
          <w:rFonts w:ascii="Cambria" w:hAnsi="Cambria"/>
          <w:vertAlign w:val="superscript"/>
        </w:rPr>
        <w:t>）</w:t>
      </w:r>
      <w:r>
        <w:rPr>
          <w:rStyle w:val="translated-span"/>
        </w:rPr>
        <w:t>和是门的权重矩阵和偏置向</w:t>
      </w:r>
      <w:r>
        <w:rPr>
          <w:rStyle w:val="translated-span"/>
        </w:rPr>
        <w:t>量</w:t>
      </w:r>
      <w:r>
        <w:rPr>
          <w:rStyle w:val="translated-span"/>
          <w:rFonts w:ascii="Cambria" w:hAnsi="Cambria"/>
          <w:i/>
          <w:iCs/>
        </w:rPr>
        <w:t>T</w:t>
      </w:r>
      <w:r>
        <w:rPr>
          <w:rStyle w:val="translated-span"/>
          <w:rFonts w:ascii="Cambria" w:hAnsi="Cambria"/>
        </w:rPr>
        <w:t>（</w:t>
      </w:r>
      <w:r>
        <w:rPr>
          <w:rStyle w:val="translated-span"/>
          <w:rFonts w:ascii="Cambria" w:hAnsi="Cambria"/>
        </w:rPr>
        <w:t>h</w:t>
      </w:r>
      <w:r>
        <w:rPr>
          <w:rStyle w:val="translated-span"/>
          <w:rFonts w:ascii="Cambria" w:hAnsi="Cambria"/>
        </w:rPr>
        <w:t>（</w:t>
      </w:r>
      <w:r>
        <w:rPr>
          <w:rStyle w:val="translated-span"/>
          <w:rFonts w:ascii="Cambria" w:hAnsi="Cambria"/>
        </w:rPr>
        <w:t>vt</w:t>
      </w:r>
      <w:r>
        <w:rPr>
          <w:rStyle w:val="translated-span"/>
          <w:rFonts w:ascii="Cambria" w:hAnsi="Cambria"/>
        </w:rPr>
        <w:t>））分别</w:t>
      </w:r>
      <w:r>
        <w:rPr>
          <w:rStyle w:val="translated-span"/>
          <w:rFonts w:ascii="Cambria" w:hAnsi="Cambria"/>
        </w:rPr>
        <w:t>。</w:t>
      </w:r>
    </w:p>
    <w:p w:rsidR="00000000" w:rsidRDefault="00F744B1">
      <w:pPr>
        <w:spacing w:after="67"/>
        <w:ind w:left="-10"/>
      </w:pPr>
      <w:r>
        <w:rPr>
          <w:rStyle w:val="translated-span"/>
          <w:i/>
          <w:iCs/>
        </w:rPr>
        <w:t>3</w:t>
      </w:r>
      <w:r>
        <w:rPr>
          <w:rStyle w:val="translated-span"/>
          <w:i/>
          <w:iCs/>
        </w:rPr>
        <w:t>）</w:t>
      </w:r>
      <w:r>
        <w:rPr>
          <w:rStyle w:val="translated-span"/>
          <w:i/>
          <w:iCs/>
        </w:rPr>
        <w:t xml:space="preserve"> </w:t>
      </w:r>
      <w:r>
        <w:rPr>
          <w:rStyle w:val="translated-span"/>
          <w:i/>
          <w:iCs/>
        </w:rPr>
        <w:t>读数</w:t>
      </w:r>
      <w:r>
        <w:rPr>
          <w:rStyle w:val="translated-span"/>
          <w:i/>
          <w:iCs/>
        </w:rPr>
        <w:t>：</w:t>
      </w:r>
      <w:r>
        <w:rPr>
          <w:rStyle w:val="translated-span"/>
        </w:rPr>
        <w:t>在我们跨多个嵌入层执行邻域聚合过程之后，我们将为每个令牌获得另一组嵌入</w:t>
      </w:r>
      <w:r>
        <w:rPr>
          <w:rStyle w:val="translated-span"/>
        </w:rPr>
        <w:t>。</w:t>
      </w:r>
      <w:r>
        <w:rPr>
          <w:rStyle w:val="translated-span"/>
        </w:rPr>
        <w:t>为了表示整个程序，我们使用一个读出函数来连接所有邻域聚合迭代和嵌入层的图形表示，以形成一个输出向量，作为</w:t>
      </w:r>
      <w:r>
        <w:rPr>
          <w:rStyle w:val="translated-span"/>
        </w:rPr>
        <w:t>关系图的全局程序表示</w:t>
      </w:r>
      <w:r>
        <w:rPr>
          <w:rStyle w:val="translated-span"/>
        </w:rPr>
        <w:t>：</w:t>
      </w:r>
      <w:r>
        <w:rPr>
          <w:rStyle w:val="translated-span"/>
          <w:rFonts w:ascii="Cambria" w:hAnsi="Cambria"/>
          <w:i/>
          <w:iCs/>
        </w:rPr>
        <w:t>汞</w:t>
      </w:r>
      <w:r>
        <w:rPr>
          <w:rStyle w:val="translated-span"/>
          <w:rFonts w:ascii="Cambria" w:hAnsi="Cambria"/>
          <w:i/>
          <w:iCs/>
        </w:rPr>
        <w:t>M</w:t>
      </w:r>
      <w:r>
        <w:rPr>
          <w:rStyle w:val="translated-span"/>
          <w:rFonts w:ascii="Cambria" w:hAnsi="Cambria"/>
          <w:i/>
          <w:iCs/>
        </w:rPr>
        <w:t>G</w:t>
      </w:r>
      <w:r>
        <w:rPr>
          <w:rStyle w:val="translated-span"/>
          <w:rFonts w:ascii="Cambria" w:hAnsi="Cambria"/>
          <w:i/>
          <w:iCs/>
        </w:rPr>
        <w:t>i</w:t>
      </w:r>
    </w:p>
    <w:p w:rsidR="00000000" w:rsidRDefault="00F744B1">
      <w:pPr>
        <w:spacing w:after="126" w:line="244" w:lineRule="auto"/>
        <w:ind w:left="239" w:firstLine="0"/>
      </w:pPr>
      <w:r>
        <w:rPr>
          <w:rStyle w:val="translated-span"/>
          <w:rFonts w:ascii="Cambria" w:hAnsi="Cambria"/>
          <w:i/>
          <w:iCs/>
          <w:sz w:val="18"/>
          <w:szCs w:val="18"/>
        </w:rPr>
        <w:t>汞</w:t>
      </w:r>
      <w:r>
        <w:rPr>
          <w:rStyle w:val="translated-span"/>
          <w:rFonts w:ascii="Cambria" w:hAnsi="Cambria"/>
          <w:sz w:val="18"/>
          <w:szCs w:val="18"/>
        </w:rPr>
        <w:t>=CONCA</w:t>
      </w:r>
      <w:r>
        <w:rPr>
          <w:rStyle w:val="translated-span"/>
          <w:rFonts w:ascii="Cambria" w:hAnsi="Cambria"/>
          <w:sz w:val="18"/>
          <w:szCs w:val="18"/>
        </w:rPr>
        <w:t>T</w:t>
      </w:r>
      <w:r>
        <w:rPr>
          <w:noProof/>
        </w:rPr>
        <w:drawing>
          <wp:inline distT="0" distB="0" distL="0" distR="0">
            <wp:extent cx="2228850" cy="342900"/>
            <wp:effectExtent l="0" t="0" r="0" b="0"/>
            <wp:docPr id="12" name="Picture 541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2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228850" cy="342900"/>
                    </a:xfrm>
                    <a:prstGeom prst="rect">
                      <a:avLst/>
                    </a:prstGeom>
                    <a:noFill/>
                    <a:ln>
                      <a:noFill/>
                    </a:ln>
                  </pic:spPr>
                </pic:pic>
              </a:graphicData>
            </a:graphic>
          </wp:inline>
        </w:drawing>
      </w:r>
    </w:p>
    <w:p w:rsidR="00000000" w:rsidRDefault="00F744B1">
      <w:pPr>
        <w:spacing w:after="118"/>
        <w:ind w:left="-10" w:firstLine="0"/>
      </w:pPr>
      <w:r>
        <w:rPr>
          <w:rStyle w:val="translated-span"/>
        </w:rPr>
        <w:t>式中</w:t>
      </w:r>
      <w:r>
        <w:rPr>
          <w:rStyle w:val="translated-span"/>
        </w:rPr>
        <w:t>=0,1</w:t>
      </w:r>
      <w:r>
        <w:rPr>
          <w:rStyle w:val="translated-span"/>
        </w:rPr>
        <w:t>，。。。</w:t>
      </w:r>
      <w:r>
        <w:rPr>
          <w:rStyle w:val="translated-span"/>
        </w:rPr>
        <w:t>，</w:t>
      </w:r>
      <w:r>
        <w:rPr>
          <w:rStyle w:val="translated-span"/>
        </w:rPr>
        <w:t>n</w:t>
      </w:r>
      <w:r>
        <w:rPr>
          <w:rStyle w:val="translated-span"/>
        </w:rPr>
        <w:t>、</w:t>
      </w:r>
      <w:r>
        <w:rPr>
          <w:rStyle w:val="translated-span"/>
        </w:rPr>
        <w:t xml:space="preserve"> </w:t>
      </w:r>
      <w:r>
        <w:rPr>
          <w:rStyle w:val="translated-span"/>
        </w:rPr>
        <w:t>是邻域聚合迭代</w:t>
      </w:r>
      <w:r>
        <w:rPr>
          <w:rStyle w:val="translated-span"/>
        </w:rPr>
        <w:t>。</w:t>
      </w:r>
      <w:r>
        <w:rPr>
          <w:rStyle w:val="translated-span"/>
        </w:rPr>
        <w:t>给定单个节点嵌入，该读出函数生成关系图的全局嵌入</w:t>
      </w:r>
      <w:r>
        <w:rPr>
          <w:rStyle w:val="translated-span"/>
        </w:rPr>
        <w:t>。</w:t>
      </w:r>
      <w:r>
        <w:rPr>
          <w:rStyle w:val="translated-span"/>
          <w:rFonts w:ascii="Cambria" w:hAnsi="Cambria"/>
          <w:i/>
          <w:iCs/>
        </w:rPr>
        <w:t>T</w:t>
      </w:r>
      <w:r>
        <w:rPr>
          <w:rStyle w:val="translated-span"/>
          <w:rFonts w:ascii="Cambria" w:hAnsi="Cambria"/>
          <w:i/>
          <w:iCs/>
        </w:rPr>
        <w:t>M</w:t>
      </w:r>
    </w:p>
    <w:p w:rsidR="00000000" w:rsidRDefault="00F744B1">
      <w:pPr>
        <w:pStyle w:val="2"/>
        <w:spacing w:after="92"/>
        <w:ind w:left="-5"/>
      </w:pPr>
      <w:r>
        <w:rPr>
          <w:rStyle w:val="translated-span"/>
        </w:rPr>
        <w:t>F.</w:t>
      </w:r>
      <w:r>
        <w:rPr>
          <w:rStyle w:val="translated-span"/>
        </w:rPr>
        <w:t>训练</w:t>
      </w:r>
      <w:r>
        <w:rPr>
          <w:rStyle w:val="translated-span"/>
        </w:rPr>
        <w:t>GN</w:t>
      </w:r>
      <w:r>
        <w:rPr>
          <w:rStyle w:val="translated-span"/>
        </w:rPr>
        <w:t>N</w:t>
      </w:r>
    </w:p>
    <w:p w:rsidR="00000000" w:rsidRDefault="00F744B1">
      <w:pPr>
        <w:ind w:left="-10"/>
      </w:pPr>
      <w:r>
        <w:rPr>
          <w:rStyle w:val="translated-span"/>
        </w:rPr>
        <w:t>我们的</w:t>
      </w:r>
      <w:r>
        <w:rPr>
          <w:rStyle w:val="translated-span"/>
        </w:rPr>
        <w:t>GGNN</w:t>
      </w:r>
      <w:r>
        <w:rPr>
          <w:rStyle w:val="translated-span"/>
        </w:rPr>
        <w:t>是使用来自标准漏洞数据库（本工作中的</w:t>
      </w:r>
      <w:r>
        <w:rPr>
          <w:rStyle w:val="translated-span"/>
        </w:rPr>
        <w:t>CVE</w:t>
      </w:r>
      <w:r>
        <w:rPr>
          <w:rStyle w:val="translated-span"/>
        </w:rPr>
        <w:t>和</w:t>
      </w:r>
      <w:r>
        <w:rPr>
          <w:rStyle w:val="translated-span"/>
        </w:rPr>
        <w:t>NVD</w:t>
      </w:r>
      <w:r>
        <w:rPr>
          <w:rStyle w:val="translated-span"/>
        </w:rPr>
        <w:t>）的训练样本以及使用我们的数据收集框架收集的开源代码示例进行离线训练的，如第</w:t>
      </w:r>
      <w:r>
        <w:rPr>
          <w:rStyle w:val="translated-span"/>
        </w:rPr>
        <w:t>。</w:t>
      </w:r>
      <w:r>
        <w:rPr>
          <w:rStyle w:val="translated-span"/>
        </w:rPr>
        <w:t>V.</w:t>
      </w:r>
      <w:r>
        <w:rPr>
          <w:rStyle w:val="translated-span"/>
        </w:rPr>
        <w:t>然后，学习的模型可以应用于看不见的程序</w:t>
      </w:r>
      <w:r>
        <w:rPr>
          <w:rStyle w:val="translated-span"/>
        </w:rPr>
        <w:t>。</w:t>
      </w:r>
    </w:p>
    <w:p w:rsidR="00000000" w:rsidRDefault="00F744B1">
      <w:pPr>
        <w:spacing w:after="152"/>
        <w:ind w:left="-10"/>
      </w:pPr>
      <w:r>
        <w:rPr>
          <w:rStyle w:val="translated-span"/>
        </w:rPr>
        <w:t>我们在分批训练样本上训练我们的</w:t>
      </w:r>
      <w:r>
        <w:rPr>
          <w:rStyle w:val="translated-span"/>
        </w:rPr>
        <w:t>GGNN</w:t>
      </w:r>
      <w:r>
        <w:rPr>
          <w:rStyle w:val="translated-span"/>
        </w:rPr>
        <w:t>，其中每批由正样本和负样本组成</w:t>
      </w:r>
      <w:r>
        <w:rPr>
          <w:rStyle w:val="translated-span"/>
        </w:rPr>
        <w:t>。</w:t>
      </w:r>
      <w:r>
        <w:rPr>
          <w:rStyle w:val="translated-span"/>
        </w:rPr>
        <w:t>由于我们的目标是最小化两个概率分布（预测和实际）之间的距离，</w:t>
      </w:r>
      <w:r>
        <w:rPr>
          <w:rStyle w:val="translated-span"/>
        </w:rPr>
        <w:t>我们选择交叉熵损失作为目标函数</w:t>
      </w:r>
      <w:r>
        <w:rPr>
          <w:rStyle w:val="translated-span"/>
        </w:rPr>
        <w:t>。</w:t>
      </w:r>
      <w:r>
        <w:rPr>
          <w:rStyle w:val="translated-span"/>
        </w:rPr>
        <w:t>该函数被证明非常适合我们的</w:t>
      </w:r>
      <w:r>
        <w:rPr>
          <w:rStyle w:val="translated-span"/>
        </w:rPr>
        <w:t>GNN</w:t>
      </w:r>
      <w:r>
        <w:rPr>
          <w:rStyle w:val="translated-span"/>
        </w:rPr>
        <w:t>使用的</w:t>
      </w:r>
      <w:r>
        <w:rPr>
          <w:rStyle w:val="translated-span"/>
        </w:rPr>
        <w:t>sigmoid</w:t>
      </w:r>
      <w:r>
        <w:rPr>
          <w:rStyle w:val="translated-span"/>
        </w:rPr>
        <w:t>和</w:t>
      </w:r>
      <w:r>
        <w:rPr>
          <w:rStyle w:val="translated-span"/>
        </w:rPr>
        <w:t>softmax</w:t>
      </w:r>
      <w:r>
        <w:rPr>
          <w:rStyle w:val="translated-span"/>
        </w:rPr>
        <w:t>激活函数</w:t>
      </w:r>
      <w:r>
        <w:rPr>
          <w:rStyle w:val="translated-span"/>
        </w:rPr>
        <w:t>[33]</w:t>
      </w:r>
      <w:r>
        <w:rPr>
          <w:rStyle w:val="translated-span"/>
        </w:rPr>
        <w:t>。</w:t>
      </w:r>
      <w:r>
        <w:rPr>
          <w:rStyle w:val="translated-span"/>
        </w:rPr>
        <w:t>我们使用小批量随机梯度下降（</w:t>
      </w:r>
      <w:r>
        <w:rPr>
          <w:rStyle w:val="translated-span"/>
        </w:rPr>
        <w:t>SGD</w:t>
      </w:r>
      <w:r>
        <w:rPr>
          <w:rStyle w:val="translated-span"/>
        </w:rPr>
        <w:t>）和</w:t>
      </w:r>
      <w:r>
        <w:rPr>
          <w:rStyle w:val="translated-span"/>
        </w:rPr>
        <w:t>Adam</w:t>
      </w:r>
      <w:r>
        <w:rPr>
          <w:rStyle w:val="translated-span"/>
        </w:rPr>
        <w:t>算法</w:t>
      </w:r>
      <w:r>
        <w:rPr>
          <w:rStyle w:val="translated-span"/>
        </w:rPr>
        <w:t>[34]</w:t>
      </w:r>
      <w:r>
        <w:rPr>
          <w:rStyle w:val="translated-span"/>
        </w:rPr>
        <w:t>，学习率为</w:t>
      </w:r>
      <w:r>
        <w:rPr>
          <w:rStyle w:val="translated-span"/>
        </w:rPr>
        <w:t>0.001</w:t>
      </w:r>
      <w:r>
        <w:rPr>
          <w:rStyle w:val="translated-span"/>
        </w:rPr>
        <w:t>。</w:t>
      </w:r>
      <w:r>
        <w:rPr>
          <w:rStyle w:val="translated-span"/>
        </w:rPr>
        <w:t>当损失小于</w:t>
      </w:r>
      <w:r>
        <w:rPr>
          <w:rStyle w:val="translated-span"/>
        </w:rPr>
        <w:t>0.005</w:t>
      </w:r>
      <w:r>
        <w:rPr>
          <w:rStyle w:val="translated-span"/>
        </w:rPr>
        <w:t>或达到最大</w:t>
      </w:r>
      <w:r>
        <w:rPr>
          <w:rStyle w:val="translated-span"/>
        </w:rPr>
        <w:t>100</w:t>
      </w:r>
      <w:r>
        <w:rPr>
          <w:rStyle w:val="translated-span"/>
        </w:rPr>
        <w:t>个训练周期时，训练终止</w:t>
      </w:r>
      <w:r>
        <w:rPr>
          <w:rStyle w:val="translated-span"/>
        </w:rPr>
        <w:t>。</w:t>
      </w:r>
      <w:r>
        <w:rPr>
          <w:rStyle w:val="translated-span"/>
        </w:rPr>
        <w:t>我们将在第二节中展示</w:t>
      </w:r>
      <w:r>
        <w:rPr>
          <w:rStyle w:val="translated-span"/>
        </w:rPr>
        <w:t>。</w:t>
      </w:r>
      <w:r>
        <w:rPr>
          <w:rStyle w:val="translated-span"/>
        </w:rPr>
        <w:t>VII-F4</w:t>
      </w:r>
      <w:r>
        <w:rPr>
          <w:rStyle w:val="translated-span"/>
        </w:rPr>
        <w:t>，我们的漏洞检测模型的训练开销与其他</w:t>
      </w:r>
      <w:r>
        <w:rPr>
          <w:rStyle w:val="translated-span"/>
        </w:rPr>
        <w:t>DNN</w:t>
      </w:r>
      <w:r>
        <w:rPr>
          <w:rStyle w:val="translated-span"/>
        </w:rPr>
        <w:t>方案相当</w:t>
      </w:r>
      <w:r>
        <w:rPr>
          <w:rStyle w:val="translated-span"/>
        </w:rPr>
        <w:t>。</w:t>
      </w:r>
      <w:r>
        <w:rPr>
          <w:rStyle w:val="translated-span"/>
        </w:rPr>
        <w:t>由于培训是离线进行的，因此是一次性成本，对最终用户没有影响</w:t>
      </w:r>
      <w:r>
        <w:rPr>
          <w:rStyle w:val="translated-span"/>
        </w:rPr>
        <w:t>。</w:t>
      </w:r>
    </w:p>
    <w:p w:rsidR="00000000" w:rsidRDefault="00F744B1">
      <w:pPr>
        <w:pStyle w:val="2"/>
        <w:ind w:left="-5"/>
      </w:pPr>
      <w:r>
        <w:rPr>
          <w:rStyle w:val="translated-span"/>
        </w:rPr>
        <w:t>G.</w:t>
      </w:r>
      <w:r>
        <w:rPr>
          <w:rStyle w:val="translated-span"/>
        </w:rPr>
        <w:t>受资助项目的直</w:t>
      </w:r>
      <w:r>
        <w:rPr>
          <w:rStyle w:val="translated-span"/>
        </w:rPr>
        <w:t>觉</w:t>
      </w:r>
    </w:p>
    <w:p w:rsidR="00000000" w:rsidRDefault="00F744B1">
      <w:pPr>
        <w:spacing w:after="154"/>
        <w:ind w:left="-10"/>
      </w:pPr>
      <w:r>
        <w:rPr>
          <w:rStyle w:val="translated-span"/>
        </w:rPr>
        <w:t>和大多数机器学习技术一样，</w:t>
      </w:r>
      <w:r>
        <w:rPr>
          <w:rStyle w:val="translated-span"/>
        </w:rPr>
        <w:t>DNN</w:t>
      </w:r>
      <w:r>
        <w:rPr>
          <w:rStyle w:val="translated-span"/>
        </w:rPr>
        <w:t>就像一个黑匣子</w:t>
      </w:r>
      <w:r>
        <w:rPr>
          <w:rStyle w:val="translated-span"/>
        </w:rPr>
        <w:t>[35]</w:t>
      </w:r>
      <w:r>
        <w:rPr>
          <w:rStyle w:val="translated-span"/>
        </w:rPr>
        <w:t>，对于我们的方法来说也是如此</w:t>
      </w:r>
      <w:r>
        <w:rPr>
          <w:rStyle w:val="translated-span"/>
        </w:rPr>
        <w:t>。</w:t>
      </w:r>
      <w:r>
        <w:rPr>
          <w:rStyle w:val="translated-span"/>
        </w:rPr>
        <w:t>DNN</w:t>
      </w:r>
      <w:r>
        <w:rPr>
          <w:rStyle w:val="translated-span"/>
        </w:rPr>
        <w:t>工作机制的模型解释和理论分析仍然是一个突出的挑战，不在本工作范围内</w:t>
      </w:r>
      <w:r>
        <w:rPr>
          <w:rStyle w:val="translated-span"/>
        </w:rPr>
        <w:t>。</w:t>
      </w:r>
      <w:r>
        <w:rPr>
          <w:rStyle w:val="translated-span"/>
        </w:rPr>
        <w:t>Xu</w:t>
      </w:r>
      <w:r>
        <w:rPr>
          <w:rStyle w:val="translated-span"/>
        </w:rPr>
        <w:t>等人</w:t>
      </w:r>
      <w:r>
        <w:rPr>
          <w:rStyle w:val="translated-span"/>
        </w:rPr>
        <w:t>[36]</w:t>
      </w:r>
      <w:r>
        <w:rPr>
          <w:rStyle w:val="translated-span"/>
        </w:rPr>
        <w:t>表明，在区分图形结构方面，</w:t>
      </w:r>
      <w:r>
        <w:rPr>
          <w:rStyle w:val="translated-span"/>
        </w:rPr>
        <w:t>GNN</w:t>
      </w:r>
      <w:r>
        <w:rPr>
          <w:rStyle w:val="translated-span"/>
        </w:rPr>
        <w:t>与</w:t>
      </w:r>
      <w:r>
        <w:rPr>
          <w:rStyle w:val="translated-span"/>
        </w:rPr>
        <w:t>Weisfeiler-lehman</w:t>
      </w:r>
      <w:r>
        <w:rPr>
          <w:rStyle w:val="translated-span"/>
        </w:rPr>
        <w:t>测试</w:t>
      </w:r>
      <w:r>
        <w:rPr>
          <w:rStyle w:val="translated-span"/>
        </w:rPr>
        <w:t>[37]</w:t>
      </w:r>
      <w:r>
        <w:rPr>
          <w:rStyle w:val="translated-span"/>
        </w:rPr>
        <w:t>具有相同的功能</w:t>
      </w:r>
      <w:r>
        <w:rPr>
          <w:rStyle w:val="translated-span"/>
        </w:rPr>
        <w:t>。</w:t>
      </w:r>
      <w:r>
        <w:rPr>
          <w:rStyle w:val="translated-span"/>
        </w:rPr>
        <w:t>在高层</w:t>
      </w:r>
      <w:r>
        <w:rPr>
          <w:rStyle w:val="translated-span"/>
        </w:rPr>
        <w:t>——</w:t>
      </w:r>
      <w:r>
        <w:rPr>
          <w:rStyle w:val="translated-span"/>
        </w:rPr>
        <w:t>如图</w:t>
      </w:r>
      <w:r>
        <w:rPr>
          <w:rStyle w:val="translated-span"/>
        </w:rPr>
        <w:t>4</w:t>
      </w:r>
      <w:r>
        <w:rPr>
          <w:rStyle w:val="translated-span"/>
        </w:rPr>
        <w:t>（</w:t>
      </w:r>
      <w:r>
        <w:rPr>
          <w:rStyle w:val="translated-span"/>
        </w:rPr>
        <w:t>b</w:t>
      </w:r>
      <w:r>
        <w:rPr>
          <w:rStyle w:val="translated-span"/>
        </w:rPr>
        <w:t>）所示</w:t>
      </w:r>
      <w:r>
        <w:rPr>
          <w:rStyle w:val="translated-span"/>
        </w:rPr>
        <w:t>——GNN</w:t>
      </w:r>
      <w:r>
        <w:rPr>
          <w:rStyle w:val="translated-span"/>
        </w:rPr>
        <w:t>遵循邻域聚合策略，包括聚合层和组合层，用于迭代更</w:t>
      </w:r>
      <w:r>
        <w:rPr>
          <w:rStyle w:val="translated-span"/>
        </w:rPr>
        <w:t>新</w:t>
      </w:r>
    </w:p>
    <w:p w:rsidR="00000000" w:rsidRDefault="00F744B1">
      <w:pPr>
        <w:spacing w:after="154"/>
        <w:ind w:left="-10"/>
      </w:pPr>
      <w:r>
        <w:rPr>
          <w:rStyle w:val="translated-span"/>
        </w:rPr>
        <w:t>通过聚合其邻居的表示来创建节点</w:t>
      </w:r>
      <w:r>
        <w:rPr>
          <w:rStyle w:val="translated-span"/>
        </w:rPr>
        <w:t>。</w:t>
      </w:r>
      <w:r>
        <w:rPr>
          <w:rStyle w:val="translated-span"/>
        </w:rPr>
        <w:t>对于图</w:t>
      </w:r>
      <w:r>
        <w:rPr>
          <w:rStyle w:val="translated-span"/>
        </w:rPr>
        <w:t>1</w:t>
      </w:r>
      <w:r>
        <w:rPr>
          <w:rStyle w:val="translated-span"/>
        </w:rPr>
        <w:t>所示的代码示例，</w:t>
      </w:r>
      <w:r>
        <w:rPr>
          <w:rStyle w:val="translated-span"/>
        </w:rPr>
        <w:t>Fundered</w:t>
      </w:r>
      <w:r>
        <w:rPr>
          <w:rStyle w:val="translated-span"/>
        </w:rPr>
        <w:t>通过聚合其相邻</w:t>
      </w:r>
      <w:r>
        <w:rPr>
          <w:rStyle w:val="translated-span"/>
        </w:rPr>
        <w:t>AST</w:t>
      </w:r>
      <w:r>
        <w:rPr>
          <w:rStyle w:val="translated-span"/>
        </w:rPr>
        <w:t>节点</w:t>
      </w:r>
      <w:r>
        <w:rPr>
          <w:rStyle w:val="translated-span"/>
        </w:rPr>
        <w:t>malloc</w:t>
      </w:r>
      <w:r>
        <w:rPr>
          <w:rStyle w:val="translated-span"/>
        </w:rPr>
        <w:t>和</w:t>
      </w:r>
      <w:r>
        <w:rPr>
          <w:rStyle w:val="translated-span"/>
        </w:rPr>
        <w:t>free</w:t>
      </w:r>
      <w:r>
        <w:rPr>
          <w:rStyle w:val="translated-span"/>
        </w:rPr>
        <w:t>来学习变量</w:t>
      </w:r>
      <w:r>
        <w:rPr>
          <w:rStyle w:val="translated-span"/>
        </w:rPr>
        <w:t>a</w:t>
      </w:r>
      <w:r>
        <w:rPr>
          <w:rStyle w:val="translated-span"/>
        </w:rPr>
        <w:t>的分配和释放</w:t>
      </w:r>
      <w:r>
        <w:rPr>
          <w:rStyle w:val="translated-span"/>
        </w:rPr>
        <w:t>。</w:t>
      </w:r>
      <w:r>
        <w:rPr>
          <w:rStyle w:val="translated-span"/>
        </w:rPr>
        <w:t>在读出阶段，学习到的信息将被映射到一个数字向量中，以允许在程序控制和数据流图中对变量</w:t>
      </w:r>
      <w:r>
        <w:rPr>
          <w:rStyle w:val="translated-span"/>
        </w:rPr>
        <w:t>a</w:t>
      </w:r>
      <w:r>
        <w:rPr>
          <w:rStyle w:val="translated-span"/>
        </w:rPr>
        <w:t>执行学习</w:t>
      </w:r>
      <w:r>
        <w:rPr>
          <w:rStyle w:val="translated-span"/>
        </w:rPr>
        <w:t>操作</w:t>
      </w:r>
      <w:r>
        <w:rPr>
          <w:rStyle w:val="translated-span"/>
        </w:rPr>
        <w:t>。</w:t>
      </w:r>
    </w:p>
    <w:p w:rsidR="00000000" w:rsidRDefault="00F744B1">
      <w:pPr>
        <w:spacing w:after="86" w:line="256" w:lineRule="auto"/>
        <w:ind w:left="80" w:right="70" w:hanging="10"/>
        <w:jc w:val="center"/>
      </w:pPr>
      <w:r>
        <w:rPr>
          <w:rStyle w:val="translated-span"/>
        </w:rPr>
        <w:t>五、培训数据收</w:t>
      </w:r>
      <w:r>
        <w:rPr>
          <w:rStyle w:val="translated-span"/>
        </w:rPr>
        <w:t>集</w:t>
      </w:r>
    </w:p>
    <w:p w:rsidR="00000000" w:rsidRDefault="00F744B1">
      <w:pPr>
        <w:ind w:left="-10"/>
      </w:pPr>
      <w:r>
        <w:rPr>
          <w:rStyle w:val="translated-span"/>
        </w:rPr>
        <w:t>为了为我们的</w:t>
      </w:r>
      <w:r>
        <w:rPr>
          <w:rStyle w:val="translated-span"/>
        </w:rPr>
        <w:t>GNN</w:t>
      </w:r>
      <w:r>
        <w:rPr>
          <w:rStyle w:val="translated-span"/>
        </w:rPr>
        <w:t>模型提供大量高质量的培训数据，我们通过构建数据收集工具来利用开源项目中的可用数据</w:t>
      </w:r>
      <w:r>
        <w:rPr>
          <w:rStyle w:val="translated-span"/>
        </w:rPr>
        <w:t>。</w:t>
      </w:r>
    </w:p>
    <w:tbl>
      <w:tblPr>
        <w:tblpPr w:vertAnchor="text"/>
        <w:tblW w:w="398" w:type="dxa"/>
        <w:tblCellMar>
          <w:left w:w="0" w:type="dxa"/>
          <w:right w:w="0" w:type="dxa"/>
        </w:tblCellMar>
        <w:tblLook w:val="04A0" w:firstRow="1" w:lastRow="0" w:firstColumn="1" w:lastColumn="0" w:noHBand="0" w:noVBand="1"/>
      </w:tblPr>
      <w:tblGrid>
        <w:gridCol w:w="398"/>
      </w:tblGrid>
      <w:tr w:rsidR="00000000">
        <w:trPr>
          <w:trHeight w:val="105"/>
        </w:trPr>
        <w:tc>
          <w:tcPr>
            <w:tcW w:w="39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rsidR="00000000" w:rsidRDefault="00F744B1">
            <w:pPr>
              <w:spacing w:after="160" w:line="256" w:lineRule="auto"/>
              <w:ind w:firstLine="0"/>
              <w:jc w:val="left"/>
            </w:pPr>
            <w:r>
              <w:t> </w:t>
            </w:r>
          </w:p>
        </w:tc>
      </w:tr>
      <w:tr w:rsidR="00000000">
        <w:trPr>
          <w:trHeight w:val="293"/>
        </w:trPr>
        <w:tc>
          <w:tcPr>
            <w:tcW w:w="398" w:type="dxa"/>
            <w:tcBorders>
              <w:top w:val="nil"/>
              <w:left w:val="single" w:sz="8" w:space="0" w:color="000000"/>
              <w:bottom w:val="single" w:sz="8" w:space="0" w:color="000000"/>
              <w:right w:val="single" w:sz="8" w:space="0" w:color="000000"/>
            </w:tcBorders>
            <w:tcMar>
              <w:top w:w="0" w:type="dxa"/>
              <w:left w:w="115" w:type="dxa"/>
              <w:bottom w:w="0" w:type="dxa"/>
              <w:right w:w="115" w:type="dxa"/>
            </w:tcMar>
            <w:vAlign w:val="center"/>
            <w:hideMark/>
          </w:tcPr>
          <w:p w:rsidR="00000000" w:rsidRDefault="00F744B1">
            <w:pPr>
              <w:spacing w:after="0" w:line="256" w:lineRule="auto"/>
              <w:ind w:left="2" w:firstLine="0"/>
              <w:jc w:val="center"/>
            </w:pPr>
            <w:r>
              <w:rPr>
                <w:rStyle w:val="translated-span"/>
                <w:rFonts w:ascii="Calibri" w:hAnsi="Calibri"/>
                <w:sz w:val="10"/>
                <w:szCs w:val="10"/>
              </w:rPr>
              <w:t>&lt;_</w:t>
            </w:r>
            <w:r>
              <w:rPr>
                <w:rStyle w:val="translated-span"/>
                <w:rFonts w:ascii="Calibri" w:hAnsi="Calibri"/>
                <w:sz w:val="10"/>
                <w:szCs w:val="10"/>
              </w:rPr>
              <w:t>&gt;</w:t>
            </w:r>
          </w:p>
        </w:tc>
      </w:tr>
    </w:tbl>
    <w:p w:rsidR="00000000" w:rsidRDefault="00F744B1">
      <w:pPr>
        <w:spacing w:after="72" w:line="256" w:lineRule="auto"/>
        <w:ind w:left="101" w:firstLine="0"/>
        <w:jc w:val="left"/>
      </w:pPr>
      <w:r>
        <w:rPr>
          <w:rStyle w:val="translated-span"/>
          <w:sz w:val="12"/>
          <w:szCs w:val="12"/>
        </w:rPr>
        <w:t>犯</w:t>
      </w:r>
      <w:r>
        <w:rPr>
          <w:rStyle w:val="translated-span"/>
          <w:sz w:val="12"/>
          <w:szCs w:val="12"/>
        </w:rPr>
        <w:t>罪</w:t>
      </w:r>
      <w:r>
        <w:rPr>
          <w:rFonts w:ascii="Calibri" w:hAnsi="Calibri"/>
          <w:noProof/>
          <w:sz w:val="22"/>
          <w:szCs w:val="22"/>
        </w:rPr>
        <w:drawing>
          <wp:inline distT="0" distB="0" distL="0" distR="0">
            <wp:extent cx="2752725" cy="5143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752725" cy="514350"/>
                    </a:xfrm>
                    <a:prstGeom prst="rect">
                      <a:avLst/>
                    </a:prstGeom>
                    <a:noFill/>
                    <a:ln>
                      <a:noFill/>
                    </a:ln>
                  </pic:spPr>
                </pic:pic>
              </a:graphicData>
            </a:graphic>
          </wp:inline>
        </w:drawing>
      </w:r>
    </w:p>
    <w:p w:rsidR="00000000" w:rsidRDefault="00F744B1">
      <w:pPr>
        <w:spacing w:after="243" w:line="237" w:lineRule="auto"/>
        <w:ind w:left="-5" w:hanging="10"/>
      </w:pPr>
      <w:r>
        <w:rPr>
          <w:rStyle w:val="translated-span"/>
          <w:sz w:val="16"/>
          <w:szCs w:val="16"/>
        </w:rPr>
        <w:t>图</w:t>
      </w:r>
      <w:r>
        <w:rPr>
          <w:rStyle w:val="translated-span"/>
          <w:sz w:val="16"/>
          <w:szCs w:val="16"/>
        </w:rPr>
        <w:t>6</w:t>
      </w:r>
      <w:r>
        <w:rPr>
          <w:rStyle w:val="translated-span"/>
          <w:sz w:val="16"/>
          <w:szCs w:val="16"/>
        </w:rPr>
        <w:t>。</w:t>
      </w:r>
      <w:r>
        <w:rPr>
          <w:rStyle w:val="translated-span"/>
          <w:sz w:val="16"/>
          <w:szCs w:val="16"/>
        </w:rPr>
        <w:t>我们的数据标记模型由多个单独的分类器组成</w:t>
      </w:r>
      <w:r>
        <w:rPr>
          <w:rStyle w:val="translated-span"/>
          <w:sz w:val="16"/>
          <w:szCs w:val="16"/>
        </w:rPr>
        <w:t>。</w:t>
      </w:r>
      <w:r>
        <w:rPr>
          <w:rStyle w:val="translated-span"/>
          <w:sz w:val="16"/>
          <w:szCs w:val="16"/>
        </w:rPr>
        <w:t>对于由组合分类器给出的预测，我们量化其置信度，该置信度用于过滤低置信度的预测</w:t>
      </w:r>
      <w:r>
        <w:rPr>
          <w:rStyle w:val="translated-span"/>
          <w:sz w:val="16"/>
          <w:szCs w:val="16"/>
        </w:rPr>
        <w:t>。</w:t>
      </w:r>
      <w:r>
        <w:rPr>
          <w:rStyle w:val="translated-span"/>
          <w:rFonts w:ascii="Cambria" w:hAnsi="Cambria"/>
          <w:i/>
          <w:iCs/>
          <w:sz w:val="16"/>
          <w:szCs w:val="16"/>
        </w:rPr>
        <w:t>P</w:t>
      </w:r>
      <w:r>
        <w:rPr>
          <w:rStyle w:val="translated-span"/>
          <w:rFonts w:ascii="Cambria" w:hAnsi="Cambria"/>
          <w:i/>
          <w:iCs/>
          <w:sz w:val="16"/>
          <w:szCs w:val="16"/>
        </w:rPr>
        <w:t>C</w:t>
      </w:r>
    </w:p>
    <w:p w:rsidR="00000000" w:rsidRDefault="00F744B1">
      <w:pPr>
        <w:spacing w:after="343"/>
        <w:ind w:left="-10"/>
      </w:pPr>
      <w:r>
        <w:rPr>
          <w:rStyle w:val="translated-span"/>
        </w:rPr>
        <w:t>我们的数据收集工具的核心是一组专家模型，用于预测代码修订是否易受攻击</w:t>
      </w:r>
      <w:r>
        <w:rPr>
          <w:rStyle w:val="translated-span"/>
        </w:rPr>
        <w:t>。</w:t>
      </w:r>
      <w:r>
        <w:rPr>
          <w:rStyle w:val="translated-span"/>
        </w:rPr>
        <w:t>本质上，我们成立了一个</w:t>
      </w:r>
      <w:r>
        <w:rPr>
          <w:rStyle w:val="translated-span"/>
        </w:rPr>
        <w:t>“</w:t>
      </w:r>
      <w:r>
        <w:rPr>
          <w:rStyle w:val="translated-span"/>
        </w:rPr>
        <w:t>专家委员会</w:t>
      </w:r>
      <w:r>
        <w:rPr>
          <w:rStyle w:val="translated-span"/>
        </w:rPr>
        <w:t>”</w:t>
      </w:r>
      <w:r>
        <w:rPr>
          <w:rStyle w:val="translated-span"/>
        </w:rPr>
        <w:t>，由几个具有代表性的分类器组成（第</w:t>
      </w:r>
      <w:r>
        <w:rPr>
          <w:rStyle w:val="translated-span"/>
        </w:rPr>
        <w:t>V-A</w:t>
      </w:r>
      <w:r>
        <w:rPr>
          <w:rStyle w:val="translated-span"/>
        </w:rPr>
        <w:t>节）</w:t>
      </w:r>
      <w:r>
        <w:rPr>
          <w:rStyle w:val="translated-span"/>
        </w:rPr>
        <w:t>。</w:t>
      </w:r>
      <w:r>
        <w:rPr>
          <w:rStyle w:val="translated-span"/>
        </w:rPr>
        <w:t>每个专家模型将从提交消息和提交之间的代码更改中获得的一组特征（表</w:t>
      </w:r>
      <w:r>
        <w:rPr>
          <w:rStyle w:val="translated-span"/>
        </w:rPr>
        <w:t>II</w:t>
      </w:r>
      <w:r>
        <w:rPr>
          <w:rStyle w:val="translated-span"/>
        </w:rPr>
        <w:t>）作为输入（参考表</w:t>
      </w:r>
      <w:r>
        <w:rPr>
          <w:rStyle w:val="translated-span"/>
        </w:rPr>
        <w:t>I</w:t>
      </w:r>
      <w:r>
        <w:rPr>
          <w:rStyle w:val="translated-span"/>
        </w:rPr>
        <w:t>）</w:t>
      </w:r>
      <w:r>
        <w:rPr>
          <w:rStyle w:val="translated-span"/>
        </w:rPr>
        <w:t>。</w:t>
      </w:r>
      <w:r>
        <w:rPr>
          <w:rStyle w:val="translated-span"/>
        </w:rPr>
        <w:t>然后，它会预测目标代码版本是否为漏洞提供补丁</w:t>
      </w:r>
      <w:r>
        <w:rPr>
          <w:rStyle w:val="translated-span"/>
        </w:rPr>
        <w:t>。</w:t>
      </w:r>
      <w:r>
        <w:rPr>
          <w:rStyle w:val="translated-span"/>
        </w:rPr>
        <w:t>所有专家模型都使用带标签的训练样本进行离线训练</w:t>
      </w:r>
      <w:r>
        <w:rPr>
          <w:rStyle w:val="translated-span"/>
        </w:rPr>
        <w:t>。</w:t>
      </w:r>
      <w:r>
        <w:rPr>
          <w:rStyle w:val="translated-span"/>
        </w:rPr>
        <w:t>然后，经过训</w:t>
      </w:r>
      <w:r>
        <w:rPr>
          <w:rStyle w:val="translated-span"/>
        </w:rPr>
        <w:t>练的模型可以应用于任何新的、不可见的、来自不可见项目的代码提交（第</w:t>
      </w:r>
      <w:r>
        <w:rPr>
          <w:rStyle w:val="translated-span"/>
        </w:rPr>
        <w:t>V-D</w:t>
      </w:r>
      <w:r>
        <w:rPr>
          <w:rStyle w:val="translated-span"/>
        </w:rPr>
        <w:t>节）</w:t>
      </w:r>
      <w:r>
        <w:rPr>
          <w:rStyle w:val="translated-span"/>
        </w:rPr>
        <w:t>。</w:t>
      </w:r>
      <w:r>
        <w:rPr>
          <w:rStyle w:val="translated-span"/>
        </w:rPr>
        <w:t>以秒计</w:t>
      </w:r>
      <w:r>
        <w:rPr>
          <w:rStyle w:val="translated-span"/>
        </w:rPr>
        <w:t>。</w:t>
      </w:r>
      <w:r>
        <w:rPr>
          <w:rStyle w:val="translated-span"/>
        </w:rPr>
        <w:t>VII-E1</w:t>
      </w:r>
      <w:r>
        <w:rPr>
          <w:rStyle w:val="translated-span"/>
        </w:rPr>
        <w:t>，我们将我们的</w:t>
      </w:r>
      <w:r>
        <w:rPr>
          <w:rStyle w:val="translated-span"/>
        </w:rPr>
        <w:t>“</w:t>
      </w:r>
      <w:r>
        <w:rPr>
          <w:rStyle w:val="translated-span"/>
        </w:rPr>
        <w:t>专家混合</w:t>
      </w:r>
      <w:r>
        <w:rPr>
          <w:rStyle w:val="translated-span"/>
        </w:rPr>
        <w:t>”</w:t>
      </w:r>
      <w:r>
        <w:rPr>
          <w:rStyle w:val="translated-span"/>
        </w:rPr>
        <w:t>方法与使用单一单一模型的替代建模技术进行比较</w:t>
      </w:r>
      <w:r>
        <w:rPr>
          <w:rStyle w:val="translated-span"/>
        </w:rPr>
        <w:t>。</w:t>
      </w:r>
    </w:p>
    <w:p w:rsidR="00000000" w:rsidRDefault="00F744B1">
      <w:pPr>
        <w:pStyle w:val="2"/>
        <w:ind w:left="-5"/>
      </w:pPr>
      <w:r>
        <w:rPr>
          <w:rStyle w:val="translated-span"/>
        </w:rPr>
        <w:t>A.</w:t>
      </w:r>
      <w:r>
        <w:rPr>
          <w:rStyle w:val="translated-span"/>
        </w:rPr>
        <w:t>专家模型的混</w:t>
      </w:r>
      <w:r>
        <w:rPr>
          <w:rStyle w:val="translated-span"/>
        </w:rPr>
        <w:t>合</w:t>
      </w:r>
    </w:p>
    <w:p w:rsidR="00000000" w:rsidRDefault="00F744B1">
      <w:pPr>
        <w:ind w:left="-10"/>
      </w:pPr>
      <w:r>
        <w:rPr>
          <w:rStyle w:val="translated-span"/>
        </w:rPr>
        <w:t>图</w:t>
      </w:r>
      <w:r>
        <w:rPr>
          <w:rStyle w:val="translated-span"/>
        </w:rPr>
        <w:t>6</w:t>
      </w:r>
      <w:r>
        <w:rPr>
          <w:rStyle w:val="translated-span"/>
        </w:rPr>
        <w:t>描述了我们的混合模型，它由五个分类器组成：支持向量机（</w:t>
      </w:r>
      <w:r>
        <w:rPr>
          <w:rStyle w:val="translated-span"/>
        </w:rPr>
        <w:t>SVM</w:t>
      </w:r>
      <w:r>
        <w:rPr>
          <w:rStyle w:val="translated-span"/>
        </w:rPr>
        <w:t>）、随机森林（</w:t>
      </w:r>
      <w:r>
        <w:rPr>
          <w:rStyle w:val="translated-span"/>
        </w:rPr>
        <w:t>RF</w:t>
      </w:r>
      <w:r>
        <w:rPr>
          <w:rStyle w:val="translated-span"/>
        </w:rPr>
        <w:t>）、</w:t>
      </w:r>
      <w:r>
        <w:rPr>
          <w:rStyle w:val="translated-span"/>
        </w:rPr>
        <w:t>k</w:t>
      </w:r>
      <w:r>
        <w:rPr>
          <w:rStyle w:val="translated-span"/>
        </w:rPr>
        <w:t>近邻（</w:t>
      </w:r>
      <w:r>
        <w:rPr>
          <w:rStyle w:val="translated-span"/>
        </w:rPr>
        <w:t>KNN</w:t>
      </w:r>
      <w:r>
        <w:rPr>
          <w:rStyle w:val="translated-span"/>
        </w:rPr>
        <w:t>）、逻辑回归（</w:t>
      </w:r>
      <w:r>
        <w:rPr>
          <w:rStyle w:val="translated-span"/>
        </w:rPr>
        <w:t>LR</w:t>
      </w:r>
      <w:r>
        <w:rPr>
          <w:rStyle w:val="translated-span"/>
        </w:rPr>
        <w:t>）和梯度增强（</w:t>
      </w:r>
      <w:r>
        <w:rPr>
          <w:rStyle w:val="translated-span"/>
        </w:rPr>
        <w:t>GB</w:t>
      </w:r>
      <w:r>
        <w:rPr>
          <w:rStyle w:val="translated-span"/>
        </w:rPr>
        <w:t>）</w:t>
      </w:r>
      <w:r>
        <w:rPr>
          <w:rStyle w:val="translated-span"/>
        </w:rPr>
        <w:t>。</w:t>
      </w:r>
      <w:r>
        <w:rPr>
          <w:rStyle w:val="translated-span"/>
        </w:rPr>
        <w:t>我们使用这些模型是因为它们在之前的工作中被证明是有用的</w:t>
      </w:r>
      <w:r>
        <w:rPr>
          <w:rStyle w:val="translated-span"/>
        </w:rPr>
        <w:t>[20,23,19,24]</w:t>
      </w:r>
      <w:r>
        <w:rPr>
          <w:rStyle w:val="translated-span"/>
        </w:rPr>
        <w:t>，但其他模型也可以添加到我们的专家委员会中</w:t>
      </w:r>
      <w:r>
        <w:rPr>
          <w:rStyle w:val="translated-span"/>
        </w:rPr>
        <w:t>。</w:t>
      </w:r>
    </w:p>
    <w:p w:rsidR="00000000" w:rsidRDefault="00F744B1">
      <w:pPr>
        <w:ind w:left="-10"/>
      </w:pPr>
      <w:r>
        <w:rPr>
          <w:rStyle w:val="translated-span"/>
        </w:rPr>
        <w:t>与之前直接利用预测的工作</w:t>
      </w:r>
      <w:r>
        <w:rPr>
          <w:rStyle w:val="translated-span"/>
        </w:rPr>
        <w:t>[18][19][20]</w:t>
      </w:r>
      <w:r>
        <w:rPr>
          <w:rStyle w:val="translated-span"/>
        </w:rPr>
        <w:t>不同，我们首先应用</w:t>
      </w:r>
      <w:r>
        <w:rPr>
          <w:rStyle w:val="translated-span"/>
        </w:rPr>
        <w:t>CP</w:t>
      </w:r>
      <w:r>
        <w:rPr>
          <w:rStyle w:val="translated-span"/>
        </w:rPr>
        <w:t>评估给定输入的单个分类器的凭证，以过滤出具有高度不确定性的预测</w:t>
      </w:r>
      <w:r>
        <w:rPr>
          <w:rStyle w:val="translated-span"/>
        </w:rPr>
        <w:t>。</w:t>
      </w:r>
      <w:r>
        <w:rPr>
          <w:rStyle w:val="translated-span"/>
        </w:rPr>
        <w:t>然后，我们使用多数投票方案来汇总剩余的预测结果</w:t>
      </w:r>
      <w:r>
        <w:rPr>
          <w:rStyle w:val="translated-span"/>
        </w:rPr>
        <w:t>。</w:t>
      </w:r>
    </w:p>
    <w:p w:rsidR="00000000" w:rsidRDefault="00F744B1">
      <w:pPr>
        <w:spacing w:after="231"/>
        <w:ind w:left="-10"/>
      </w:pPr>
      <w:r>
        <w:rPr>
          <w:rStyle w:val="translated-span"/>
        </w:rPr>
        <w:t>我们描述了如何按照监督学习的三步过程建立和使用专家模型：（</w:t>
      </w:r>
      <w:r>
        <w:rPr>
          <w:rStyle w:val="translated-span"/>
        </w:rPr>
        <w:t>1</w:t>
      </w:r>
      <w:r>
        <w:rPr>
          <w:rStyle w:val="translated-span"/>
        </w:rPr>
        <w:t>）训练数据生成</w:t>
      </w:r>
      <w:r>
        <w:rPr>
          <w:rStyle w:val="translated-span"/>
        </w:rPr>
        <w:t>；</w:t>
      </w:r>
      <w:r>
        <w:rPr>
          <w:rStyle w:val="translated-span"/>
        </w:rPr>
        <w:t>（</w:t>
      </w:r>
      <w:r>
        <w:rPr>
          <w:rStyle w:val="translated-span"/>
        </w:rPr>
        <w:t>2</w:t>
      </w:r>
      <w:r>
        <w:rPr>
          <w:rStyle w:val="translated-span"/>
        </w:rPr>
        <w:t>）</w:t>
      </w:r>
      <w:r>
        <w:rPr>
          <w:rStyle w:val="translated-span"/>
        </w:rPr>
        <w:t xml:space="preserve"> </w:t>
      </w:r>
      <w:r>
        <w:rPr>
          <w:rStyle w:val="translated-span"/>
        </w:rPr>
        <w:t>模特训练</w:t>
      </w:r>
      <w:r>
        <w:rPr>
          <w:rStyle w:val="translated-span"/>
        </w:rPr>
        <w:t>；</w:t>
      </w:r>
      <w:r>
        <w:rPr>
          <w:rStyle w:val="translated-span"/>
        </w:rPr>
        <w:t>（</w:t>
      </w:r>
      <w:r>
        <w:rPr>
          <w:rStyle w:val="translated-span"/>
        </w:rPr>
        <w:t>3</w:t>
      </w:r>
      <w:r>
        <w:rPr>
          <w:rStyle w:val="translated-span"/>
        </w:rPr>
        <w:t>）</w:t>
      </w:r>
      <w:r>
        <w:rPr>
          <w:rStyle w:val="translated-span"/>
        </w:rPr>
        <w:t xml:space="preserve"> </w:t>
      </w:r>
      <w:r>
        <w:rPr>
          <w:rStyle w:val="translated-span"/>
        </w:rPr>
        <w:t>使用模型</w:t>
      </w:r>
      <w:r>
        <w:rPr>
          <w:rStyle w:val="translated-span"/>
        </w:rPr>
        <w:t>。</w:t>
      </w:r>
    </w:p>
    <w:p w:rsidR="00000000" w:rsidRDefault="00F744B1">
      <w:pPr>
        <w:pStyle w:val="2"/>
        <w:spacing w:after="92"/>
        <w:ind w:left="-5"/>
      </w:pPr>
      <w:r>
        <w:rPr>
          <w:rStyle w:val="translated-span"/>
        </w:rPr>
        <w:t>B.</w:t>
      </w:r>
      <w:r>
        <w:rPr>
          <w:rStyle w:val="translated-span"/>
        </w:rPr>
        <w:t>专家模型的培训数</w:t>
      </w:r>
      <w:r>
        <w:rPr>
          <w:rStyle w:val="translated-span"/>
        </w:rPr>
        <w:t>据</w:t>
      </w:r>
    </w:p>
    <w:p w:rsidR="00000000" w:rsidRDefault="00F744B1">
      <w:pPr>
        <w:ind w:left="-10"/>
      </w:pPr>
      <w:r>
        <w:rPr>
          <w:rStyle w:val="translated-span"/>
          <w:i/>
          <w:iCs/>
        </w:rPr>
        <w:t>1</w:t>
      </w:r>
      <w:r>
        <w:rPr>
          <w:rStyle w:val="translated-span"/>
          <w:i/>
          <w:iCs/>
        </w:rPr>
        <w:t>）</w:t>
      </w:r>
      <w:r>
        <w:rPr>
          <w:rStyle w:val="translated-span"/>
          <w:i/>
          <w:iCs/>
        </w:rPr>
        <w:t xml:space="preserve"> </w:t>
      </w:r>
      <w:r>
        <w:rPr>
          <w:rStyle w:val="translated-span"/>
          <w:i/>
          <w:iCs/>
        </w:rPr>
        <w:t>收集代码修订培训样本</w:t>
      </w:r>
      <w:r>
        <w:rPr>
          <w:rStyle w:val="translated-span"/>
          <w:i/>
          <w:iCs/>
        </w:rPr>
        <w:t>：</w:t>
      </w:r>
      <w:r>
        <w:rPr>
          <w:rStyle w:val="translated-span"/>
        </w:rPr>
        <w:t>我们使用相同的训练数据集来训练每个专家模型</w:t>
      </w:r>
      <w:r>
        <w:rPr>
          <w:rStyle w:val="translated-span"/>
        </w:rPr>
        <w:t>。</w:t>
      </w:r>
      <w:r>
        <w:rPr>
          <w:rStyle w:val="translated-span"/>
        </w:rPr>
        <w:t>训练数据来自两个来源</w:t>
      </w:r>
      <w:r>
        <w:rPr>
          <w:rStyle w:val="translated-span"/>
        </w:rPr>
        <w:t>。</w:t>
      </w:r>
      <w:r>
        <w:rPr>
          <w:rStyle w:val="translated-span"/>
        </w:rPr>
        <w:t>第一个包含</w:t>
      </w:r>
      <w:r>
        <w:rPr>
          <w:rStyle w:val="translated-span"/>
        </w:rPr>
        <w:t>CVE[38]</w:t>
      </w:r>
      <w:r>
        <w:rPr>
          <w:rStyle w:val="translated-span"/>
        </w:rPr>
        <w:t>和国家漏洞数据库（</w:t>
      </w:r>
      <w:r>
        <w:rPr>
          <w:rStyle w:val="translated-span"/>
        </w:rPr>
        <w:t>NVD</w:t>
      </w:r>
      <w:r>
        <w:rPr>
          <w:rStyle w:val="translated-span"/>
        </w:rPr>
        <w:t>）</w:t>
      </w:r>
      <w:r>
        <w:rPr>
          <w:rStyle w:val="translated-span"/>
        </w:rPr>
        <w:t>[39]</w:t>
      </w:r>
      <w:r>
        <w:rPr>
          <w:rStyle w:val="translated-span"/>
        </w:rPr>
        <w:t>中报告的提交日志和补丁</w:t>
      </w:r>
      <w:r>
        <w:rPr>
          <w:rStyle w:val="translated-span"/>
        </w:rPr>
        <w:t>。</w:t>
      </w:r>
      <w:r>
        <w:rPr>
          <w:rStyle w:val="translated-span"/>
        </w:rPr>
        <w:t>第二个包含从</w:t>
      </w:r>
      <w:r>
        <w:rPr>
          <w:rStyle w:val="translated-span"/>
        </w:rPr>
        <w:t>GitHub</w:t>
      </w:r>
      <w:r>
        <w:rPr>
          <w:rStyle w:val="translated-span"/>
        </w:rPr>
        <w:t>上托管的开源项</w:t>
      </w:r>
      <w:r>
        <w:rPr>
          <w:rStyle w:val="translated-span"/>
        </w:rPr>
        <w:t>目中提取的提交日志和补丁，如表</w:t>
      </w:r>
      <w:r>
        <w:rPr>
          <w:rStyle w:val="translated-span"/>
        </w:rPr>
        <w:t>I</w:t>
      </w:r>
      <w:r>
        <w:rPr>
          <w:rStyle w:val="translated-span"/>
        </w:rPr>
        <w:t>中给出的示例</w:t>
      </w:r>
      <w:r>
        <w:rPr>
          <w:rStyle w:val="translated-span"/>
        </w:rPr>
        <w:t>。</w:t>
      </w:r>
    </w:p>
    <w:p w:rsidR="00000000" w:rsidRDefault="00F744B1">
      <w:pPr>
        <w:ind w:left="-10"/>
      </w:pPr>
      <w:r>
        <w:rPr>
          <w:rStyle w:val="translated-span"/>
        </w:rPr>
        <w:t>CVE</w:t>
      </w:r>
      <w:r>
        <w:rPr>
          <w:rStyle w:val="translated-span"/>
        </w:rPr>
        <w:t>和</w:t>
      </w:r>
      <w:r>
        <w:rPr>
          <w:rStyle w:val="translated-span"/>
        </w:rPr>
        <w:t>NVD</w:t>
      </w:r>
      <w:r>
        <w:rPr>
          <w:rStyle w:val="translated-span"/>
        </w:rPr>
        <w:t>的日志已经与已知漏洞关联，可以直接使用</w:t>
      </w:r>
      <w:r>
        <w:rPr>
          <w:rStyle w:val="translated-span"/>
        </w:rPr>
        <w:t>。</w:t>
      </w:r>
      <w:r>
        <w:rPr>
          <w:rStyle w:val="translated-span"/>
        </w:rPr>
        <w:t>为了从</w:t>
      </w:r>
      <w:r>
        <w:rPr>
          <w:rStyle w:val="translated-span"/>
        </w:rPr>
        <w:t>GITHUB</w:t>
      </w:r>
      <w:r>
        <w:rPr>
          <w:rStyle w:val="translated-span"/>
        </w:rPr>
        <w:t>收集数据，我们考虑了</w:t>
      </w:r>
      <w:r>
        <w:rPr>
          <w:rStyle w:val="translated-span"/>
        </w:rPr>
        <w:t>1000</w:t>
      </w:r>
      <w:r>
        <w:rPr>
          <w:rStyle w:val="translated-span"/>
        </w:rPr>
        <w:t>个最高级的项目，其中的</w:t>
      </w:r>
      <w:r>
        <w:rPr>
          <w:rStyle w:val="translated-span"/>
        </w:rPr>
        <w:t>C</w:t>
      </w:r>
      <w:r>
        <w:rPr>
          <w:rStyle w:val="translated-span"/>
        </w:rPr>
        <w:t>语言是</w:t>
      </w:r>
      <w:r>
        <w:rPr>
          <w:rStyle w:val="translated-span"/>
        </w:rPr>
        <w:t>java</w:t>
      </w:r>
      <w:r>
        <w:rPr>
          <w:rStyle w:val="translated-span"/>
        </w:rPr>
        <w:t>语言</w:t>
      </w:r>
      <w:r>
        <w:rPr>
          <w:rStyle w:val="translated-span"/>
        </w:rPr>
        <w:t>。</w:t>
      </w:r>
      <w:r>
        <w:rPr>
          <w:rStyle w:val="translated-span"/>
        </w:rPr>
        <w:t>我们选择</w:t>
      </w:r>
      <w:r>
        <w:rPr>
          <w:rStyle w:val="translated-span"/>
        </w:rPr>
        <w:t>C</w:t>
      </w:r>
      <w:r>
        <w:rPr>
          <w:rStyle w:val="translated-span"/>
        </w:rPr>
        <w:t>和</w:t>
      </w:r>
      <w:r>
        <w:rPr>
          <w:rStyle w:val="translated-span"/>
        </w:rPr>
        <w:t>Java</w:t>
      </w:r>
      <w:r>
        <w:rPr>
          <w:rStyle w:val="translated-span"/>
        </w:rPr>
        <w:t>，因为它们是最流行的编程语言之一</w:t>
      </w:r>
      <w:r>
        <w:rPr>
          <w:rStyle w:val="translated-span"/>
        </w:rPr>
        <w:t>。</w:t>
      </w:r>
      <w:r>
        <w:rPr>
          <w:rStyle w:val="translated-span"/>
        </w:rPr>
        <w:t>然而，我们的数据收集框架通常是适用的，也可以应用于其他编程语言</w:t>
      </w:r>
      <w:r>
        <w:rPr>
          <w:rStyle w:val="translated-span"/>
        </w:rPr>
        <w:t>。</w:t>
      </w:r>
      <w:r>
        <w:rPr>
          <w:rStyle w:val="translated-span"/>
        </w:rPr>
        <w:t>我们应用一组从</w:t>
      </w:r>
      <w:r>
        <w:rPr>
          <w:rStyle w:val="translated-span"/>
        </w:rPr>
        <w:t>[23]</w:t>
      </w:r>
      <w:r>
        <w:rPr>
          <w:rStyle w:val="translated-span"/>
        </w:rPr>
        <w:t>扩展的正则表达式（</w:t>
      </w:r>
      <w:r>
        <w:rPr>
          <w:rStyle w:val="translated-span"/>
        </w:rPr>
        <w:t>RE</w:t>
      </w:r>
      <w:r>
        <w:rPr>
          <w:rStyle w:val="translated-span"/>
        </w:rPr>
        <w:t>）规则来选择可能与漏洞相关的提交</w:t>
      </w:r>
      <w:r>
        <w:rPr>
          <w:rStyle w:val="translated-span"/>
        </w:rPr>
        <w:t>。</w:t>
      </w:r>
    </w:p>
    <w:p w:rsidR="00000000" w:rsidRDefault="00F744B1">
      <w:pPr>
        <w:ind w:left="-10"/>
      </w:pPr>
      <w:r>
        <w:rPr>
          <w:rStyle w:val="translated-span"/>
        </w:rPr>
        <w:t>为了简化提取漏洞代码样本的过程，我们当前的实现只考虑代</w:t>
      </w:r>
      <w:r>
        <w:rPr>
          <w:rStyle w:val="translated-span"/>
        </w:rPr>
        <w:t>码</w:t>
      </w:r>
    </w:p>
    <w:p w:rsidR="00000000" w:rsidRDefault="00F744B1">
      <w:pPr>
        <w:spacing w:line="256" w:lineRule="auto"/>
        <w:ind w:left="80" w:right="70" w:hanging="10"/>
        <w:jc w:val="center"/>
      </w:pPr>
      <w:r>
        <w:rPr>
          <w:rStyle w:val="translated-span"/>
          <w:sz w:val="16"/>
          <w:szCs w:val="16"/>
        </w:rPr>
        <w:t>表</w:t>
      </w:r>
      <w:r>
        <w:rPr>
          <w:rStyle w:val="translated-span"/>
          <w:sz w:val="16"/>
          <w:szCs w:val="16"/>
        </w:rPr>
        <w:t>二</w:t>
      </w:r>
    </w:p>
    <w:p w:rsidR="00000000" w:rsidRDefault="00F744B1">
      <w:pPr>
        <w:spacing w:after="0" w:line="256" w:lineRule="auto"/>
        <w:ind w:left="10" w:hanging="10"/>
        <w:jc w:val="center"/>
      </w:pPr>
      <w:r>
        <w:rPr>
          <w:rStyle w:val="translated-span"/>
          <w:sz w:val="16"/>
          <w:szCs w:val="16"/>
        </w:rPr>
        <w:t>用于标记与漏洞相关的提交的功能</w:t>
      </w:r>
      <w:r>
        <w:rPr>
          <w:rStyle w:val="translated-span"/>
          <w:sz w:val="16"/>
          <w:szCs w:val="16"/>
        </w:rPr>
        <w:t>。</w:t>
      </w:r>
    </w:p>
    <w:tbl>
      <w:tblPr>
        <w:tblW w:w="5021" w:type="dxa"/>
        <w:tblCellMar>
          <w:left w:w="0" w:type="dxa"/>
          <w:right w:w="0" w:type="dxa"/>
        </w:tblCellMar>
        <w:tblLook w:val="04A0" w:firstRow="1" w:lastRow="0" w:firstColumn="1" w:lastColumn="0" w:noHBand="0" w:noVBand="1"/>
      </w:tblPr>
      <w:tblGrid>
        <w:gridCol w:w="1989"/>
        <w:gridCol w:w="3032"/>
      </w:tblGrid>
      <w:tr w:rsidR="00000000">
        <w:trPr>
          <w:trHeight w:val="297"/>
        </w:trPr>
        <w:tc>
          <w:tcPr>
            <w:tcW w:w="1989" w:type="dxa"/>
            <w:tcBorders>
              <w:top w:val="single" w:sz="8" w:space="0" w:color="000000"/>
              <w:left w:val="nil"/>
              <w:bottom w:val="single" w:sz="8" w:space="0" w:color="000000"/>
              <w:right w:val="nil"/>
            </w:tcBorders>
            <w:tcMar>
              <w:top w:w="16" w:type="dxa"/>
              <w:left w:w="0" w:type="dxa"/>
              <w:bottom w:w="0" w:type="dxa"/>
              <w:right w:w="120" w:type="dxa"/>
            </w:tcMar>
            <w:hideMark/>
          </w:tcPr>
          <w:p w:rsidR="00000000" w:rsidRDefault="00F744B1">
            <w:pPr>
              <w:spacing w:after="0" w:line="256" w:lineRule="auto"/>
              <w:ind w:left="120" w:firstLine="0"/>
              <w:jc w:val="left"/>
            </w:pPr>
            <w:r>
              <w:rPr>
                <w:rStyle w:val="translated-span"/>
                <w:rFonts w:ascii="Calibri" w:hAnsi="Calibri"/>
                <w:sz w:val="14"/>
                <w:szCs w:val="14"/>
              </w:rPr>
              <w:t>类</w:t>
            </w:r>
            <w:r>
              <w:rPr>
                <w:rStyle w:val="translated-span"/>
                <w:rFonts w:ascii="Calibri" w:hAnsi="Calibri"/>
                <w:sz w:val="14"/>
                <w:szCs w:val="14"/>
              </w:rPr>
              <w:t>别</w:t>
            </w:r>
          </w:p>
        </w:tc>
        <w:tc>
          <w:tcPr>
            <w:tcW w:w="3032" w:type="dxa"/>
            <w:tcBorders>
              <w:top w:val="single" w:sz="8" w:space="0" w:color="000000"/>
              <w:left w:val="nil"/>
              <w:bottom w:val="single" w:sz="8" w:space="0" w:color="000000"/>
              <w:right w:val="nil"/>
            </w:tcBorders>
            <w:tcMar>
              <w:top w:w="16" w:type="dxa"/>
              <w:left w:w="0" w:type="dxa"/>
              <w:bottom w:w="0" w:type="dxa"/>
              <w:right w:w="120" w:type="dxa"/>
            </w:tcMar>
            <w:hideMark/>
          </w:tcPr>
          <w:p w:rsidR="00000000" w:rsidRDefault="00F744B1">
            <w:pPr>
              <w:spacing w:after="0" w:line="256" w:lineRule="auto"/>
              <w:ind w:firstLine="0"/>
              <w:jc w:val="left"/>
            </w:pPr>
            <w:r>
              <w:rPr>
                <w:rStyle w:val="translated-span"/>
                <w:rFonts w:ascii="Calibri" w:hAnsi="Calibri"/>
                <w:sz w:val="14"/>
                <w:szCs w:val="14"/>
              </w:rPr>
              <w:t>特</w:t>
            </w:r>
            <w:r>
              <w:rPr>
                <w:rStyle w:val="translated-span"/>
                <w:rFonts w:ascii="Calibri" w:hAnsi="Calibri"/>
                <w:sz w:val="14"/>
                <w:szCs w:val="14"/>
              </w:rPr>
              <w:t>征</w:t>
            </w:r>
          </w:p>
        </w:tc>
      </w:tr>
      <w:tr w:rsidR="00000000">
        <w:trPr>
          <w:trHeight w:val="352"/>
        </w:trPr>
        <w:tc>
          <w:tcPr>
            <w:tcW w:w="1989" w:type="dxa"/>
            <w:tcBorders>
              <w:top w:val="nil"/>
              <w:left w:val="nil"/>
              <w:bottom w:val="nil"/>
              <w:right w:val="nil"/>
            </w:tcBorders>
            <w:shd w:val="clear" w:color="auto" w:fill="F2F2F2"/>
            <w:tcMar>
              <w:top w:w="16" w:type="dxa"/>
              <w:left w:w="0" w:type="dxa"/>
              <w:bottom w:w="0" w:type="dxa"/>
              <w:right w:w="120" w:type="dxa"/>
            </w:tcMar>
            <w:hideMark/>
          </w:tcPr>
          <w:p w:rsidR="00000000" w:rsidRDefault="00F744B1">
            <w:pPr>
              <w:spacing w:after="0" w:line="256" w:lineRule="auto"/>
              <w:ind w:left="120" w:firstLine="0"/>
              <w:jc w:val="left"/>
            </w:pPr>
            <w:r>
              <w:rPr>
                <w:rStyle w:val="translated-span"/>
                <w:sz w:val="14"/>
                <w:szCs w:val="14"/>
              </w:rPr>
              <w:t>项目质量</w:t>
            </w:r>
            <w:r>
              <w:rPr>
                <w:rStyle w:val="translated-span"/>
                <w:sz w:val="14"/>
                <w:szCs w:val="14"/>
              </w:rPr>
              <w:t>和活</w:t>
            </w:r>
            <w:r>
              <w:rPr>
                <w:rStyle w:val="translated-span"/>
                <w:sz w:val="14"/>
                <w:szCs w:val="14"/>
              </w:rPr>
              <w:t>动</w:t>
            </w:r>
          </w:p>
        </w:tc>
        <w:tc>
          <w:tcPr>
            <w:tcW w:w="3032" w:type="dxa"/>
            <w:tcBorders>
              <w:top w:val="nil"/>
              <w:left w:val="nil"/>
              <w:bottom w:val="nil"/>
              <w:right w:val="nil"/>
            </w:tcBorders>
            <w:shd w:val="clear" w:color="auto" w:fill="F2F2F2"/>
            <w:tcMar>
              <w:top w:w="16" w:type="dxa"/>
              <w:left w:w="0" w:type="dxa"/>
              <w:bottom w:w="0" w:type="dxa"/>
              <w:right w:w="120" w:type="dxa"/>
            </w:tcMar>
            <w:hideMark/>
          </w:tcPr>
          <w:p w:rsidR="00000000" w:rsidRDefault="00F744B1">
            <w:pPr>
              <w:spacing w:after="0" w:line="256" w:lineRule="auto"/>
              <w:ind w:firstLine="0"/>
            </w:pPr>
            <w:r>
              <w:rPr>
                <w:rStyle w:val="translated-span"/>
                <w:sz w:val="14"/>
                <w:szCs w:val="14"/>
              </w:rPr>
              <w:t>（</w:t>
            </w:r>
            <w:r>
              <w:rPr>
                <w:rStyle w:val="translated-span"/>
                <w:sz w:val="14"/>
                <w:szCs w:val="14"/>
              </w:rPr>
              <w:t>1</w:t>
            </w:r>
            <w:r>
              <w:rPr>
                <w:rStyle w:val="translated-span"/>
                <w:sz w:val="14"/>
                <w:szCs w:val="14"/>
              </w:rPr>
              <w:t>）</w:t>
            </w:r>
            <w:r>
              <w:rPr>
                <w:rStyle w:val="translated-span"/>
                <w:sz w:val="14"/>
                <w:szCs w:val="14"/>
              </w:rPr>
              <w:t xml:space="preserve"> #</w:t>
            </w:r>
            <w:r>
              <w:rPr>
                <w:rStyle w:val="translated-span"/>
                <w:sz w:val="14"/>
                <w:szCs w:val="14"/>
              </w:rPr>
              <w:t>星星</w:t>
            </w:r>
            <w:r>
              <w:rPr>
                <w:rStyle w:val="translated-span"/>
                <w:sz w:val="14"/>
                <w:szCs w:val="14"/>
              </w:rPr>
              <w:t>；</w:t>
            </w:r>
            <w:r>
              <w:rPr>
                <w:rStyle w:val="translated-span"/>
                <w:sz w:val="14"/>
                <w:szCs w:val="14"/>
              </w:rPr>
              <w:t>（</w:t>
            </w:r>
            <w:r>
              <w:rPr>
                <w:rStyle w:val="translated-span"/>
                <w:sz w:val="14"/>
                <w:szCs w:val="14"/>
              </w:rPr>
              <w:t>2</w:t>
            </w:r>
            <w:r>
              <w:rPr>
                <w:rStyle w:val="translated-span"/>
                <w:sz w:val="14"/>
                <w:szCs w:val="14"/>
              </w:rPr>
              <w:t>）</w:t>
            </w:r>
            <w:r>
              <w:rPr>
                <w:rStyle w:val="translated-span"/>
                <w:sz w:val="14"/>
                <w:szCs w:val="14"/>
              </w:rPr>
              <w:t xml:space="preserve"> #</w:t>
            </w:r>
            <w:r>
              <w:rPr>
                <w:rStyle w:val="translated-span"/>
                <w:sz w:val="14"/>
                <w:szCs w:val="14"/>
              </w:rPr>
              <w:t>承诺</w:t>
            </w:r>
            <w:r>
              <w:rPr>
                <w:rStyle w:val="translated-span"/>
                <w:sz w:val="14"/>
                <w:szCs w:val="14"/>
              </w:rPr>
              <w:t>；</w:t>
            </w:r>
            <w:r>
              <w:rPr>
                <w:rStyle w:val="translated-span"/>
                <w:sz w:val="14"/>
                <w:szCs w:val="14"/>
              </w:rPr>
              <w:t>（</w:t>
            </w:r>
            <w:r>
              <w:rPr>
                <w:rStyle w:val="translated-span"/>
                <w:sz w:val="14"/>
                <w:szCs w:val="14"/>
              </w:rPr>
              <w:t>3</w:t>
            </w:r>
            <w:r>
              <w:rPr>
                <w:rStyle w:val="translated-span"/>
                <w:sz w:val="14"/>
                <w:szCs w:val="14"/>
              </w:rPr>
              <w:t>）</w:t>
            </w:r>
            <w:r>
              <w:rPr>
                <w:rStyle w:val="translated-span"/>
                <w:sz w:val="14"/>
                <w:szCs w:val="14"/>
              </w:rPr>
              <w:t xml:space="preserve"> #</w:t>
            </w:r>
            <w:r>
              <w:rPr>
                <w:rStyle w:val="translated-span"/>
                <w:sz w:val="14"/>
                <w:szCs w:val="14"/>
              </w:rPr>
              <w:t>释放</w:t>
            </w:r>
            <w:r>
              <w:rPr>
                <w:rStyle w:val="translated-span"/>
                <w:sz w:val="14"/>
                <w:szCs w:val="14"/>
              </w:rPr>
              <w:t>；</w:t>
            </w:r>
            <w:r>
              <w:rPr>
                <w:rStyle w:val="translated-span"/>
                <w:sz w:val="14"/>
                <w:szCs w:val="14"/>
              </w:rPr>
              <w:t>（</w:t>
            </w:r>
            <w:r>
              <w:rPr>
                <w:rStyle w:val="translated-span"/>
                <w:sz w:val="14"/>
                <w:szCs w:val="14"/>
              </w:rPr>
              <w:t>4</w:t>
            </w:r>
            <w:r>
              <w:rPr>
                <w:rStyle w:val="translated-span"/>
                <w:sz w:val="14"/>
                <w:szCs w:val="14"/>
              </w:rPr>
              <w:t>）</w:t>
            </w:r>
            <w:r>
              <w:rPr>
                <w:rStyle w:val="translated-span"/>
                <w:sz w:val="14"/>
                <w:szCs w:val="14"/>
              </w:rPr>
              <w:t xml:space="preserve"> #</w:t>
            </w:r>
            <w:r>
              <w:rPr>
                <w:rStyle w:val="translated-span"/>
                <w:sz w:val="14"/>
                <w:szCs w:val="14"/>
              </w:rPr>
              <w:t>贡献者</w:t>
            </w:r>
            <w:r>
              <w:rPr>
                <w:rStyle w:val="translated-span"/>
                <w:sz w:val="14"/>
                <w:szCs w:val="14"/>
              </w:rPr>
              <w:t>；</w:t>
            </w:r>
            <w:r>
              <w:rPr>
                <w:rStyle w:val="translated-span"/>
                <w:sz w:val="14"/>
                <w:szCs w:val="14"/>
              </w:rPr>
              <w:t>（</w:t>
            </w:r>
            <w:r>
              <w:rPr>
                <w:rStyle w:val="translated-span"/>
                <w:sz w:val="14"/>
                <w:szCs w:val="14"/>
              </w:rPr>
              <w:t>5</w:t>
            </w:r>
            <w:r>
              <w:rPr>
                <w:rStyle w:val="translated-span"/>
                <w:sz w:val="14"/>
                <w:szCs w:val="14"/>
              </w:rPr>
              <w:t>）</w:t>
            </w:r>
            <w:r>
              <w:rPr>
                <w:rStyle w:val="translated-span"/>
                <w:sz w:val="14"/>
                <w:szCs w:val="14"/>
              </w:rPr>
              <w:t xml:space="preserve"> </w:t>
            </w:r>
            <w:r>
              <w:rPr>
                <w:rStyle w:val="translated-span"/>
                <w:sz w:val="14"/>
                <w:szCs w:val="14"/>
              </w:rPr>
              <w:t>贡献率</w:t>
            </w:r>
            <w:r>
              <w:rPr>
                <w:rStyle w:val="translated-span"/>
                <w:sz w:val="14"/>
                <w:szCs w:val="14"/>
              </w:rPr>
              <w:t>；</w:t>
            </w:r>
            <w:r>
              <w:rPr>
                <w:rStyle w:val="translated-span"/>
                <w:sz w:val="14"/>
                <w:szCs w:val="14"/>
              </w:rPr>
              <w:t>（</w:t>
            </w:r>
            <w:r>
              <w:rPr>
                <w:rStyle w:val="translated-span"/>
                <w:sz w:val="14"/>
                <w:szCs w:val="14"/>
              </w:rPr>
              <w:t>6</w:t>
            </w:r>
            <w:r>
              <w:rPr>
                <w:rStyle w:val="translated-span"/>
                <w:sz w:val="14"/>
                <w:szCs w:val="14"/>
              </w:rPr>
              <w:t>）</w:t>
            </w:r>
            <w:r>
              <w:rPr>
                <w:rStyle w:val="translated-span"/>
                <w:sz w:val="14"/>
                <w:szCs w:val="14"/>
              </w:rPr>
              <w:t xml:space="preserve"> #</w:t>
            </w:r>
            <w:r>
              <w:rPr>
                <w:rStyle w:val="translated-span"/>
                <w:sz w:val="14"/>
                <w:szCs w:val="14"/>
              </w:rPr>
              <w:t>分支机</w:t>
            </w:r>
            <w:r>
              <w:rPr>
                <w:rStyle w:val="translated-span"/>
                <w:sz w:val="14"/>
                <w:szCs w:val="14"/>
              </w:rPr>
              <w:t>构</w:t>
            </w:r>
          </w:p>
        </w:tc>
      </w:tr>
      <w:tr w:rsidR="00000000">
        <w:trPr>
          <w:trHeight w:val="158"/>
        </w:trPr>
        <w:tc>
          <w:tcPr>
            <w:tcW w:w="1989" w:type="dxa"/>
            <w:tcMar>
              <w:top w:w="16" w:type="dxa"/>
              <w:left w:w="0" w:type="dxa"/>
              <w:bottom w:w="0" w:type="dxa"/>
              <w:right w:w="120" w:type="dxa"/>
            </w:tcMar>
            <w:hideMark/>
          </w:tcPr>
          <w:p w:rsidR="00000000" w:rsidRDefault="00F744B1">
            <w:pPr>
              <w:spacing w:after="0" w:line="256" w:lineRule="auto"/>
              <w:ind w:left="120" w:firstLine="0"/>
              <w:jc w:val="left"/>
            </w:pPr>
            <w:r>
              <w:rPr>
                <w:rStyle w:val="translated-span"/>
                <w:sz w:val="14"/>
                <w:szCs w:val="14"/>
              </w:rPr>
              <w:t>代码提交描</w:t>
            </w:r>
            <w:r>
              <w:rPr>
                <w:rStyle w:val="translated-span"/>
                <w:sz w:val="14"/>
                <w:szCs w:val="14"/>
              </w:rPr>
              <w:t>述</w:t>
            </w:r>
          </w:p>
        </w:tc>
        <w:tc>
          <w:tcPr>
            <w:tcW w:w="3032" w:type="dxa"/>
            <w:tcMar>
              <w:top w:w="16" w:type="dxa"/>
              <w:left w:w="0" w:type="dxa"/>
              <w:bottom w:w="0" w:type="dxa"/>
              <w:right w:w="120" w:type="dxa"/>
            </w:tcMar>
            <w:hideMark/>
          </w:tcPr>
          <w:p w:rsidR="00000000" w:rsidRDefault="00F744B1">
            <w:pPr>
              <w:spacing w:after="0" w:line="256" w:lineRule="auto"/>
              <w:ind w:firstLine="0"/>
              <w:jc w:val="left"/>
            </w:pPr>
            <w:r>
              <w:rPr>
                <w:rStyle w:val="translated-span"/>
                <w:sz w:val="14"/>
                <w:szCs w:val="14"/>
              </w:rPr>
              <w:t>提交消息</w:t>
            </w:r>
            <w:r>
              <w:rPr>
                <w:rStyle w:val="translated-span"/>
                <w:sz w:val="14"/>
                <w:szCs w:val="14"/>
              </w:rPr>
              <w:t>；</w:t>
            </w:r>
          </w:p>
        </w:tc>
      </w:tr>
      <w:tr w:rsidR="00000000">
        <w:trPr>
          <w:trHeight w:val="204"/>
        </w:trPr>
        <w:tc>
          <w:tcPr>
            <w:tcW w:w="1989" w:type="dxa"/>
            <w:tcBorders>
              <w:top w:val="nil"/>
              <w:left w:val="nil"/>
              <w:bottom w:val="single" w:sz="8" w:space="0" w:color="000000"/>
              <w:right w:val="nil"/>
            </w:tcBorders>
            <w:tcMar>
              <w:top w:w="16" w:type="dxa"/>
              <w:left w:w="0" w:type="dxa"/>
              <w:bottom w:w="0" w:type="dxa"/>
              <w:right w:w="120" w:type="dxa"/>
            </w:tcMar>
            <w:hideMark/>
          </w:tcPr>
          <w:p w:rsidR="00000000" w:rsidRDefault="00F744B1">
            <w:pPr>
              <w:spacing w:after="0" w:line="256" w:lineRule="auto"/>
              <w:ind w:left="120" w:firstLine="0"/>
              <w:jc w:val="left"/>
            </w:pPr>
            <w:r>
              <w:rPr>
                <w:rStyle w:val="translated-span"/>
                <w:sz w:val="14"/>
                <w:szCs w:val="14"/>
              </w:rPr>
              <w:t>代码补</w:t>
            </w:r>
            <w:r>
              <w:rPr>
                <w:rStyle w:val="translated-span"/>
                <w:sz w:val="14"/>
                <w:szCs w:val="14"/>
              </w:rPr>
              <w:t>丁</w:t>
            </w:r>
          </w:p>
        </w:tc>
        <w:tc>
          <w:tcPr>
            <w:tcW w:w="3032" w:type="dxa"/>
            <w:tcBorders>
              <w:top w:val="nil"/>
              <w:left w:val="nil"/>
              <w:bottom w:val="single" w:sz="8" w:space="0" w:color="000000"/>
              <w:right w:val="nil"/>
            </w:tcBorders>
            <w:tcMar>
              <w:top w:w="16" w:type="dxa"/>
              <w:left w:w="0" w:type="dxa"/>
              <w:bottom w:w="0" w:type="dxa"/>
              <w:right w:w="120" w:type="dxa"/>
            </w:tcMar>
            <w:hideMark/>
          </w:tcPr>
          <w:p w:rsidR="00000000" w:rsidRDefault="00F744B1">
            <w:pPr>
              <w:spacing w:after="0" w:line="256" w:lineRule="auto"/>
              <w:ind w:firstLine="0"/>
              <w:jc w:val="left"/>
            </w:pPr>
            <w:r>
              <w:rPr>
                <w:rStyle w:val="translated-span"/>
                <w:sz w:val="14"/>
                <w:szCs w:val="14"/>
              </w:rPr>
              <w:t>代码更改</w:t>
            </w:r>
            <w:r>
              <w:rPr>
                <w:rStyle w:val="translated-span"/>
                <w:sz w:val="14"/>
                <w:szCs w:val="14"/>
              </w:rPr>
              <w:t>；</w:t>
            </w:r>
          </w:p>
        </w:tc>
      </w:tr>
    </w:tbl>
    <w:p w:rsidR="00000000" w:rsidRDefault="00F744B1">
      <w:pPr>
        <w:spacing w:after="26"/>
        <w:ind w:left="-10" w:firstLine="0"/>
      </w:pPr>
      <w:r>
        <w:rPr>
          <w:rStyle w:val="translated-span"/>
        </w:rPr>
        <w:t>一次修改一个源文件的修订</w:t>
      </w:r>
      <w:r>
        <w:rPr>
          <w:rStyle w:val="translated-span"/>
        </w:rPr>
        <w:t>。</w:t>
      </w:r>
      <w:r>
        <w:rPr>
          <w:rStyle w:val="translated-span"/>
        </w:rPr>
        <w:t>收集初始代码修订样本后，我们手动检查收集的数据，以确定代码中报告的漏洞是否已在</w:t>
      </w:r>
      <w:r>
        <w:rPr>
          <w:rStyle w:val="translated-span"/>
        </w:rPr>
        <w:t>CVE</w:t>
      </w:r>
      <w:r>
        <w:rPr>
          <w:rStyle w:val="translated-span"/>
        </w:rPr>
        <w:t>中发布</w:t>
      </w:r>
      <w:r>
        <w:rPr>
          <w:rStyle w:val="translated-span"/>
        </w:rPr>
        <w:t>。</w:t>
      </w:r>
      <w:r>
        <w:rPr>
          <w:rStyle w:val="translated-span"/>
        </w:rPr>
        <w:t>如果以前在</w:t>
      </w:r>
      <w:r>
        <w:rPr>
          <w:rStyle w:val="translated-span"/>
        </w:rPr>
        <w:t>CVE</w:t>
      </w:r>
      <w:r>
        <w:rPr>
          <w:rStyle w:val="translated-span"/>
        </w:rPr>
        <w:t>中报告过已识别的漏洞，我们将使用</w:t>
      </w:r>
      <w:r>
        <w:rPr>
          <w:rStyle w:val="translated-span"/>
        </w:rPr>
        <w:t>CVE</w:t>
      </w:r>
      <w:r>
        <w:rPr>
          <w:rStyle w:val="translated-span"/>
        </w:rPr>
        <w:t>编号与公共</w:t>
      </w:r>
      <w:r>
        <w:rPr>
          <w:rStyle w:val="translated-span"/>
        </w:rPr>
        <w:t>CVE</w:t>
      </w:r>
      <w:r>
        <w:rPr>
          <w:rStyle w:val="translated-span"/>
        </w:rPr>
        <w:t>描述建立链接</w:t>
      </w:r>
      <w:r>
        <w:rPr>
          <w:rStyle w:val="translated-span"/>
        </w:rPr>
        <w:t>。</w:t>
      </w:r>
      <w:r>
        <w:rPr>
          <w:rStyle w:val="translated-span"/>
        </w:rPr>
        <w:t>否则，我们将手动提取包含漏洞、提交日志和问题报告（如果有）的代码段</w:t>
      </w:r>
      <w:r>
        <w:rPr>
          <w:rStyle w:val="translated-span"/>
        </w:rPr>
        <w:t>。</w:t>
      </w:r>
      <w:r>
        <w:rPr>
          <w:rStyle w:val="translated-span"/>
        </w:rPr>
        <w:t>我们手动标记所有通过</w:t>
      </w:r>
      <w:r>
        <w:rPr>
          <w:rStyle w:val="translated-span"/>
        </w:rPr>
        <w:t>RE</w:t>
      </w:r>
      <w:r>
        <w:rPr>
          <w:rStyle w:val="translated-span"/>
        </w:rPr>
        <w:t>规则的代码修订是否与漏洞相关</w:t>
      </w:r>
      <w:r>
        <w:rPr>
          <w:rStyle w:val="translated-span"/>
        </w:rPr>
        <w:t>。</w:t>
      </w:r>
      <w:r>
        <w:rPr>
          <w:rStyle w:val="translated-span"/>
        </w:rPr>
        <w:t>然后，我们使用标记的样</w:t>
      </w:r>
      <w:r>
        <w:rPr>
          <w:rStyle w:val="translated-span"/>
        </w:rPr>
        <w:t>本作为训练数据</w:t>
      </w:r>
      <w:r>
        <w:rPr>
          <w:rStyle w:val="translated-span"/>
        </w:rPr>
        <w:t>。</w:t>
      </w:r>
      <w:r>
        <w:rPr>
          <w:rStyle w:val="translated-span"/>
        </w:rPr>
        <w:t>在这项工作中，我们使用</w:t>
      </w:r>
      <w:r>
        <w:rPr>
          <w:rStyle w:val="translated-span"/>
        </w:rPr>
        <w:t>3000</w:t>
      </w:r>
      <w:r>
        <w:rPr>
          <w:rStyle w:val="translated-span"/>
        </w:rPr>
        <w:t>多个手动标记的代码提交（来自以</w:t>
      </w:r>
      <w:r>
        <w:rPr>
          <w:rStyle w:val="translated-span"/>
        </w:rPr>
        <w:t>C</w:t>
      </w:r>
      <w:r>
        <w:rPr>
          <w:rStyle w:val="translated-span"/>
        </w:rPr>
        <w:t>或</w:t>
      </w:r>
      <w:r>
        <w:rPr>
          <w:rStyle w:val="translated-span"/>
        </w:rPr>
        <w:t>Java</w:t>
      </w:r>
      <w:r>
        <w:rPr>
          <w:rStyle w:val="translated-span"/>
        </w:rPr>
        <w:t>为主要语言的项目）来训练专家模型（另请参见第</w:t>
      </w:r>
      <w:r>
        <w:rPr>
          <w:rStyle w:val="translated-span"/>
        </w:rPr>
        <w:t>V-C3</w:t>
      </w:r>
      <w:r>
        <w:rPr>
          <w:rStyle w:val="translated-span"/>
        </w:rPr>
        <w:t>节和第</w:t>
      </w:r>
      <w:r>
        <w:rPr>
          <w:rStyle w:val="translated-span"/>
        </w:rPr>
        <w:t>VI-D</w:t>
      </w:r>
      <w:r>
        <w:rPr>
          <w:rStyle w:val="translated-span"/>
        </w:rPr>
        <w:t>节）</w:t>
      </w:r>
      <w:r>
        <w:rPr>
          <w:rStyle w:val="translated-span"/>
        </w:rPr>
        <w:t>。</w:t>
      </w:r>
      <w:r>
        <w:rPr>
          <w:rStyle w:val="translated-span"/>
        </w:rPr>
        <w:t>我们强调，这种手动检查过程只需要执行一次，就可以对模型进行培训，并且学习的模型可以用于收集更多的样本</w:t>
      </w:r>
      <w:r>
        <w:rPr>
          <w:rStyle w:val="translated-span"/>
        </w:rPr>
        <w:t>。</w:t>
      </w:r>
      <w:r>
        <w:rPr>
          <w:rStyle w:val="translated-span"/>
        </w:rPr>
        <w:t>因此，培训费用可以摊销</w:t>
      </w:r>
      <w:r>
        <w:rPr>
          <w:rStyle w:val="translated-span"/>
        </w:rPr>
        <w:t>。</w:t>
      </w:r>
    </w:p>
    <w:p w:rsidR="00000000" w:rsidRDefault="00F744B1">
      <w:pPr>
        <w:ind w:left="-10"/>
      </w:pPr>
      <w:r>
        <w:rPr>
          <w:rStyle w:val="translated-span"/>
          <w:i/>
          <w:iCs/>
        </w:rPr>
        <w:t>2</w:t>
      </w:r>
      <w:r>
        <w:rPr>
          <w:rStyle w:val="translated-span"/>
          <w:i/>
          <w:iCs/>
        </w:rPr>
        <w:t>）</w:t>
      </w:r>
      <w:r>
        <w:rPr>
          <w:rStyle w:val="translated-span"/>
          <w:i/>
          <w:iCs/>
        </w:rPr>
        <w:t xml:space="preserve"> </w:t>
      </w:r>
      <w:r>
        <w:rPr>
          <w:rStyle w:val="translated-span"/>
          <w:i/>
          <w:iCs/>
        </w:rPr>
        <w:t>特征提取</w:t>
      </w:r>
      <w:r>
        <w:rPr>
          <w:rStyle w:val="translated-span"/>
          <w:i/>
          <w:iCs/>
        </w:rPr>
        <w:t>：</w:t>
      </w:r>
      <w:r>
        <w:rPr>
          <w:rStyle w:val="translated-span"/>
        </w:rPr>
        <w:t>建立一个好的机器学习模型的一个关键方面是找到正确的特征来描述输入</w:t>
      </w:r>
      <w:r>
        <w:rPr>
          <w:rStyle w:val="translated-span"/>
        </w:rPr>
        <w:t>。</w:t>
      </w:r>
      <w:r>
        <w:rPr>
          <w:rStyle w:val="translated-span"/>
        </w:rPr>
        <w:t>在这项工作中，我们使用表</w:t>
      </w:r>
      <w:r>
        <w:rPr>
          <w:rStyle w:val="translated-span"/>
        </w:rPr>
        <w:t>2</w:t>
      </w:r>
      <w:r>
        <w:rPr>
          <w:rStyle w:val="translated-span"/>
        </w:rPr>
        <w:t>中给出的三种类型的特性来捕获开源项目的质量和代码提交的目的</w:t>
      </w:r>
      <w:r>
        <w:rPr>
          <w:rStyle w:val="translated-span"/>
        </w:rPr>
        <w:t>。</w:t>
      </w:r>
      <w:r>
        <w:rPr>
          <w:rStyle w:val="translated-span"/>
        </w:rPr>
        <w:t>直观地说，提交消息描述了代码修订的原因，无论它是否与漏洞</w:t>
      </w:r>
      <w:r>
        <w:rPr>
          <w:rStyle w:val="translated-span"/>
        </w:rPr>
        <w:t>修复相关，以及漏洞的类型</w:t>
      </w:r>
      <w:r>
        <w:rPr>
          <w:rStyle w:val="translated-span"/>
        </w:rPr>
        <w:t>。</w:t>
      </w:r>
      <w:r>
        <w:rPr>
          <w:rStyle w:val="translated-span"/>
        </w:rPr>
        <w:t>开源项目的质量越高，代码提交消息可能就越严格和有意义</w:t>
      </w:r>
      <w:r>
        <w:rPr>
          <w:rStyle w:val="translated-span"/>
        </w:rPr>
        <w:t>；</w:t>
      </w:r>
      <w:r>
        <w:rPr>
          <w:rStyle w:val="translated-span"/>
        </w:rPr>
        <w:t>而一个积极开发的项目更有可能定期修补漏洞</w:t>
      </w:r>
      <w:r>
        <w:rPr>
          <w:rStyle w:val="translated-span"/>
        </w:rPr>
        <w:t>。</w:t>
      </w:r>
    </w:p>
    <w:p w:rsidR="00000000" w:rsidRDefault="00F744B1">
      <w:pPr>
        <w:spacing w:after="333"/>
        <w:ind w:left="-10"/>
      </w:pPr>
      <w:r>
        <w:rPr>
          <w:rStyle w:val="translated-span"/>
        </w:rPr>
        <w:t>提交消息和修改后的代码语句被映射到一个嵌入向量中，使用预先训练好的</w:t>
      </w:r>
      <w:r>
        <w:rPr>
          <w:rStyle w:val="translated-span"/>
        </w:rPr>
        <w:t>word2vec</w:t>
      </w:r>
      <w:r>
        <w:rPr>
          <w:rStyle w:val="translated-span"/>
        </w:rPr>
        <w:t>网络</w:t>
      </w:r>
      <w:r>
        <w:rPr>
          <w:rStyle w:val="translated-span"/>
        </w:rPr>
        <w:t>[40]</w:t>
      </w:r>
      <w:r>
        <w:rPr>
          <w:rStyle w:val="translated-span"/>
        </w:rPr>
        <w:t>。</w:t>
      </w:r>
      <w:r>
        <w:rPr>
          <w:rStyle w:val="translated-span"/>
        </w:rPr>
        <w:t>生成的嵌入与项目质量和活动的特征值一起构成聚合特征向量</w:t>
      </w:r>
      <w:r>
        <w:rPr>
          <w:rStyle w:val="translated-span"/>
        </w:rPr>
        <w:t>。</w:t>
      </w:r>
    </w:p>
    <w:p w:rsidR="00000000" w:rsidRDefault="00F744B1">
      <w:pPr>
        <w:pStyle w:val="2"/>
        <w:spacing w:after="126"/>
        <w:ind w:left="-5"/>
      </w:pPr>
      <w:r>
        <w:rPr>
          <w:rStyle w:val="translated-span"/>
        </w:rPr>
        <w:t>C.</w:t>
      </w:r>
      <w:r>
        <w:rPr>
          <w:rStyle w:val="translated-span"/>
        </w:rPr>
        <w:t>专家模型培</w:t>
      </w:r>
      <w:r>
        <w:rPr>
          <w:rStyle w:val="translated-span"/>
        </w:rPr>
        <w:t>训</w:t>
      </w:r>
    </w:p>
    <w:p w:rsidR="00000000" w:rsidRDefault="00F744B1">
      <w:pPr>
        <w:spacing w:after="26"/>
      </w:pPr>
      <w:r>
        <w:rPr>
          <w:rStyle w:val="translated-span"/>
          <w:i/>
          <w:iCs/>
        </w:rPr>
        <w:t>1)</w:t>
      </w:r>
      <w:r>
        <w:rPr>
          <w:rStyle w:val="translated-span"/>
          <w:i/>
          <w:iCs/>
        </w:rPr>
        <w:t xml:space="preserve"> </w:t>
      </w:r>
      <w:r>
        <w:rPr>
          <w:rStyle w:val="translated-span"/>
          <w:i/>
          <w:iCs/>
        </w:rPr>
        <w:t>培训个人专家模型</w:t>
      </w:r>
      <w:r>
        <w:rPr>
          <w:rStyle w:val="translated-span"/>
          <w:i/>
          <w:iCs/>
        </w:rPr>
        <w:t>：</w:t>
      </w:r>
      <w:r>
        <w:rPr>
          <w:rStyle w:val="translated-span"/>
        </w:rPr>
        <w:t>训练数据用于确定每个专家模型的最优超参数</w:t>
      </w:r>
      <w:r>
        <w:rPr>
          <w:rStyle w:val="translated-span"/>
        </w:rPr>
        <w:t>。</w:t>
      </w:r>
      <w:r>
        <w:rPr>
          <w:rStyle w:val="translated-span"/>
        </w:rPr>
        <w:t>每个训练样本由一个数值特征向量和一个标签组成，该标签指示代码修订样本是否用于修复代码漏洞</w:t>
      </w:r>
      <w:r>
        <w:rPr>
          <w:rStyle w:val="translated-span"/>
        </w:rPr>
        <w:t>。</w:t>
      </w:r>
      <w:r>
        <w:rPr>
          <w:rStyle w:val="translated-span"/>
        </w:rPr>
        <w:t>对于训练，我们只需向专家模型提供训练数据，并执行其内部监督学</w:t>
      </w:r>
      <w:r>
        <w:rPr>
          <w:rStyle w:val="translated-span"/>
        </w:rPr>
        <w:t>习算法</w:t>
      </w:r>
      <w:r>
        <w:rPr>
          <w:rStyle w:val="translated-span"/>
        </w:rPr>
        <w:t>。</w:t>
      </w:r>
    </w:p>
    <w:p w:rsidR="00000000" w:rsidRDefault="00F744B1">
      <w:r>
        <w:rPr>
          <w:rStyle w:val="translated-span"/>
          <w:i/>
          <w:iCs/>
        </w:rPr>
        <w:t>2)</w:t>
      </w:r>
      <w:r>
        <w:rPr>
          <w:rStyle w:val="translated-span"/>
          <w:i/>
          <w:iCs/>
        </w:rPr>
        <w:t xml:space="preserve"> </w:t>
      </w:r>
      <w:r>
        <w:rPr>
          <w:rStyle w:val="translated-span"/>
          <w:i/>
          <w:iCs/>
        </w:rPr>
        <w:t>信心评估</w:t>
      </w:r>
      <w:r>
        <w:rPr>
          <w:rStyle w:val="translated-span"/>
          <w:i/>
          <w:iCs/>
        </w:rPr>
        <w:t>：</w:t>
      </w:r>
      <w:r>
        <w:rPr>
          <w:rStyle w:val="translated-span"/>
        </w:rPr>
        <w:t>我们还应用</w:t>
      </w:r>
      <w:r>
        <w:rPr>
          <w:rStyle w:val="translated-span"/>
        </w:rPr>
        <w:t>CP</w:t>
      </w:r>
      <w:r>
        <w:rPr>
          <w:rStyle w:val="translated-span"/>
        </w:rPr>
        <w:t>来捕获类别标签（即与漏洞相关或不相关）的</w:t>
      </w:r>
      <w:r>
        <w:rPr>
          <w:rStyle w:val="translated-span"/>
        </w:rPr>
        <w:t>“</w:t>
      </w:r>
      <w:r>
        <w:rPr>
          <w:rStyle w:val="translated-span"/>
        </w:rPr>
        <w:t>陌生度</w:t>
      </w:r>
      <w:r>
        <w:rPr>
          <w:rStyle w:val="translated-span"/>
        </w:rPr>
        <w:t>”</w:t>
      </w:r>
      <w:r>
        <w:rPr>
          <w:rStyle w:val="translated-span"/>
        </w:rPr>
        <w:t>（称为不一致性度量）以供输入</w:t>
      </w:r>
      <w:r>
        <w:rPr>
          <w:rStyle w:val="translated-span"/>
        </w:rPr>
        <w:t>。</w:t>
      </w:r>
      <w:r>
        <w:rPr>
          <w:rStyle w:val="translated-span"/>
        </w:rPr>
        <w:t>为此，我们使用特定于模型的不合格函数（</w:t>
      </w:r>
      <w:r>
        <w:rPr>
          <w:rStyle w:val="translated-span"/>
        </w:rPr>
        <w:t>x</w:t>
      </w:r>
      <w:r>
        <w:rPr>
          <w:rStyle w:val="translated-span"/>
        </w:rPr>
        <w:t>，</w:t>
      </w:r>
      <w:r>
        <w:rPr>
          <w:rStyle w:val="translated-span"/>
        </w:rPr>
        <w:t>y</w:t>
      </w:r>
      <w:r>
        <w:rPr>
          <w:rStyle w:val="translated-span"/>
        </w:rPr>
        <w:t>，</w:t>
      </w:r>
      <w:r>
        <w:rPr>
          <w:rStyle w:val="translated-span"/>
        </w:rPr>
        <w:t>h</w:t>
      </w:r>
      <w:r>
        <w:rPr>
          <w:rStyle w:val="translated-span"/>
        </w:rPr>
        <w:t>）来估计模型的不合格分数</w:t>
      </w:r>
      <w:r>
        <w:rPr>
          <w:rStyle w:val="translated-span"/>
        </w:rPr>
        <w:t>。</w:t>
      </w:r>
      <w:r>
        <w:rPr>
          <w:rStyle w:val="translated-span"/>
        </w:rPr>
        <w:t>我们使用</w:t>
      </w:r>
      <w:r>
        <w:rPr>
          <w:rStyle w:val="translated-span"/>
        </w:rPr>
        <w:t>PyCP[41]</w:t>
      </w:r>
      <w:r>
        <w:rPr>
          <w:rStyle w:val="translated-span"/>
        </w:rPr>
        <w:t>中给出的默认方法特定不符合函数</w:t>
      </w:r>
      <w:r>
        <w:rPr>
          <w:rStyle w:val="translated-span"/>
        </w:rPr>
        <w:t>。</w:t>
      </w:r>
      <w:r>
        <w:rPr>
          <w:rStyle w:val="translated-span"/>
        </w:rPr>
        <w:t>直观地说，特征空间中的异常模</w:t>
      </w:r>
      <w:r>
        <w:rPr>
          <w:rStyle w:val="translated-span"/>
        </w:rPr>
        <w:t>式</w:t>
      </w:r>
      <w:r>
        <w:rPr>
          <w:rStyle w:val="translated-span"/>
          <w:rFonts w:ascii="Cambria" w:hAnsi="Cambria"/>
          <w:i/>
          <w:iCs/>
        </w:rPr>
        <w:t>Y</w:t>
      </w:r>
      <w:r>
        <w:rPr>
          <w:rStyle w:val="translated-span"/>
          <w:rFonts w:ascii="Cambria" w:hAnsi="Cambria"/>
          <w:i/>
          <w:iCs/>
        </w:rPr>
        <w:t>十</w:t>
      </w:r>
      <w:r>
        <w:rPr>
          <w:rStyle w:val="translated-span"/>
          <w:rFonts w:ascii="Cambria" w:hAnsi="Cambria"/>
          <w:i/>
          <w:iCs/>
        </w:rPr>
        <w:t>、</w:t>
      </w:r>
      <w:r>
        <w:rPr>
          <w:rStyle w:val="translated-span"/>
          <w:rFonts w:ascii="Cambria" w:hAnsi="Cambria"/>
          <w:i/>
          <w:iCs/>
        </w:rPr>
        <w:t>A</w:t>
      </w:r>
      <w:r>
        <w:rPr>
          <w:rStyle w:val="translated-span"/>
          <w:rFonts w:ascii="Cambria" w:hAnsi="Cambria"/>
          <w:i/>
          <w:iCs/>
        </w:rPr>
        <w:t>.</w:t>
      </w:r>
      <w:r>
        <w:rPr>
          <w:rStyle w:val="translated-span"/>
          <w:rFonts w:ascii="Cambria" w:hAnsi="Cambria"/>
          <w:i/>
          <w:iCs/>
        </w:rPr>
        <w:t>H</w:t>
      </w:r>
    </w:p>
    <w:p w:rsidR="00000000" w:rsidRDefault="00F744B1">
      <w:pPr>
        <w:spacing w:after="211" w:line="256" w:lineRule="auto"/>
        <w:ind w:left="68" w:firstLine="0"/>
        <w:jc w:val="left"/>
      </w:pPr>
      <w:r>
        <w:rPr>
          <w:rFonts w:ascii="Calibri" w:hAnsi="Calibri"/>
          <w:noProof/>
          <w:sz w:val="22"/>
          <w:szCs w:val="22"/>
        </w:rPr>
        <w:drawing>
          <wp:inline distT="0" distB="0" distL="0" distR="0">
            <wp:extent cx="3105150" cy="3619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105150" cy="361950"/>
                    </a:xfrm>
                    <a:prstGeom prst="rect">
                      <a:avLst/>
                    </a:prstGeom>
                    <a:noFill/>
                    <a:ln>
                      <a:noFill/>
                    </a:ln>
                  </pic:spPr>
                </pic:pic>
              </a:graphicData>
            </a:graphic>
          </wp:inline>
        </w:drawing>
      </w:r>
    </w:p>
    <w:p w:rsidR="00000000" w:rsidRDefault="00F744B1">
      <w:pPr>
        <w:spacing w:after="248" w:line="237" w:lineRule="auto"/>
        <w:ind w:left="-5" w:hanging="10"/>
      </w:pPr>
      <w:r>
        <w:rPr>
          <w:rStyle w:val="translated-span"/>
          <w:sz w:val="16"/>
          <w:szCs w:val="16"/>
        </w:rPr>
        <w:t>图</w:t>
      </w:r>
      <w:r>
        <w:rPr>
          <w:rStyle w:val="translated-span"/>
          <w:sz w:val="16"/>
          <w:szCs w:val="16"/>
        </w:rPr>
        <w:t>7</w:t>
      </w:r>
      <w:r>
        <w:rPr>
          <w:rStyle w:val="translated-span"/>
          <w:sz w:val="16"/>
          <w:szCs w:val="16"/>
        </w:rPr>
        <w:t>。</w:t>
      </w:r>
      <w:r>
        <w:rPr>
          <w:rStyle w:val="translated-span"/>
          <w:sz w:val="16"/>
          <w:szCs w:val="16"/>
        </w:rPr>
        <w:t>收集和标记开源代码样本</w:t>
      </w:r>
      <w:r>
        <w:rPr>
          <w:rStyle w:val="translated-span"/>
          <w:sz w:val="16"/>
          <w:szCs w:val="16"/>
        </w:rPr>
        <w:t>。</w:t>
      </w:r>
    </w:p>
    <w:p w:rsidR="00000000" w:rsidRDefault="00F744B1">
      <w:pPr>
        <w:ind w:left="-10" w:firstLine="0"/>
      </w:pPr>
      <w:r>
        <w:rPr>
          <w:rStyle w:val="translated-span"/>
        </w:rPr>
        <w:t>专家模型给出的不符合项得分将高于更常见的模式</w:t>
      </w:r>
      <w:r>
        <w:rPr>
          <w:rStyle w:val="translated-span"/>
        </w:rPr>
        <w:t>。</w:t>
      </w:r>
    </w:p>
    <w:p w:rsidR="00000000" w:rsidRDefault="00F744B1">
      <w:pPr>
        <w:ind w:left="-10"/>
      </w:pPr>
      <w:r>
        <w:rPr>
          <w:rStyle w:val="translated-span"/>
        </w:rPr>
        <w:t>为了计算统计置信度，我们留出</w:t>
      </w:r>
      <w:r>
        <w:rPr>
          <w:rStyle w:val="translated-span"/>
        </w:rPr>
        <w:t>10%</w:t>
      </w:r>
      <w:r>
        <w:rPr>
          <w:rStyle w:val="translated-span"/>
        </w:rPr>
        <w:t>的模型训练数据作为校准集（不用于训练专家模型）</w:t>
      </w:r>
      <w:r>
        <w:rPr>
          <w:rStyle w:val="translated-span"/>
        </w:rPr>
        <w:t>。</w:t>
      </w:r>
      <w:r>
        <w:rPr>
          <w:rStyle w:val="translated-span"/>
        </w:rPr>
        <w:t>我们通过应用函数离线计算校</w:t>
      </w:r>
      <w:r>
        <w:rPr>
          <w:rStyle w:val="translated-span"/>
        </w:rPr>
        <w:t>准分</w:t>
      </w:r>
      <w:r>
        <w:rPr>
          <w:rStyle w:val="translated-span"/>
        </w:rPr>
        <w:t>数</w:t>
      </w:r>
      <w:r>
        <w:rPr>
          <w:rStyle w:val="translated-span"/>
          <w:rFonts w:ascii="Cambria" w:hAnsi="Cambria"/>
          <w:i/>
          <w:iCs/>
        </w:rPr>
        <w:t>A</w:t>
      </w:r>
      <w:r>
        <w:rPr>
          <w:rStyle w:val="translated-span"/>
          <w:rFonts w:ascii="Cambria" w:hAnsi="Cambria"/>
          <w:i/>
          <w:iCs/>
        </w:rPr>
        <w:t>.</w:t>
      </w:r>
      <w:r>
        <w:rPr>
          <w:rStyle w:val="translated-span"/>
        </w:rPr>
        <w:t>对于校准集中的每个实例，使用模型为每个类标签给出的概率（）</w:t>
      </w:r>
      <w:r>
        <w:rPr>
          <w:rStyle w:val="translated-span"/>
        </w:rPr>
        <w:t>。</w:t>
      </w:r>
      <w:r>
        <w:rPr>
          <w:rStyle w:val="translated-span"/>
        </w:rPr>
        <w:t>给定一个新的输入，我们使用函数计算一致性分数</w:t>
      </w:r>
      <w:r>
        <w:rPr>
          <w:rStyle w:val="translated-span"/>
        </w:rPr>
        <w:t>。</w:t>
      </w:r>
      <w:r>
        <w:rPr>
          <w:rStyle w:val="translated-span"/>
        </w:rPr>
        <w:t>然后我们计算一个</w:t>
      </w:r>
      <w:r>
        <w:rPr>
          <w:rStyle w:val="translated-span"/>
        </w:rPr>
        <w:t>p</w:t>
      </w:r>
      <w:r>
        <w:rPr>
          <w:rStyle w:val="translated-span"/>
        </w:rPr>
        <w:t>值，如下所示</w:t>
      </w:r>
      <w:r>
        <w:rPr>
          <w:rStyle w:val="translated-span"/>
        </w:rPr>
        <w:t>：</w:t>
      </w:r>
      <w:r>
        <w:rPr>
          <w:rStyle w:val="translated-span"/>
          <w:rFonts w:ascii="Cambria" w:hAnsi="Cambria"/>
          <w:i/>
          <w:iCs/>
        </w:rPr>
        <w:t>N</w:t>
      </w:r>
      <w:r>
        <w:rPr>
          <w:rStyle w:val="translated-span"/>
          <w:rFonts w:ascii="Cambria" w:hAnsi="Cambria"/>
          <w:i/>
          <w:iCs/>
        </w:rPr>
        <w:t>y</w:t>
      </w:r>
      <w:r>
        <w:rPr>
          <w:rStyle w:val="translated-span"/>
          <w:rFonts w:ascii="Cambria" w:hAnsi="Cambria"/>
          <w:i/>
          <w:iCs/>
        </w:rPr>
        <w:t>p</w:t>
      </w:r>
      <w:r>
        <w:rPr>
          <w:rStyle w:val="translated-span"/>
          <w:rFonts w:ascii="Cambria" w:hAnsi="Cambria"/>
          <w:i/>
          <w:iCs/>
        </w:rPr>
        <w:t>H</w:t>
      </w:r>
      <w:r>
        <w:rPr>
          <w:rStyle w:val="translated-span"/>
          <w:rFonts w:ascii="Cambria" w:hAnsi="Cambria"/>
          <w:i/>
          <w:iCs/>
        </w:rPr>
        <w:t>Y</w:t>
      </w:r>
      <w:r>
        <w:rPr>
          <w:rStyle w:val="translated-span"/>
          <w:rFonts w:ascii="Cambria" w:hAnsi="Cambria"/>
          <w:i/>
          <w:iCs/>
        </w:rPr>
        <w:t>x</w:t>
      </w:r>
      <w:r>
        <w:rPr>
          <w:rStyle w:val="translated-span"/>
          <w:rFonts w:ascii="Cambria" w:hAnsi="Cambria"/>
          <w:i/>
          <w:iCs/>
        </w:rPr>
        <w:t>n</w:t>
      </w:r>
      <w:r>
        <w:rPr>
          <w:rFonts w:ascii="Cambria" w:hAnsi="Cambria"/>
          <w:vertAlign w:val="subscript"/>
        </w:rPr>
        <w:t>+</w:t>
      </w:r>
      <w:r>
        <w:rPr>
          <w:rFonts w:ascii="Cambria" w:hAnsi="Cambria"/>
          <w:vertAlign w:val="subscript"/>
        </w:rPr>
        <w:t>1</w:t>
      </w:r>
      <w:r>
        <w:rPr>
          <w:rStyle w:val="translated-span"/>
          <w:rFonts w:ascii="Cambria" w:hAnsi="Cambria"/>
          <w:i/>
          <w:iCs/>
        </w:rPr>
        <w:t>艾</w:t>
      </w:r>
      <w:r>
        <w:rPr>
          <w:rStyle w:val="translated-span"/>
          <w:rFonts w:ascii="Cambria" w:hAnsi="Cambria"/>
          <w:i/>
          <w:iCs/>
        </w:rPr>
        <w:t>因</w:t>
      </w:r>
      <w:r>
        <w:rPr>
          <w:rStyle w:val="translated-span"/>
          <w:rFonts w:ascii="Cambria" w:hAnsi="Cambria"/>
          <w:i/>
          <w:iCs/>
          <w:sz w:val="15"/>
          <w:szCs w:val="15"/>
          <w:vertAlign w:val="superscript"/>
        </w:rPr>
        <w:t>P</w:t>
      </w:r>
      <w:r>
        <w:rPr>
          <w:rFonts w:ascii="Cambria" w:hAnsi="Cambria"/>
          <w:vertAlign w:val="subscript"/>
        </w:rPr>
        <w:t>+</w:t>
      </w:r>
      <w:r>
        <w:rPr>
          <w:rFonts w:ascii="Cambria" w:hAnsi="Cambria"/>
          <w:vertAlign w:val="subscript"/>
        </w:rPr>
        <w:t>1</w:t>
      </w:r>
      <w:r>
        <w:rPr>
          <w:rStyle w:val="translated-span"/>
          <w:rFonts w:ascii="Cambria" w:hAnsi="Cambria"/>
          <w:i/>
          <w:iCs/>
        </w:rPr>
        <w:t>A</w:t>
      </w:r>
      <w:r>
        <w:rPr>
          <w:rStyle w:val="translated-span"/>
          <w:rFonts w:ascii="Cambria" w:hAnsi="Cambria"/>
          <w:i/>
          <w:iCs/>
        </w:rPr>
        <w:t>.</w:t>
      </w:r>
      <w:r>
        <w:rPr>
          <w:rStyle w:val="translated-span"/>
          <w:rFonts w:ascii="Cambria" w:hAnsi="Cambria"/>
          <w:i/>
          <w:iCs/>
        </w:rPr>
        <w:t>p</w:t>
      </w:r>
      <w:r>
        <w:rPr>
          <w:rStyle w:val="translated-span"/>
          <w:rFonts w:ascii="Cambria" w:hAnsi="Cambria"/>
          <w:i/>
          <w:iCs/>
        </w:rPr>
        <w:t>v</w:t>
      </w:r>
      <w:r>
        <w:rPr>
          <w:rStyle w:val="translated-span"/>
          <w:rFonts w:ascii="Cambria" w:hAnsi="Cambria"/>
          <w:i/>
          <w:iCs/>
        </w:rPr>
        <w:t>x</w:t>
      </w:r>
      <w:r>
        <w:rPr>
          <w:rStyle w:val="translated-span"/>
          <w:rFonts w:ascii="Cambria" w:hAnsi="Cambria"/>
          <w:i/>
          <w:iCs/>
        </w:rPr>
        <w:t>n</w:t>
      </w:r>
      <w:r>
        <w:rPr>
          <w:rFonts w:ascii="Cambria" w:hAnsi="Cambria"/>
          <w:vertAlign w:val="subscript"/>
        </w:rPr>
        <w:t xml:space="preserve">+1 </w:t>
      </w:r>
    </w:p>
    <w:p w:rsidR="00000000" w:rsidRDefault="00F744B1">
      <w:pPr>
        <w:spacing w:after="11" w:line="244" w:lineRule="auto"/>
        <w:ind w:left="593" w:firstLine="0"/>
      </w:pPr>
      <w:r>
        <w:rPr>
          <w:rStyle w:val="translated-span"/>
          <w:sz w:val="18"/>
          <w:szCs w:val="18"/>
        </w:rPr>
        <w:t>计</w:t>
      </w:r>
      <w:r>
        <w:rPr>
          <w:rStyle w:val="translated-span"/>
          <w:sz w:val="18"/>
          <w:szCs w:val="18"/>
        </w:rPr>
        <w:t>数</w:t>
      </w:r>
      <w:r>
        <w:rPr>
          <w:noProof/>
        </w:rPr>
        <w:drawing>
          <wp:inline distT="0" distB="0" distL="0" distR="0">
            <wp:extent cx="2276475" cy="209550"/>
            <wp:effectExtent l="0" t="0" r="9525" b="0"/>
            <wp:docPr id="15" name="Picture 54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23"/>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276475" cy="209550"/>
                    </a:xfrm>
                    <a:prstGeom prst="rect">
                      <a:avLst/>
                    </a:prstGeom>
                    <a:noFill/>
                    <a:ln>
                      <a:noFill/>
                    </a:ln>
                  </pic:spPr>
                </pic:pic>
              </a:graphicData>
            </a:graphic>
          </wp:inline>
        </w:drawing>
      </w:r>
    </w:p>
    <w:p w:rsidR="00000000" w:rsidRDefault="00F744B1">
      <w:pPr>
        <w:spacing w:after="24" w:line="256" w:lineRule="auto"/>
        <w:ind w:left="593" w:firstLine="0"/>
        <w:jc w:val="left"/>
      </w:pPr>
      <w:r>
        <w:rPr>
          <w:rFonts w:ascii="Calibri" w:hAnsi="Calibri"/>
          <w:noProof/>
          <w:sz w:val="22"/>
          <w:szCs w:val="22"/>
        </w:rPr>
        <w:drawing>
          <wp:inline distT="0" distB="0" distL="0" distR="0">
            <wp:extent cx="2724150" cy="9525"/>
            <wp:effectExtent l="0" t="0" r="0" b="0"/>
            <wp:docPr id="16" name="Group 31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3553"/>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724150" cy="9525"/>
                    </a:xfrm>
                    <a:prstGeom prst="rect">
                      <a:avLst/>
                    </a:prstGeom>
                    <a:noFill/>
                    <a:ln>
                      <a:noFill/>
                    </a:ln>
                  </pic:spPr>
                </pic:pic>
              </a:graphicData>
            </a:graphic>
          </wp:inline>
        </w:drawing>
      </w:r>
    </w:p>
    <w:p w:rsidR="00000000" w:rsidRDefault="00F744B1">
      <w:pPr>
        <w:spacing w:after="0" w:line="256" w:lineRule="auto"/>
        <w:ind w:firstLine="0"/>
        <w:jc w:val="left"/>
      </w:pPr>
      <w:r>
        <w:rPr>
          <w:rStyle w:val="translated-span"/>
          <w:rFonts w:ascii="Cambria" w:hAnsi="Cambria"/>
          <w:i/>
          <w:iCs/>
          <w:sz w:val="18"/>
          <w:szCs w:val="18"/>
        </w:rPr>
        <w:t>p</w:t>
      </w:r>
      <w:r>
        <w:rPr>
          <w:rStyle w:val="translated-span"/>
          <w:rFonts w:ascii="Cambria" w:hAnsi="Cambria"/>
          <w:i/>
          <w:iCs/>
          <w:sz w:val="18"/>
          <w:szCs w:val="18"/>
        </w:rPr>
        <w:t>v</w:t>
      </w:r>
      <w:r>
        <w:rPr>
          <w:rStyle w:val="translated-span"/>
          <w:rFonts w:ascii="Cambria" w:hAnsi="Cambria"/>
          <w:sz w:val="28"/>
          <w:szCs w:val="28"/>
          <w:vertAlign w:val="superscript"/>
        </w:rPr>
        <w:t>=</w:t>
      </w:r>
      <w:r>
        <w:rPr>
          <w:rStyle w:val="translated-span"/>
          <w:rFonts w:ascii="Cambria" w:hAnsi="Cambria"/>
          <w:sz w:val="28"/>
          <w:szCs w:val="28"/>
          <w:vertAlign w:val="superscript"/>
        </w:rPr>
        <w:t xml:space="preserve"> </w:t>
      </w:r>
      <w:r>
        <w:rPr>
          <w:rStyle w:val="translated-span"/>
          <w:sz w:val="18"/>
          <w:szCs w:val="18"/>
        </w:rPr>
        <w:t>计数</w:t>
      </w:r>
      <w:r>
        <w:rPr>
          <w:rStyle w:val="translated-span"/>
          <w:sz w:val="18"/>
          <w:szCs w:val="18"/>
        </w:rPr>
        <w:t>{</w:t>
      </w:r>
      <w:r>
        <w:rPr>
          <w:rStyle w:val="translated-span"/>
          <w:sz w:val="18"/>
          <w:szCs w:val="18"/>
        </w:rPr>
        <w:t>i</w:t>
      </w:r>
      <w:r>
        <w:rPr>
          <w:rStyle w:val="translated-span"/>
          <w:rFonts w:ascii="宋体" w:hAnsi="宋体" w:cs="宋体" w:hint="eastAsia"/>
          <w:sz w:val="18"/>
          <w:szCs w:val="18"/>
        </w:rPr>
        <w:t>∈</w:t>
      </w:r>
      <w:r>
        <w:rPr>
          <w:rStyle w:val="translated-span"/>
          <w:sz w:val="18"/>
          <w:szCs w:val="18"/>
        </w:rPr>
        <w:t xml:space="preserve"> </w:t>
      </w:r>
      <w:r>
        <w:rPr>
          <w:rStyle w:val="translated-span"/>
          <w:sz w:val="18"/>
          <w:szCs w:val="18"/>
        </w:rPr>
        <w:t>{1</w:t>
      </w:r>
      <w:r>
        <w:rPr>
          <w:rStyle w:val="translated-span"/>
          <w:sz w:val="18"/>
          <w:szCs w:val="18"/>
        </w:rPr>
        <w:t>，</w:t>
      </w:r>
      <w:r>
        <w:rPr>
          <w:rStyle w:val="translated-span"/>
          <w:sz w:val="18"/>
          <w:szCs w:val="18"/>
        </w:rPr>
        <w:t>…</w:t>
      </w:r>
      <w:r>
        <w:rPr>
          <w:rStyle w:val="translated-span"/>
          <w:sz w:val="18"/>
          <w:szCs w:val="18"/>
        </w:rPr>
        <w:t>，</w:t>
      </w:r>
      <w:r>
        <w:rPr>
          <w:rStyle w:val="translated-span"/>
          <w:sz w:val="18"/>
          <w:szCs w:val="18"/>
        </w:rPr>
        <w:t>n+1}:yi=y</w:t>
      </w:r>
      <w:r>
        <w:rPr>
          <w:rStyle w:val="translated-span"/>
          <w:sz w:val="18"/>
          <w:szCs w:val="18"/>
        </w:rPr>
        <w:t>}</w:t>
      </w:r>
      <w:r>
        <w:rPr>
          <w:rStyle w:val="translated-span"/>
          <w:rFonts w:ascii="Cambria" w:hAnsi="Cambria"/>
          <w:i/>
          <w:iCs/>
          <w:sz w:val="12"/>
          <w:szCs w:val="12"/>
        </w:rPr>
        <w:t>P</w:t>
      </w:r>
    </w:p>
    <w:p w:rsidR="00000000" w:rsidRDefault="00F744B1">
      <w:pPr>
        <w:spacing w:after="39" w:line="256" w:lineRule="auto"/>
        <w:ind w:right="36" w:firstLine="0"/>
        <w:jc w:val="right"/>
      </w:pPr>
      <w:r>
        <w:rPr>
          <w:rStyle w:val="translated-span"/>
          <w:sz w:val="18"/>
          <w:szCs w:val="18"/>
        </w:rPr>
        <w:t>(5</w:t>
      </w:r>
      <w:r>
        <w:rPr>
          <w:rStyle w:val="translated-span"/>
          <w:sz w:val="18"/>
          <w:szCs w:val="18"/>
        </w:rPr>
        <w:t>)</w:t>
      </w:r>
    </w:p>
    <w:p w:rsidR="00000000" w:rsidRDefault="00F744B1">
      <w:pPr>
        <w:ind w:left="-10"/>
      </w:pPr>
      <w:r>
        <w:rPr>
          <w:rStyle w:val="translated-span"/>
        </w:rPr>
        <w:t>这里，如果</w:t>
      </w:r>
      <w:r>
        <w:rPr>
          <w:rStyle w:val="translated-span"/>
        </w:rPr>
        <w:t>p</w:t>
      </w:r>
      <w:r>
        <w:rPr>
          <w:rStyle w:val="translated-span"/>
        </w:rPr>
        <w:t>值很小（接近其下限</w:t>
      </w:r>
      <w:r>
        <w:rPr>
          <w:rStyle w:val="translated-span"/>
        </w:rPr>
        <w:t>1/</w:t>
      </w:r>
      <w:r>
        <w:rPr>
          <w:rStyle w:val="translated-span"/>
        </w:rPr>
        <w:t>（</w:t>
      </w:r>
      <w:r>
        <w:rPr>
          <w:rStyle w:val="translated-span"/>
        </w:rPr>
        <w:t>n+1</w:t>
      </w:r>
      <w:r>
        <w:rPr>
          <w:rStyle w:val="translated-span"/>
        </w:rPr>
        <w:t>）），则预测非常不一致（异常值）</w:t>
      </w:r>
      <w:r>
        <w:rPr>
          <w:rStyle w:val="translated-span"/>
        </w:rPr>
        <w:t>。</w:t>
      </w:r>
      <w:r>
        <w:rPr>
          <w:rStyle w:val="translated-span"/>
        </w:rPr>
        <w:t>如果它很大（接近其上限</w:t>
      </w:r>
      <w:r>
        <w:rPr>
          <w:rStyle w:val="translated-span"/>
        </w:rPr>
        <w:t>1</w:t>
      </w:r>
      <w:r>
        <w:rPr>
          <w:rStyle w:val="translated-span"/>
        </w:rPr>
        <w:t>），那么预测是非常一致的</w:t>
      </w:r>
      <w:r>
        <w:rPr>
          <w:rStyle w:val="translated-span"/>
        </w:rPr>
        <w:t>。</w:t>
      </w:r>
      <w:r>
        <w:rPr>
          <w:rStyle w:val="translated-span"/>
        </w:rPr>
        <w:t>我们只考虑一个预测值大于</w:t>
      </w:r>
      <w:r>
        <w:rPr>
          <w:rStyle w:val="translated-span"/>
        </w:rPr>
        <w:t>1</w:t>
      </w:r>
      <w:r>
        <w:rPr>
          <w:rStyle w:val="translated-span"/>
        </w:rPr>
        <w:t>的预测值</w:t>
      </w:r>
      <w:r>
        <w:rPr>
          <w:rStyle w:val="translated-span"/>
        </w:rPr>
        <w:t>。</w:t>
      </w:r>
      <w:r>
        <w:rPr>
          <w:rStyle w:val="translated-span"/>
        </w:rPr>
        <w:t>−</w:t>
      </w:r>
      <w:r>
        <w:rPr>
          <w:rStyle w:val="translated-span"/>
        </w:rPr>
        <w:t>c</w:t>
      </w:r>
      <w:r>
        <w:rPr>
          <w:rStyle w:val="translated-span"/>
        </w:rPr>
        <w:t>、</w:t>
      </w:r>
      <w:r>
        <w:rPr>
          <w:rStyle w:val="translated-span"/>
        </w:rPr>
        <w:t xml:space="preserve"> </w:t>
      </w:r>
      <w:r>
        <w:rPr>
          <w:rStyle w:val="translated-span"/>
        </w:rPr>
        <w:t>其中是一个可配置的显</w:t>
      </w:r>
      <w:r>
        <w:rPr>
          <w:rStyle w:val="translated-span"/>
        </w:rPr>
        <w:t>著水平（在本研究中，根据经验设置为</w:t>
      </w:r>
      <w:r>
        <w:rPr>
          <w:rStyle w:val="translated-span"/>
        </w:rPr>
        <w:t>0.3</w:t>
      </w:r>
      <w:r>
        <w:rPr>
          <w:rStyle w:val="translated-span"/>
        </w:rPr>
        <w:t>）</w:t>
      </w:r>
      <w:r>
        <w:rPr>
          <w:rStyle w:val="translated-span"/>
        </w:rPr>
        <w:t>。</w:t>
      </w:r>
      <w:r>
        <w:rPr>
          <w:rStyle w:val="translated-span"/>
          <w:rFonts w:ascii="Cambria" w:hAnsi="Cambria"/>
          <w:i/>
          <w:iCs/>
        </w:rPr>
        <w:t>C</w:t>
      </w:r>
    </w:p>
    <w:p w:rsidR="00000000" w:rsidRDefault="00F744B1">
      <w:pPr>
        <w:spacing w:after="83"/>
        <w:ind w:left="-10"/>
      </w:pPr>
      <w:r>
        <w:rPr>
          <w:rStyle w:val="translated-span"/>
          <w:i/>
          <w:iCs/>
        </w:rPr>
        <w:t>3</w:t>
      </w:r>
      <w:r>
        <w:rPr>
          <w:rStyle w:val="translated-span"/>
          <w:i/>
          <w:iCs/>
        </w:rPr>
        <w:t>）</w:t>
      </w:r>
      <w:r>
        <w:rPr>
          <w:rStyle w:val="translated-span"/>
          <w:i/>
          <w:iCs/>
        </w:rPr>
        <w:t xml:space="preserve"> </w:t>
      </w:r>
      <w:r>
        <w:rPr>
          <w:rStyle w:val="translated-span"/>
          <w:i/>
          <w:iCs/>
        </w:rPr>
        <w:t>培训费用</w:t>
      </w:r>
      <w:r>
        <w:rPr>
          <w:rStyle w:val="translated-span"/>
          <w:i/>
          <w:iCs/>
        </w:rPr>
        <w:t>：</w:t>
      </w:r>
      <w:r>
        <w:rPr>
          <w:rStyle w:val="translated-span"/>
        </w:rPr>
        <w:t>培训专家模型的时间主要由培训数据收集和标记决定</w:t>
      </w:r>
      <w:r>
        <w:rPr>
          <w:rStyle w:val="translated-span"/>
        </w:rPr>
        <w:t>。</w:t>
      </w:r>
      <w:r>
        <w:rPr>
          <w:rStyle w:val="translated-span"/>
        </w:rPr>
        <w:t>在这项工作中，我们使用自动脚本收集</w:t>
      </w:r>
      <w:r>
        <w:rPr>
          <w:rStyle w:val="translated-span"/>
        </w:rPr>
        <w:t>GitHub</w:t>
      </w:r>
      <w:r>
        <w:rPr>
          <w:rStyle w:val="translated-span"/>
        </w:rPr>
        <w:t>修订版样本只需不到三天的时间（主要受</w:t>
      </w:r>
      <w:r>
        <w:rPr>
          <w:rStyle w:val="translated-span"/>
        </w:rPr>
        <w:t>GitHub</w:t>
      </w:r>
      <w:r>
        <w:rPr>
          <w:rStyle w:val="translated-span"/>
        </w:rPr>
        <w:t>帐户每天可以发出的请求数量限制）</w:t>
      </w:r>
      <w:r>
        <w:rPr>
          <w:rStyle w:val="translated-span"/>
        </w:rPr>
        <w:t>，</w:t>
      </w:r>
      <w:r>
        <w:rPr>
          <w:rStyle w:val="translated-span"/>
        </w:rPr>
        <w:t>以及两名不到两天的付费注释员，通过交叉引用提交消息、代码更改和问题报告，手动检查和标记用于培训的收集的代码修订</w:t>
      </w:r>
      <w:r>
        <w:rPr>
          <w:rStyle w:val="translated-span"/>
        </w:rPr>
        <w:t>。</w:t>
      </w:r>
      <w:r>
        <w:rPr>
          <w:rStyle w:val="translated-span"/>
        </w:rPr>
        <w:t>相比之下，训练分类器和调整训练数据比率的时间可以忽略不计（使用多核服务器不到一个小时）</w:t>
      </w:r>
      <w:r>
        <w:rPr>
          <w:rStyle w:val="translated-span"/>
        </w:rPr>
        <w:t>。</w:t>
      </w:r>
      <w:r>
        <w:rPr>
          <w:rStyle w:val="translated-span"/>
        </w:rPr>
        <w:t>由于培训只进行一次，因此是一次性成本</w:t>
      </w:r>
      <w:r>
        <w:rPr>
          <w:rStyle w:val="translated-span"/>
        </w:rPr>
        <w:t>。</w:t>
      </w:r>
    </w:p>
    <w:p w:rsidR="00000000" w:rsidRDefault="00F744B1">
      <w:pPr>
        <w:pStyle w:val="2"/>
        <w:spacing w:after="0"/>
        <w:ind w:left="-5"/>
      </w:pPr>
      <w:r>
        <w:rPr>
          <w:rStyle w:val="translated-span"/>
        </w:rPr>
        <w:t>D.</w:t>
      </w:r>
      <w:r>
        <w:rPr>
          <w:rStyle w:val="translated-span"/>
        </w:rPr>
        <w:t>使用专家模</w:t>
      </w:r>
      <w:r>
        <w:rPr>
          <w:rStyle w:val="translated-span"/>
        </w:rPr>
        <w:t>型</w:t>
      </w:r>
    </w:p>
    <w:p w:rsidR="00000000" w:rsidRDefault="00F744B1">
      <w:pPr>
        <w:spacing w:after="72"/>
        <w:ind w:left="-10"/>
      </w:pPr>
      <w:r>
        <w:rPr>
          <w:rStyle w:val="translated-span"/>
        </w:rPr>
        <w:t>一旦我们了解了</w:t>
      </w:r>
      <w:r>
        <w:rPr>
          <w:rStyle w:val="translated-span"/>
        </w:rPr>
        <w:t>专家模型，我们就可以使用它们来预测代码提交是否为漏洞提供了补丁</w:t>
      </w:r>
      <w:r>
        <w:rPr>
          <w:rStyle w:val="translated-span"/>
        </w:rPr>
        <w:t>。</w:t>
      </w:r>
      <w:r>
        <w:rPr>
          <w:rStyle w:val="translated-span"/>
        </w:rPr>
        <w:t>图</w:t>
      </w:r>
      <w:r>
        <w:rPr>
          <w:rStyle w:val="translated-span"/>
        </w:rPr>
        <w:t>7</w:t>
      </w:r>
      <w:r>
        <w:rPr>
          <w:rStyle w:val="translated-span"/>
        </w:rPr>
        <w:t>描述了收集和标记开源代码样本的过程</w:t>
      </w:r>
      <w:r>
        <w:rPr>
          <w:rStyle w:val="translated-span"/>
        </w:rPr>
        <w:t>。</w:t>
      </w:r>
      <w:r>
        <w:rPr>
          <w:rStyle w:val="translated-span"/>
        </w:rPr>
        <w:t>我们使用</w:t>
      </w:r>
      <w:r>
        <w:rPr>
          <w:rStyle w:val="translated-span"/>
        </w:rPr>
        <w:t>GitHub API</w:t>
      </w:r>
      <w:r>
        <w:rPr>
          <w:rStyle w:val="translated-span"/>
        </w:rPr>
        <w:t>自动抓取并获取排名靠前的项目的代码提交</w:t>
      </w:r>
      <w:r>
        <w:rPr>
          <w:rStyle w:val="translated-span"/>
        </w:rPr>
        <w:t>。</w:t>
      </w:r>
      <w:r>
        <w:rPr>
          <w:rStyle w:val="translated-span"/>
        </w:rPr>
        <w:t>然后，我们应用</w:t>
      </w:r>
      <w:r>
        <w:rPr>
          <w:rStyle w:val="translated-span"/>
        </w:rPr>
        <w:t>RE</w:t>
      </w:r>
      <w:r>
        <w:rPr>
          <w:rStyle w:val="translated-span"/>
        </w:rPr>
        <w:t>规则（见第</w:t>
      </w:r>
      <w:r>
        <w:rPr>
          <w:rStyle w:val="translated-span"/>
        </w:rPr>
        <w:t>V-B1</w:t>
      </w:r>
      <w:r>
        <w:rPr>
          <w:rStyle w:val="translated-span"/>
        </w:rPr>
        <w:t>节）选择可能与漏洞相关的代码提交</w:t>
      </w:r>
      <w:r>
        <w:rPr>
          <w:rStyle w:val="translated-span"/>
        </w:rPr>
        <w:t>。</w:t>
      </w:r>
    </w:p>
    <w:p w:rsidR="00000000" w:rsidRDefault="00F744B1">
      <w:pPr>
        <w:ind w:left="-10" w:firstLine="0"/>
      </w:pPr>
      <w:r>
        <w:rPr>
          <w:rStyle w:val="translated-span"/>
          <w:rFonts w:ascii="Calibri" w:hAnsi="Calibri"/>
        </w:rPr>
        <w:t>标记代码提交</w:t>
      </w:r>
      <w:r>
        <w:rPr>
          <w:rStyle w:val="translated-span"/>
          <w:rFonts w:ascii="Calibri" w:hAnsi="Calibri"/>
        </w:rPr>
        <w:t>。</w:t>
      </w:r>
      <w:r>
        <w:rPr>
          <w:rStyle w:val="translated-span"/>
          <w:rFonts w:ascii="Calibri" w:hAnsi="Calibri"/>
        </w:rPr>
        <w:t>对于通过重新筛选的代码修订，我们应用离线培训的专家模型来预测代码修订是否与代码漏洞修复相关</w:t>
      </w:r>
      <w:r>
        <w:rPr>
          <w:rStyle w:val="translated-span"/>
          <w:rFonts w:ascii="Calibri" w:hAnsi="Calibri"/>
        </w:rPr>
        <w:t>。</w:t>
      </w:r>
      <w:r>
        <w:rPr>
          <w:rStyle w:val="translated-span"/>
          <w:rFonts w:ascii="Calibri" w:hAnsi="Calibri"/>
        </w:rPr>
        <w:t>我们使用特征提取器处理收集的代码提交日志、补丁和项目相关信息，以形成特征向量（如第</w:t>
      </w:r>
      <w:r>
        <w:rPr>
          <w:rStyle w:val="translated-span"/>
          <w:rFonts w:ascii="Calibri" w:hAnsi="Calibri"/>
        </w:rPr>
        <w:t>V-B2</w:t>
      </w:r>
      <w:r>
        <w:rPr>
          <w:rStyle w:val="translated-span"/>
          <w:rFonts w:ascii="Calibri" w:hAnsi="Calibri"/>
        </w:rPr>
        <w:t>节所述）</w:t>
      </w:r>
      <w:r>
        <w:rPr>
          <w:rStyle w:val="translated-span"/>
          <w:rFonts w:ascii="Calibri" w:hAnsi="Calibri"/>
        </w:rPr>
        <w:t>。</w:t>
      </w:r>
      <w:r>
        <w:rPr>
          <w:rStyle w:val="translated-span"/>
          <w:rFonts w:ascii="Calibri" w:hAnsi="Calibri"/>
        </w:rPr>
        <w:t>给定特征值，每位专家都会预测代码修订是否与漏洞修复相关</w:t>
      </w:r>
      <w:r>
        <w:rPr>
          <w:rStyle w:val="translated-span"/>
          <w:rFonts w:ascii="Calibri" w:hAnsi="Calibri"/>
        </w:rPr>
        <w:t>。</w:t>
      </w:r>
      <w:r>
        <w:rPr>
          <w:rStyle w:val="translated-span"/>
          <w:rFonts w:ascii="Calibri" w:hAnsi="Calibri"/>
        </w:rPr>
        <w:t>为了在</w:t>
      </w:r>
      <w:r>
        <w:rPr>
          <w:rStyle w:val="translated-span"/>
          <w:rFonts w:ascii="Calibri" w:hAnsi="Calibri"/>
        </w:rPr>
        <w:t>多个分类器（专家）之间达成共识，我们应用</w:t>
      </w:r>
      <w:r>
        <w:rPr>
          <w:rStyle w:val="translated-span"/>
          <w:rFonts w:ascii="Calibri" w:hAnsi="Calibri"/>
        </w:rPr>
        <w:t>CP</w:t>
      </w:r>
      <w:r>
        <w:rPr>
          <w:rStyle w:val="translated-span"/>
          <w:rFonts w:ascii="Calibri" w:hAnsi="Calibri"/>
        </w:rPr>
        <w:t>来估计每个专家输出的不合格分数</w:t>
      </w:r>
      <w:r>
        <w:rPr>
          <w:rStyle w:val="translated-span"/>
          <w:rFonts w:ascii="Calibri" w:hAnsi="Calibri"/>
        </w:rPr>
        <w:t>。</w:t>
      </w:r>
      <w:r>
        <w:rPr>
          <w:rStyle w:val="translated-span"/>
          <w:rFonts w:ascii="Calibri" w:hAnsi="Calibri"/>
        </w:rPr>
        <w:t>我们保留不合格分数高于置信水平的输出（见第</w:t>
      </w:r>
      <w:r>
        <w:rPr>
          <w:rStyle w:val="translated-span"/>
          <w:rFonts w:ascii="Calibri" w:hAnsi="Calibri"/>
        </w:rPr>
        <w:t>V-C2</w:t>
      </w:r>
      <w:r>
        <w:rPr>
          <w:rStyle w:val="translated-span"/>
          <w:rFonts w:ascii="Calibri" w:hAnsi="Calibri"/>
        </w:rPr>
        <w:t>节）</w:t>
      </w:r>
      <w:r>
        <w:rPr>
          <w:rStyle w:val="translated-span"/>
          <w:rFonts w:ascii="Calibri" w:hAnsi="Calibri"/>
        </w:rPr>
        <w:t>。</w:t>
      </w:r>
      <w:r>
        <w:rPr>
          <w:rStyle w:val="translated-span"/>
          <w:rFonts w:ascii="Calibri" w:hAnsi="Calibri"/>
        </w:rPr>
        <w:t>然后，我们根据剩余产出的简单多数票达成最终共识</w:t>
      </w:r>
      <w:r>
        <w:rPr>
          <w:rStyle w:val="translated-span"/>
          <w:rFonts w:ascii="Calibri" w:hAnsi="Calibri"/>
        </w:rPr>
        <w:t>。</w:t>
      </w:r>
    </w:p>
    <w:p w:rsidR="00000000" w:rsidRDefault="00F744B1">
      <w:pPr>
        <w:spacing w:line="256" w:lineRule="auto"/>
        <w:ind w:left="80" w:right="70" w:hanging="10"/>
        <w:jc w:val="center"/>
      </w:pPr>
      <w:r>
        <w:rPr>
          <w:rStyle w:val="translated-span"/>
          <w:sz w:val="16"/>
          <w:szCs w:val="16"/>
        </w:rPr>
        <w:t>表</w:t>
      </w:r>
      <w:r>
        <w:rPr>
          <w:rStyle w:val="translated-span"/>
          <w:sz w:val="16"/>
          <w:szCs w:val="16"/>
        </w:rPr>
        <w:t>三</w:t>
      </w:r>
    </w:p>
    <w:p w:rsidR="00000000" w:rsidRDefault="00F744B1">
      <w:pPr>
        <w:spacing w:after="0" w:line="256" w:lineRule="auto"/>
        <w:ind w:left="10" w:hanging="10"/>
        <w:jc w:val="center"/>
      </w:pPr>
      <w:r>
        <w:rPr>
          <w:rStyle w:val="translated-span"/>
          <w:sz w:val="16"/>
          <w:szCs w:val="16"/>
        </w:rPr>
        <w:t>用于评估漏洞检测的数据集</w:t>
      </w:r>
      <w:r>
        <w:rPr>
          <w:rStyle w:val="translated-span"/>
          <w:sz w:val="16"/>
          <w:szCs w:val="16"/>
        </w:rPr>
        <w:t>。</w:t>
      </w:r>
    </w:p>
    <w:tbl>
      <w:tblPr>
        <w:tblW w:w="4812" w:type="dxa"/>
        <w:tblInd w:w="80" w:type="dxa"/>
        <w:tblCellMar>
          <w:left w:w="0" w:type="dxa"/>
          <w:right w:w="0" w:type="dxa"/>
        </w:tblCellMar>
        <w:tblLook w:val="04A0" w:firstRow="1" w:lastRow="0" w:firstColumn="1" w:lastColumn="0" w:noHBand="0" w:noVBand="1"/>
      </w:tblPr>
      <w:tblGrid>
        <w:gridCol w:w="1187"/>
        <w:gridCol w:w="793"/>
        <w:gridCol w:w="934"/>
        <w:gridCol w:w="746"/>
        <w:gridCol w:w="1152"/>
      </w:tblGrid>
      <w:tr w:rsidR="00000000">
        <w:trPr>
          <w:trHeight w:val="297"/>
        </w:trPr>
        <w:tc>
          <w:tcPr>
            <w:tcW w:w="1186" w:type="dxa"/>
            <w:tcBorders>
              <w:top w:val="single" w:sz="8" w:space="0" w:color="000000"/>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left="102" w:firstLine="0"/>
              <w:jc w:val="left"/>
            </w:pPr>
            <w:r>
              <w:rPr>
                <w:rStyle w:val="translated-span"/>
                <w:rFonts w:ascii="Calibri" w:hAnsi="Calibri"/>
                <w:sz w:val="14"/>
                <w:szCs w:val="14"/>
              </w:rPr>
              <w:t>来</w:t>
            </w:r>
            <w:r>
              <w:rPr>
                <w:rStyle w:val="translated-span"/>
                <w:rFonts w:ascii="Calibri" w:hAnsi="Calibri"/>
                <w:sz w:val="14"/>
                <w:szCs w:val="14"/>
              </w:rPr>
              <w:t>源</w:t>
            </w:r>
          </w:p>
        </w:tc>
        <w:tc>
          <w:tcPr>
            <w:tcW w:w="793" w:type="dxa"/>
            <w:tcBorders>
              <w:top w:val="single" w:sz="8" w:space="0" w:color="000000"/>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firstLine="0"/>
              <w:jc w:val="left"/>
            </w:pPr>
            <w:r>
              <w:rPr>
                <w:rStyle w:val="translated-span"/>
                <w:rFonts w:ascii="Calibri" w:hAnsi="Calibri"/>
                <w:sz w:val="14"/>
                <w:szCs w:val="14"/>
              </w:rPr>
              <w:t>语</w:t>
            </w:r>
            <w:r>
              <w:rPr>
                <w:rStyle w:val="translated-span"/>
                <w:rFonts w:ascii="Calibri" w:hAnsi="Calibri"/>
                <w:sz w:val="14"/>
                <w:szCs w:val="14"/>
              </w:rPr>
              <w:t>言</w:t>
            </w:r>
          </w:p>
        </w:tc>
        <w:tc>
          <w:tcPr>
            <w:tcW w:w="934" w:type="dxa"/>
            <w:tcBorders>
              <w:top w:val="single" w:sz="8" w:space="0" w:color="000000"/>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firstLine="0"/>
              <w:jc w:val="left"/>
            </w:pPr>
            <w:r>
              <w:rPr>
                <w:rStyle w:val="translated-span"/>
                <w:rFonts w:ascii="Calibri" w:hAnsi="Calibri"/>
                <w:sz w:val="14"/>
                <w:szCs w:val="14"/>
              </w:rPr>
              <w:t>#</w:t>
            </w:r>
            <w:r>
              <w:rPr>
                <w:rStyle w:val="translated-span"/>
                <w:rFonts w:ascii="Calibri" w:hAnsi="Calibri"/>
                <w:sz w:val="14"/>
                <w:szCs w:val="14"/>
              </w:rPr>
              <w:t>沃恩</w:t>
            </w:r>
            <w:r>
              <w:rPr>
                <w:rStyle w:val="translated-span"/>
                <w:rFonts w:ascii="Calibri" w:hAnsi="Calibri"/>
                <w:sz w:val="14"/>
                <w:szCs w:val="14"/>
              </w:rPr>
              <w:t>。</w:t>
            </w:r>
            <w:r>
              <w:rPr>
                <w:rStyle w:val="translated-span"/>
                <w:rFonts w:ascii="Calibri" w:hAnsi="Calibri"/>
                <w:sz w:val="14"/>
                <w:szCs w:val="14"/>
              </w:rPr>
              <w:t>类</w:t>
            </w:r>
            <w:r>
              <w:rPr>
                <w:rStyle w:val="translated-span"/>
                <w:rFonts w:ascii="Calibri" w:hAnsi="Calibri"/>
                <w:sz w:val="14"/>
                <w:szCs w:val="14"/>
              </w:rPr>
              <w:t>型</w:t>
            </w:r>
          </w:p>
        </w:tc>
        <w:tc>
          <w:tcPr>
            <w:tcW w:w="746" w:type="dxa"/>
            <w:tcBorders>
              <w:top w:val="single" w:sz="8" w:space="0" w:color="000000"/>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firstLine="0"/>
              <w:jc w:val="left"/>
            </w:pPr>
            <w:r>
              <w:rPr>
                <w:rStyle w:val="translated-span"/>
                <w:rFonts w:ascii="Calibri" w:hAnsi="Calibri"/>
                <w:sz w:val="14"/>
                <w:szCs w:val="14"/>
              </w:rPr>
              <w:t>#</w:t>
            </w:r>
            <w:r>
              <w:rPr>
                <w:rStyle w:val="translated-span"/>
                <w:rFonts w:ascii="Calibri" w:hAnsi="Calibri"/>
                <w:sz w:val="14"/>
                <w:szCs w:val="14"/>
              </w:rPr>
              <w:t>样</w:t>
            </w:r>
            <w:r>
              <w:rPr>
                <w:rStyle w:val="translated-span"/>
                <w:rFonts w:ascii="Calibri" w:hAnsi="Calibri"/>
                <w:sz w:val="14"/>
                <w:szCs w:val="14"/>
              </w:rPr>
              <w:t>品</w:t>
            </w:r>
          </w:p>
        </w:tc>
        <w:tc>
          <w:tcPr>
            <w:tcW w:w="1151" w:type="dxa"/>
            <w:tcBorders>
              <w:top w:val="single" w:sz="8" w:space="0" w:color="000000"/>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firstLine="0"/>
              <w:jc w:val="left"/>
            </w:pPr>
            <w:r>
              <w:rPr>
                <w:rStyle w:val="translated-span"/>
                <w:rFonts w:ascii="Calibri" w:hAnsi="Calibri"/>
                <w:sz w:val="14"/>
                <w:szCs w:val="14"/>
              </w:rPr>
              <w:t>#</w:t>
            </w:r>
            <w:r>
              <w:rPr>
                <w:rStyle w:val="translated-span"/>
                <w:rFonts w:ascii="Calibri" w:hAnsi="Calibri"/>
                <w:sz w:val="14"/>
                <w:szCs w:val="14"/>
              </w:rPr>
              <w:t>阳性样</w:t>
            </w:r>
            <w:r>
              <w:rPr>
                <w:rStyle w:val="translated-span"/>
                <w:rFonts w:ascii="Calibri" w:hAnsi="Calibri"/>
                <w:sz w:val="14"/>
                <w:szCs w:val="14"/>
              </w:rPr>
              <w:t>本</w:t>
            </w:r>
          </w:p>
        </w:tc>
      </w:tr>
      <w:tr w:rsidR="00000000">
        <w:trPr>
          <w:trHeight w:val="191"/>
        </w:trPr>
        <w:tc>
          <w:tcPr>
            <w:tcW w:w="1186" w:type="dxa"/>
            <w:tcBorders>
              <w:top w:val="nil"/>
              <w:left w:val="nil"/>
              <w:bottom w:val="nil"/>
              <w:right w:val="nil"/>
            </w:tcBorders>
            <w:shd w:val="clear" w:color="auto" w:fill="F2F2F2"/>
            <w:tcMar>
              <w:top w:w="16" w:type="dxa"/>
              <w:left w:w="0" w:type="dxa"/>
              <w:bottom w:w="0" w:type="dxa"/>
              <w:right w:w="102" w:type="dxa"/>
            </w:tcMar>
            <w:hideMark/>
          </w:tcPr>
          <w:p w:rsidR="00000000" w:rsidRDefault="00F744B1">
            <w:pPr>
              <w:spacing w:after="160" w:line="256" w:lineRule="auto"/>
              <w:ind w:firstLine="0"/>
              <w:jc w:val="left"/>
            </w:pPr>
            <w:r>
              <w:t> </w:t>
            </w:r>
          </w:p>
        </w:tc>
        <w:tc>
          <w:tcPr>
            <w:tcW w:w="793" w:type="dxa"/>
            <w:tcBorders>
              <w:top w:val="nil"/>
              <w:left w:val="nil"/>
              <w:bottom w:val="nil"/>
              <w:right w:val="nil"/>
            </w:tcBorders>
            <w:shd w:val="clear" w:color="auto" w:fill="F2F2F2"/>
            <w:tcMar>
              <w:top w:w="16" w:type="dxa"/>
              <w:left w:w="0" w:type="dxa"/>
              <w:bottom w:w="0" w:type="dxa"/>
              <w:right w:w="102" w:type="dxa"/>
            </w:tcMar>
            <w:hideMark/>
          </w:tcPr>
          <w:p w:rsidR="00000000" w:rsidRDefault="00F744B1">
            <w:pPr>
              <w:spacing w:after="0" w:line="256" w:lineRule="auto"/>
              <w:ind w:firstLine="0"/>
              <w:jc w:val="left"/>
            </w:pPr>
            <w:r>
              <w:rPr>
                <w:rStyle w:val="translated-span"/>
                <w:sz w:val="14"/>
                <w:szCs w:val="14"/>
              </w:rPr>
              <w:t>C</w:t>
            </w:r>
          </w:p>
        </w:tc>
        <w:tc>
          <w:tcPr>
            <w:tcW w:w="934" w:type="dxa"/>
            <w:tcBorders>
              <w:top w:val="nil"/>
              <w:left w:val="nil"/>
              <w:bottom w:val="nil"/>
              <w:right w:val="nil"/>
            </w:tcBorders>
            <w:shd w:val="clear" w:color="auto" w:fill="F2F2F2"/>
            <w:tcMar>
              <w:top w:w="16" w:type="dxa"/>
              <w:left w:w="0" w:type="dxa"/>
              <w:bottom w:w="0" w:type="dxa"/>
              <w:right w:w="102" w:type="dxa"/>
            </w:tcMar>
            <w:hideMark/>
          </w:tcPr>
          <w:p w:rsidR="00000000" w:rsidRDefault="00F744B1">
            <w:pPr>
              <w:spacing w:after="0" w:line="256" w:lineRule="auto"/>
              <w:ind w:left="489" w:firstLine="0"/>
              <w:jc w:val="center"/>
            </w:pPr>
            <w:r>
              <w:rPr>
                <w:sz w:val="14"/>
                <w:szCs w:val="14"/>
              </w:rPr>
              <w:t>30</w:t>
            </w:r>
          </w:p>
        </w:tc>
        <w:tc>
          <w:tcPr>
            <w:tcW w:w="746" w:type="dxa"/>
            <w:tcBorders>
              <w:top w:val="nil"/>
              <w:left w:val="nil"/>
              <w:bottom w:val="nil"/>
              <w:right w:val="nil"/>
            </w:tcBorders>
            <w:shd w:val="clear" w:color="auto" w:fill="F2F2F2"/>
            <w:tcMar>
              <w:top w:w="16" w:type="dxa"/>
              <w:left w:w="0" w:type="dxa"/>
              <w:bottom w:w="0" w:type="dxa"/>
              <w:right w:w="102" w:type="dxa"/>
            </w:tcMar>
            <w:hideMark/>
          </w:tcPr>
          <w:p w:rsidR="00000000" w:rsidRDefault="00F744B1">
            <w:pPr>
              <w:spacing w:after="0" w:line="256" w:lineRule="auto"/>
              <w:ind w:left="57" w:firstLine="0"/>
              <w:jc w:val="center"/>
            </w:pPr>
            <w:r>
              <w:rPr>
                <w:sz w:val="14"/>
                <w:szCs w:val="14"/>
              </w:rPr>
              <w:t>90,954</w:t>
            </w:r>
          </w:p>
        </w:tc>
        <w:tc>
          <w:tcPr>
            <w:tcW w:w="1151" w:type="dxa"/>
            <w:tcBorders>
              <w:top w:val="nil"/>
              <w:left w:val="nil"/>
              <w:bottom w:val="nil"/>
              <w:right w:val="nil"/>
            </w:tcBorders>
            <w:shd w:val="clear" w:color="auto" w:fill="F2F2F2"/>
            <w:tcMar>
              <w:top w:w="16" w:type="dxa"/>
              <w:left w:w="0" w:type="dxa"/>
              <w:bottom w:w="0" w:type="dxa"/>
              <w:right w:w="102" w:type="dxa"/>
            </w:tcMar>
            <w:hideMark/>
          </w:tcPr>
          <w:p w:rsidR="00000000" w:rsidRDefault="00F744B1">
            <w:pPr>
              <w:spacing w:after="0" w:line="256" w:lineRule="auto"/>
              <w:ind w:firstLine="0"/>
              <w:jc w:val="right"/>
            </w:pPr>
            <w:r>
              <w:rPr>
                <w:sz w:val="14"/>
                <w:szCs w:val="14"/>
              </w:rPr>
              <w:t>45,477</w:t>
            </w:r>
          </w:p>
        </w:tc>
      </w:tr>
      <w:tr w:rsidR="00000000">
        <w:trPr>
          <w:trHeight w:val="159"/>
        </w:trPr>
        <w:tc>
          <w:tcPr>
            <w:tcW w:w="1186" w:type="dxa"/>
            <w:shd w:val="clear" w:color="auto" w:fill="F2F2F2"/>
            <w:tcMar>
              <w:top w:w="16" w:type="dxa"/>
              <w:left w:w="0" w:type="dxa"/>
              <w:bottom w:w="0" w:type="dxa"/>
              <w:right w:w="102" w:type="dxa"/>
            </w:tcMar>
            <w:hideMark/>
          </w:tcPr>
          <w:p w:rsidR="00000000" w:rsidRDefault="00F744B1">
            <w:pPr>
              <w:spacing w:after="0" w:line="256" w:lineRule="auto"/>
              <w:ind w:left="102" w:firstLine="0"/>
              <w:jc w:val="left"/>
            </w:pPr>
            <w:r>
              <w:rPr>
                <w:rStyle w:val="translated-span"/>
                <w:sz w:val="14"/>
                <w:szCs w:val="14"/>
              </w:rPr>
              <w:t>SARD</w:t>
            </w:r>
            <w:r>
              <w:rPr>
                <w:rStyle w:val="translated-span"/>
                <w:sz w:val="14"/>
                <w:szCs w:val="14"/>
              </w:rPr>
              <w:t>和</w:t>
            </w:r>
            <w:r>
              <w:rPr>
                <w:rStyle w:val="translated-span"/>
                <w:sz w:val="14"/>
                <w:szCs w:val="14"/>
              </w:rPr>
              <w:t>NV</w:t>
            </w:r>
            <w:r>
              <w:rPr>
                <w:rStyle w:val="translated-span"/>
                <w:sz w:val="14"/>
                <w:szCs w:val="14"/>
              </w:rPr>
              <w:t>D</w:t>
            </w:r>
          </w:p>
        </w:tc>
        <w:tc>
          <w:tcPr>
            <w:tcW w:w="793" w:type="dxa"/>
            <w:shd w:val="clear" w:color="auto" w:fill="F2F2F2"/>
            <w:tcMar>
              <w:top w:w="16" w:type="dxa"/>
              <w:left w:w="0" w:type="dxa"/>
              <w:bottom w:w="0" w:type="dxa"/>
              <w:right w:w="102" w:type="dxa"/>
            </w:tcMar>
            <w:hideMark/>
          </w:tcPr>
          <w:p w:rsidR="00000000" w:rsidRDefault="00F744B1">
            <w:pPr>
              <w:spacing w:after="0" w:line="256" w:lineRule="auto"/>
              <w:ind w:firstLine="0"/>
              <w:jc w:val="left"/>
            </w:pPr>
            <w:r>
              <w:rPr>
                <w:rStyle w:val="translated-span"/>
                <w:sz w:val="14"/>
                <w:szCs w:val="14"/>
              </w:rPr>
              <w:t>JAV</w:t>
            </w:r>
            <w:r>
              <w:rPr>
                <w:rStyle w:val="translated-span"/>
                <w:sz w:val="14"/>
                <w:szCs w:val="14"/>
              </w:rPr>
              <w:t>A</w:t>
            </w:r>
          </w:p>
        </w:tc>
        <w:tc>
          <w:tcPr>
            <w:tcW w:w="934" w:type="dxa"/>
            <w:shd w:val="clear" w:color="auto" w:fill="F2F2F2"/>
            <w:tcMar>
              <w:top w:w="16" w:type="dxa"/>
              <w:left w:w="0" w:type="dxa"/>
              <w:bottom w:w="0" w:type="dxa"/>
              <w:right w:w="102" w:type="dxa"/>
            </w:tcMar>
            <w:hideMark/>
          </w:tcPr>
          <w:p w:rsidR="00000000" w:rsidRDefault="00F744B1">
            <w:pPr>
              <w:spacing w:after="0" w:line="256" w:lineRule="auto"/>
              <w:ind w:left="489" w:firstLine="0"/>
              <w:jc w:val="center"/>
            </w:pPr>
            <w:r>
              <w:rPr>
                <w:sz w:val="14"/>
                <w:szCs w:val="14"/>
              </w:rPr>
              <w:t>14</w:t>
            </w:r>
          </w:p>
        </w:tc>
        <w:tc>
          <w:tcPr>
            <w:tcW w:w="746" w:type="dxa"/>
            <w:shd w:val="clear" w:color="auto" w:fill="F2F2F2"/>
            <w:tcMar>
              <w:top w:w="16" w:type="dxa"/>
              <w:left w:w="0" w:type="dxa"/>
              <w:bottom w:w="0" w:type="dxa"/>
              <w:right w:w="102" w:type="dxa"/>
            </w:tcMar>
            <w:hideMark/>
          </w:tcPr>
          <w:p w:rsidR="00000000" w:rsidRDefault="00F744B1">
            <w:pPr>
              <w:spacing w:after="0" w:line="256" w:lineRule="auto"/>
              <w:ind w:left="57" w:firstLine="0"/>
              <w:jc w:val="center"/>
            </w:pPr>
            <w:r>
              <w:rPr>
                <w:sz w:val="14"/>
                <w:szCs w:val="14"/>
              </w:rPr>
              <w:t>29,512</w:t>
            </w:r>
          </w:p>
        </w:tc>
        <w:tc>
          <w:tcPr>
            <w:tcW w:w="1151" w:type="dxa"/>
            <w:shd w:val="clear" w:color="auto" w:fill="F2F2F2"/>
            <w:tcMar>
              <w:top w:w="16" w:type="dxa"/>
              <w:left w:w="0" w:type="dxa"/>
              <w:bottom w:w="0" w:type="dxa"/>
              <w:right w:w="102" w:type="dxa"/>
            </w:tcMar>
            <w:hideMark/>
          </w:tcPr>
          <w:p w:rsidR="00000000" w:rsidRDefault="00F744B1">
            <w:pPr>
              <w:spacing w:after="0" w:line="256" w:lineRule="auto"/>
              <w:ind w:firstLine="0"/>
              <w:jc w:val="right"/>
            </w:pPr>
            <w:r>
              <w:rPr>
                <w:sz w:val="14"/>
                <w:szCs w:val="14"/>
              </w:rPr>
              <w:t>14,756</w:t>
            </w:r>
          </w:p>
        </w:tc>
      </w:tr>
      <w:tr w:rsidR="00000000">
        <w:trPr>
          <w:trHeight w:val="160"/>
        </w:trPr>
        <w:tc>
          <w:tcPr>
            <w:tcW w:w="1186" w:type="dxa"/>
            <w:shd w:val="clear" w:color="auto" w:fill="F2F2F2"/>
            <w:tcMar>
              <w:top w:w="16" w:type="dxa"/>
              <w:left w:w="0" w:type="dxa"/>
              <w:bottom w:w="0" w:type="dxa"/>
              <w:right w:w="102" w:type="dxa"/>
            </w:tcMar>
            <w:hideMark/>
          </w:tcPr>
          <w:p w:rsidR="00000000" w:rsidRDefault="00F744B1">
            <w:pPr>
              <w:spacing w:after="160" w:line="256" w:lineRule="auto"/>
              <w:ind w:firstLine="0"/>
              <w:jc w:val="left"/>
            </w:pPr>
            <w:r>
              <w:t> </w:t>
            </w:r>
          </w:p>
        </w:tc>
        <w:tc>
          <w:tcPr>
            <w:tcW w:w="793" w:type="dxa"/>
            <w:shd w:val="clear" w:color="auto" w:fill="F2F2F2"/>
            <w:tcMar>
              <w:top w:w="16" w:type="dxa"/>
              <w:left w:w="0" w:type="dxa"/>
              <w:bottom w:w="0" w:type="dxa"/>
              <w:right w:w="102" w:type="dxa"/>
            </w:tcMar>
            <w:hideMark/>
          </w:tcPr>
          <w:p w:rsidR="00000000" w:rsidRDefault="00F744B1">
            <w:pPr>
              <w:spacing w:after="0" w:line="256" w:lineRule="auto"/>
              <w:ind w:firstLine="0"/>
              <w:jc w:val="left"/>
            </w:pPr>
            <w:r>
              <w:rPr>
                <w:rStyle w:val="translated-span"/>
                <w:sz w:val="14"/>
                <w:szCs w:val="14"/>
              </w:rPr>
              <w:t>Ph</w:t>
            </w:r>
            <w:r>
              <w:rPr>
                <w:rStyle w:val="translated-span"/>
                <w:sz w:val="14"/>
                <w:szCs w:val="14"/>
              </w:rPr>
              <w:t>p</w:t>
            </w:r>
          </w:p>
        </w:tc>
        <w:tc>
          <w:tcPr>
            <w:tcW w:w="934" w:type="dxa"/>
            <w:shd w:val="clear" w:color="auto" w:fill="F2F2F2"/>
            <w:tcMar>
              <w:top w:w="16" w:type="dxa"/>
              <w:left w:w="0" w:type="dxa"/>
              <w:bottom w:w="0" w:type="dxa"/>
              <w:right w:w="102" w:type="dxa"/>
            </w:tcMar>
            <w:hideMark/>
          </w:tcPr>
          <w:p w:rsidR="00000000" w:rsidRDefault="00F744B1">
            <w:pPr>
              <w:spacing w:after="0" w:line="256" w:lineRule="auto"/>
              <w:ind w:left="559" w:firstLine="0"/>
              <w:jc w:val="center"/>
            </w:pPr>
            <w:r>
              <w:rPr>
                <w:sz w:val="14"/>
                <w:szCs w:val="14"/>
              </w:rPr>
              <w:t>5</w:t>
            </w:r>
          </w:p>
        </w:tc>
        <w:tc>
          <w:tcPr>
            <w:tcW w:w="746" w:type="dxa"/>
            <w:shd w:val="clear" w:color="auto" w:fill="F2F2F2"/>
            <w:tcMar>
              <w:top w:w="16" w:type="dxa"/>
              <w:left w:w="0" w:type="dxa"/>
              <w:bottom w:w="0" w:type="dxa"/>
              <w:right w:w="102" w:type="dxa"/>
            </w:tcMar>
            <w:hideMark/>
          </w:tcPr>
          <w:p w:rsidR="00000000" w:rsidRDefault="00F744B1">
            <w:pPr>
              <w:spacing w:after="0" w:line="256" w:lineRule="auto"/>
              <w:ind w:left="57" w:firstLine="0"/>
              <w:jc w:val="center"/>
            </w:pPr>
            <w:r>
              <w:rPr>
                <w:sz w:val="14"/>
                <w:szCs w:val="14"/>
              </w:rPr>
              <w:t>17,578</w:t>
            </w:r>
          </w:p>
        </w:tc>
        <w:tc>
          <w:tcPr>
            <w:tcW w:w="1151" w:type="dxa"/>
            <w:shd w:val="clear" w:color="auto" w:fill="F2F2F2"/>
            <w:tcMar>
              <w:top w:w="16" w:type="dxa"/>
              <w:left w:w="0" w:type="dxa"/>
              <w:bottom w:w="0" w:type="dxa"/>
              <w:right w:w="102" w:type="dxa"/>
            </w:tcMar>
            <w:hideMark/>
          </w:tcPr>
          <w:p w:rsidR="00000000" w:rsidRDefault="00F744B1">
            <w:pPr>
              <w:spacing w:after="0" w:line="256" w:lineRule="auto"/>
              <w:ind w:firstLine="0"/>
              <w:jc w:val="right"/>
            </w:pPr>
            <w:r>
              <w:rPr>
                <w:sz w:val="14"/>
                <w:szCs w:val="14"/>
              </w:rPr>
              <w:t>8789</w:t>
            </w:r>
          </w:p>
        </w:tc>
      </w:tr>
      <w:tr w:rsidR="00000000">
        <w:trPr>
          <w:trHeight w:val="363"/>
        </w:trPr>
        <w:tc>
          <w:tcPr>
            <w:tcW w:w="1186" w:type="dxa"/>
            <w:tcBorders>
              <w:top w:val="nil"/>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left="102" w:firstLine="0"/>
              <w:jc w:val="left"/>
            </w:pPr>
            <w:r>
              <w:rPr>
                <w:rStyle w:val="translated-span"/>
                <w:sz w:val="14"/>
                <w:szCs w:val="14"/>
              </w:rPr>
              <w:t>githu</w:t>
            </w:r>
            <w:r>
              <w:rPr>
                <w:rStyle w:val="translated-span"/>
                <w:sz w:val="14"/>
                <w:szCs w:val="14"/>
              </w:rPr>
              <w:t>b</w:t>
            </w:r>
          </w:p>
        </w:tc>
        <w:tc>
          <w:tcPr>
            <w:tcW w:w="793" w:type="dxa"/>
            <w:tcBorders>
              <w:top w:val="nil"/>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firstLine="0"/>
              <w:jc w:val="left"/>
            </w:pPr>
            <w:r>
              <w:rPr>
                <w:rStyle w:val="translated-span"/>
                <w:sz w:val="14"/>
                <w:szCs w:val="14"/>
              </w:rPr>
              <w:t>C</w:t>
            </w:r>
          </w:p>
          <w:p w:rsidR="00000000" w:rsidRDefault="00F744B1">
            <w:pPr>
              <w:spacing w:after="0" w:line="256" w:lineRule="auto"/>
              <w:ind w:firstLine="0"/>
              <w:jc w:val="left"/>
            </w:pPr>
            <w:r>
              <w:rPr>
                <w:rStyle w:val="translated-span"/>
                <w:sz w:val="14"/>
                <w:szCs w:val="14"/>
              </w:rPr>
              <w:t>敏捷</w:t>
            </w:r>
            <w:r>
              <w:rPr>
                <w:rStyle w:val="translated-span"/>
                <w:sz w:val="14"/>
                <w:szCs w:val="14"/>
              </w:rPr>
              <w:t>的</w:t>
            </w:r>
          </w:p>
        </w:tc>
        <w:tc>
          <w:tcPr>
            <w:tcW w:w="934" w:type="dxa"/>
            <w:tcBorders>
              <w:top w:val="nil"/>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left="489" w:firstLine="0"/>
              <w:jc w:val="center"/>
            </w:pPr>
            <w:r>
              <w:rPr>
                <w:sz w:val="14"/>
                <w:szCs w:val="14"/>
              </w:rPr>
              <w:t>10</w:t>
            </w:r>
          </w:p>
          <w:p w:rsidR="00000000" w:rsidRDefault="00F744B1">
            <w:pPr>
              <w:spacing w:after="0" w:line="256" w:lineRule="auto"/>
              <w:ind w:left="558" w:firstLine="0"/>
              <w:jc w:val="center"/>
            </w:pPr>
            <w:r>
              <w:rPr>
                <w:sz w:val="14"/>
                <w:szCs w:val="14"/>
              </w:rPr>
              <w:t>5</w:t>
            </w:r>
          </w:p>
        </w:tc>
        <w:tc>
          <w:tcPr>
            <w:tcW w:w="746" w:type="dxa"/>
            <w:tcBorders>
              <w:top w:val="nil"/>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right="102" w:firstLine="0"/>
              <w:jc w:val="right"/>
            </w:pPr>
            <w:r>
              <w:rPr>
                <w:sz w:val="14"/>
                <w:szCs w:val="14"/>
              </w:rPr>
              <w:t>10,400 2,506</w:t>
            </w:r>
          </w:p>
        </w:tc>
        <w:tc>
          <w:tcPr>
            <w:tcW w:w="1151" w:type="dxa"/>
            <w:tcBorders>
              <w:top w:val="nil"/>
              <w:left w:val="nil"/>
              <w:bottom w:val="single" w:sz="8" w:space="0" w:color="000000"/>
              <w:right w:val="nil"/>
            </w:tcBorders>
            <w:tcMar>
              <w:top w:w="16" w:type="dxa"/>
              <w:left w:w="0" w:type="dxa"/>
              <w:bottom w:w="0" w:type="dxa"/>
              <w:right w:w="102" w:type="dxa"/>
            </w:tcMar>
            <w:hideMark/>
          </w:tcPr>
          <w:p w:rsidR="00000000" w:rsidRDefault="00F744B1">
            <w:pPr>
              <w:spacing w:after="0" w:line="256" w:lineRule="auto"/>
              <w:ind w:left="770" w:hanging="35"/>
              <w:jc w:val="left"/>
            </w:pPr>
            <w:r>
              <w:rPr>
                <w:sz w:val="14"/>
                <w:szCs w:val="14"/>
              </w:rPr>
              <w:t>5,200 1253</w:t>
            </w:r>
          </w:p>
        </w:tc>
      </w:tr>
    </w:tbl>
    <w:p w:rsidR="00000000" w:rsidRDefault="00F744B1">
      <w:pPr>
        <w:spacing w:line="256" w:lineRule="auto"/>
        <w:ind w:left="80" w:right="70" w:hanging="10"/>
        <w:jc w:val="center"/>
      </w:pPr>
      <w:r>
        <w:rPr>
          <w:rStyle w:val="translated-span"/>
          <w:sz w:val="16"/>
          <w:szCs w:val="16"/>
        </w:rPr>
        <w:t>表</w:t>
      </w:r>
      <w:r>
        <w:rPr>
          <w:rStyle w:val="translated-span"/>
          <w:sz w:val="16"/>
          <w:szCs w:val="16"/>
        </w:rPr>
        <w:t>四</w:t>
      </w:r>
    </w:p>
    <w:p w:rsidR="00000000" w:rsidRDefault="00F744B1">
      <w:pPr>
        <w:spacing w:after="0" w:line="256" w:lineRule="auto"/>
        <w:ind w:left="10" w:hanging="10"/>
        <w:jc w:val="center"/>
      </w:pPr>
      <w:r>
        <w:rPr>
          <w:rStyle w:val="translated-span"/>
          <w:sz w:val="16"/>
          <w:szCs w:val="16"/>
        </w:rPr>
        <w:t>代码</w:t>
      </w:r>
      <w:r>
        <w:rPr>
          <w:rStyle w:val="translated-span"/>
          <w:sz w:val="16"/>
          <w:szCs w:val="16"/>
        </w:rPr>
        <w:t>修订历史数据集</w:t>
      </w:r>
      <w:r>
        <w:rPr>
          <w:rStyle w:val="translated-span"/>
          <w:sz w:val="16"/>
          <w:szCs w:val="16"/>
        </w:rPr>
        <w:t>。</w:t>
      </w:r>
    </w:p>
    <w:tbl>
      <w:tblPr>
        <w:tblW w:w="4905" w:type="dxa"/>
        <w:tblInd w:w="33" w:type="dxa"/>
        <w:tblCellMar>
          <w:left w:w="0" w:type="dxa"/>
          <w:right w:w="0" w:type="dxa"/>
        </w:tblCellMar>
        <w:tblLook w:val="04A0" w:firstRow="1" w:lastRow="0" w:firstColumn="1" w:lastColumn="0" w:noHBand="0" w:noVBand="1"/>
      </w:tblPr>
      <w:tblGrid>
        <w:gridCol w:w="980"/>
        <w:gridCol w:w="963"/>
        <w:gridCol w:w="1000"/>
        <w:gridCol w:w="1962"/>
      </w:tblGrid>
      <w:tr w:rsidR="00000000">
        <w:trPr>
          <w:trHeight w:val="297"/>
        </w:trPr>
        <w:tc>
          <w:tcPr>
            <w:tcW w:w="980" w:type="dxa"/>
            <w:tcBorders>
              <w:top w:val="single" w:sz="8" w:space="0" w:color="000000"/>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left="187" w:firstLine="0"/>
              <w:jc w:val="left"/>
            </w:pPr>
            <w:r>
              <w:rPr>
                <w:rStyle w:val="translated-span"/>
                <w:rFonts w:ascii="Calibri" w:hAnsi="Calibri"/>
                <w:sz w:val="14"/>
                <w:szCs w:val="14"/>
              </w:rPr>
              <w:t>来</w:t>
            </w:r>
            <w:r>
              <w:rPr>
                <w:rStyle w:val="translated-span"/>
                <w:rFonts w:ascii="Calibri" w:hAnsi="Calibri"/>
                <w:sz w:val="14"/>
                <w:szCs w:val="14"/>
              </w:rPr>
              <w:t>源</w:t>
            </w:r>
          </w:p>
        </w:tc>
        <w:tc>
          <w:tcPr>
            <w:tcW w:w="963" w:type="dxa"/>
            <w:tcBorders>
              <w:top w:val="single" w:sz="8" w:space="0" w:color="000000"/>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firstLine="0"/>
              <w:jc w:val="left"/>
            </w:pPr>
            <w:r>
              <w:rPr>
                <w:rStyle w:val="translated-span"/>
                <w:rFonts w:ascii="Calibri" w:hAnsi="Calibri"/>
                <w:sz w:val="14"/>
                <w:szCs w:val="14"/>
              </w:rPr>
              <w:t>语</w:t>
            </w:r>
            <w:r>
              <w:rPr>
                <w:rStyle w:val="translated-span"/>
                <w:rFonts w:ascii="Calibri" w:hAnsi="Calibri"/>
                <w:sz w:val="14"/>
                <w:szCs w:val="14"/>
              </w:rPr>
              <w:t>言</w:t>
            </w:r>
          </w:p>
        </w:tc>
        <w:tc>
          <w:tcPr>
            <w:tcW w:w="1000" w:type="dxa"/>
            <w:tcBorders>
              <w:top w:val="single" w:sz="8" w:space="0" w:color="000000"/>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firstLine="0"/>
              <w:jc w:val="left"/>
            </w:pPr>
            <w:r>
              <w:rPr>
                <w:rStyle w:val="translated-span"/>
                <w:rFonts w:ascii="Calibri" w:hAnsi="Calibri"/>
                <w:sz w:val="14"/>
                <w:szCs w:val="14"/>
              </w:rPr>
              <w:t>#</w:t>
            </w:r>
            <w:r>
              <w:rPr>
                <w:rStyle w:val="translated-span"/>
                <w:rFonts w:ascii="Calibri" w:hAnsi="Calibri"/>
                <w:sz w:val="14"/>
                <w:szCs w:val="14"/>
              </w:rPr>
              <w:t>承</w:t>
            </w:r>
            <w:r>
              <w:rPr>
                <w:rStyle w:val="translated-span"/>
                <w:rFonts w:ascii="Calibri" w:hAnsi="Calibri"/>
                <w:sz w:val="14"/>
                <w:szCs w:val="14"/>
              </w:rPr>
              <w:t>诺</w:t>
            </w:r>
          </w:p>
        </w:tc>
        <w:tc>
          <w:tcPr>
            <w:tcW w:w="1963" w:type="dxa"/>
            <w:tcBorders>
              <w:top w:val="single" w:sz="8" w:space="0" w:color="000000"/>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firstLine="0"/>
              <w:jc w:val="left"/>
            </w:pPr>
            <w:r>
              <w:rPr>
                <w:rStyle w:val="translated-span"/>
                <w:rFonts w:ascii="Calibri" w:hAnsi="Calibri"/>
                <w:sz w:val="14"/>
                <w:szCs w:val="14"/>
              </w:rPr>
              <w:t>#</w:t>
            </w:r>
            <w:r>
              <w:rPr>
                <w:rStyle w:val="translated-span"/>
                <w:rFonts w:ascii="Calibri" w:hAnsi="Calibri"/>
                <w:sz w:val="14"/>
                <w:szCs w:val="14"/>
              </w:rPr>
              <w:t>与易受攻击性有关的犯</w:t>
            </w:r>
            <w:r>
              <w:rPr>
                <w:rStyle w:val="translated-span"/>
                <w:rFonts w:ascii="Calibri" w:hAnsi="Calibri"/>
                <w:sz w:val="14"/>
                <w:szCs w:val="14"/>
              </w:rPr>
              <w:t>罪</w:t>
            </w:r>
          </w:p>
        </w:tc>
      </w:tr>
      <w:tr w:rsidR="00000000">
        <w:trPr>
          <w:trHeight w:val="352"/>
        </w:trPr>
        <w:tc>
          <w:tcPr>
            <w:tcW w:w="980" w:type="dxa"/>
            <w:tcBorders>
              <w:top w:val="nil"/>
              <w:left w:val="nil"/>
              <w:bottom w:val="nil"/>
              <w:right w:val="nil"/>
            </w:tcBorders>
            <w:shd w:val="clear" w:color="auto" w:fill="F2F2F2"/>
            <w:tcMar>
              <w:top w:w="16" w:type="dxa"/>
              <w:left w:w="0" w:type="dxa"/>
              <w:bottom w:w="0" w:type="dxa"/>
              <w:right w:w="187" w:type="dxa"/>
            </w:tcMar>
            <w:hideMark/>
          </w:tcPr>
          <w:p w:rsidR="00000000" w:rsidRDefault="00F744B1">
            <w:pPr>
              <w:spacing w:after="0" w:line="256" w:lineRule="auto"/>
              <w:ind w:left="187" w:firstLine="0"/>
              <w:jc w:val="left"/>
            </w:pPr>
            <w:r>
              <w:rPr>
                <w:rStyle w:val="translated-span"/>
                <w:sz w:val="14"/>
                <w:szCs w:val="14"/>
              </w:rPr>
              <w:t>githu</w:t>
            </w:r>
            <w:r>
              <w:rPr>
                <w:rStyle w:val="translated-span"/>
                <w:sz w:val="14"/>
                <w:szCs w:val="14"/>
              </w:rPr>
              <w:t>b</w:t>
            </w:r>
          </w:p>
        </w:tc>
        <w:tc>
          <w:tcPr>
            <w:tcW w:w="963" w:type="dxa"/>
            <w:tcBorders>
              <w:top w:val="nil"/>
              <w:left w:val="nil"/>
              <w:bottom w:val="nil"/>
              <w:right w:val="nil"/>
            </w:tcBorders>
            <w:shd w:val="clear" w:color="auto" w:fill="F2F2F2"/>
            <w:tcMar>
              <w:top w:w="16" w:type="dxa"/>
              <w:left w:w="0" w:type="dxa"/>
              <w:bottom w:w="0" w:type="dxa"/>
              <w:right w:w="187" w:type="dxa"/>
            </w:tcMar>
            <w:hideMark/>
          </w:tcPr>
          <w:p w:rsidR="00000000" w:rsidRDefault="00F744B1">
            <w:pPr>
              <w:spacing w:after="0" w:line="256" w:lineRule="auto"/>
              <w:ind w:firstLine="0"/>
              <w:jc w:val="left"/>
            </w:pPr>
            <w:r>
              <w:rPr>
                <w:rStyle w:val="translated-span"/>
                <w:sz w:val="14"/>
                <w:szCs w:val="14"/>
              </w:rPr>
              <w:t>C</w:t>
            </w:r>
          </w:p>
          <w:p w:rsidR="00000000" w:rsidRDefault="00F744B1">
            <w:pPr>
              <w:spacing w:after="0" w:line="256" w:lineRule="auto"/>
              <w:ind w:firstLine="0"/>
              <w:jc w:val="left"/>
            </w:pPr>
            <w:r>
              <w:rPr>
                <w:rStyle w:val="translated-span"/>
                <w:sz w:val="14"/>
                <w:szCs w:val="14"/>
              </w:rPr>
              <w:t>JAV</w:t>
            </w:r>
            <w:r>
              <w:rPr>
                <w:rStyle w:val="translated-span"/>
                <w:sz w:val="14"/>
                <w:szCs w:val="14"/>
              </w:rPr>
              <w:t>A</w:t>
            </w:r>
          </w:p>
        </w:tc>
        <w:tc>
          <w:tcPr>
            <w:tcW w:w="1000" w:type="dxa"/>
            <w:tcBorders>
              <w:top w:val="nil"/>
              <w:left w:val="nil"/>
              <w:bottom w:val="nil"/>
              <w:right w:val="nil"/>
            </w:tcBorders>
            <w:shd w:val="clear" w:color="auto" w:fill="F2F2F2"/>
            <w:tcMar>
              <w:top w:w="16" w:type="dxa"/>
              <w:left w:w="0" w:type="dxa"/>
              <w:bottom w:w="0" w:type="dxa"/>
              <w:right w:w="187" w:type="dxa"/>
            </w:tcMar>
            <w:hideMark/>
          </w:tcPr>
          <w:p w:rsidR="00000000" w:rsidRDefault="00F744B1">
            <w:pPr>
              <w:spacing w:after="0" w:line="256" w:lineRule="auto"/>
              <w:ind w:left="125" w:firstLine="0"/>
              <w:jc w:val="center"/>
            </w:pPr>
            <w:r>
              <w:rPr>
                <w:sz w:val="14"/>
                <w:szCs w:val="14"/>
              </w:rPr>
              <w:t>5,718</w:t>
            </w:r>
          </w:p>
          <w:p w:rsidR="00000000" w:rsidRDefault="00F744B1">
            <w:pPr>
              <w:spacing w:after="0" w:line="256" w:lineRule="auto"/>
              <w:ind w:left="125" w:firstLine="0"/>
              <w:jc w:val="center"/>
            </w:pPr>
            <w:r>
              <w:rPr>
                <w:sz w:val="14"/>
                <w:szCs w:val="14"/>
              </w:rPr>
              <w:t>2,195</w:t>
            </w:r>
          </w:p>
        </w:tc>
        <w:tc>
          <w:tcPr>
            <w:tcW w:w="1963" w:type="dxa"/>
            <w:tcBorders>
              <w:top w:val="nil"/>
              <w:left w:val="nil"/>
              <w:bottom w:val="nil"/>
              <w:right w:val="nil"/>
            </w:tcBorders>
            <w:shd w:val="clear" w:color="auto" w:fill="F2F2F2"/>
            <w:tcMar>
              <w:top w:w="16" w:type="dxa"/>
              <w:left w:w="0" w:type="dxa"/>
              <w:bottom w:w="0" w:type="dxa"/>
              <w:right w:w="187" w:type="dxa"/>
            </w:tcMar>
            <w:hideMark/>
          </w:tcPr>
          <w:p w:rsidR="00000000" w:rsidRDefault="00F744B1">
            <w:pPr>
              <w:spacing w:after="0" w:line="256" w:lineRule="auto"/>
              <w:ind w:firstLine="0"/>
              <w:jc w:val="right"/>
            </w:pPr>
            <w:r>
              <w:rPr>
                <w:sz w:val="14"/>
                <w:szCs w:val="14"/>
              </w:rPr>
              <w:t>2,573</w:t>
            </w:r>
          </w:p>
          <w:p w:rsidR="00000000" w:rsidRDefault="00F744B1">
            <w:pPr>
              <w:spacing w:after="0" w:line="256" w:lineRule="auto"/>
              <w:ind w:firstLine="0"/>
              <w:jc w:val="right"/>
            </w:pPr>
            <w:r>
              <w:rPr>
                <w:sz w:val="14"/>
                <w:szCs w:val="14"/>
              </w:rPr>
              <w:t>1,796</w:t>
            </w:r>
          </w:p>
        </w:tc>
      </w:tr>
      <w:tr w:rsidR="00000000">
        <w:trPr>
          <w:trHeight w:val="159"/>
        </w:trPr>
        <w:tc>
          <w:tcPr>
            <w:tcW w:w="980" w:type="dxa"/>
            <w:tcMar>
              <w:top w:w="16" w:type="dxa"/>
              <w:left w:w="0" w:type="dxa"/>
              <w:bottom w:w="0" w:type="dxa"/>
              <w:right w:w="187" w:type="dxa"/>
            </w:tcMar>
            <w:hideMark/>
          </w:tcPr>
          <w:p w:rsidR="00000000" w:rsidRDefault="00F744B1">
            <w:pPr>
              <w:spacing w:after="0" w:line="256" w:lineRule="auto"/>
              <w:ind w:left="187" w:firstLine="0"/>
              <w:jc w:val="left"/>
            </w:pPr>
            <w:r>
              <w:rPr>
                <w:rStyle w:val="translated-span"/>
                <w:sz w:val="14"/>
                <w:szCs w:val="14"/>
              </w:rPr>
              <w:t>液</w:t>
            </w:r>
          </w:p>
        </w:tc>
        <w:tc>
          <w:tcPr>
            <w:tcW w:w="963" w:type="dxa"/>
            <w:tcMar>
              <w:top w:w="16" w:type="dxa"/>
              <w:left w:w="0" w:type="dxa"/>
              <w:bottom w:w="0" w:type="dxa"/>
              <w:right w:w="187" w:type="dxa"/>
            </w:tcMar>
            <w:hideMark/>
          </w:tcPr>
          <w:p w:rsidR="00000000" w:rsidRDefault="00F744B1">
            <w:pPr>
              <w:spacing w:after="0" w:line="256" w:lineRule="auto"/>
              <w:ind w:firstLine="0"/>
              <w:jc w:val="left"/>
            </w:pPr>
            <w:r>
              <w:rPr>
                <w:rStyle w:val="translated-span"/>
                <w:sz w:val="14"/>
                <w:szCs w:val="14"/>
              </w:rPr>
              <w:t>JAV</w:t>
            </w:r>
            <w:r>
              <w:rPr>
                <w:rStyle w:val="translated-span"/>
                <w:sz w:val="14"/>
                <w:szCs w:val="14"/>
              </w:rPr>
              <w:t>A</w:t>
            </w:r>
          </w:p>
        </w:tc>
        <w:tc>
          <w:tcPr>
            <w:tcW w:w="1000" w:type="dxa"/>
            <w:tcMar>
              <w:top w:w="16" w:type="dxa"/>
              <w:left w:w="0" w:type="dxa"/>
              <w:bottom w:w="0" w:type="dxa"/>
              <w:right w:w="187" w:type="dxa"/>
            </w:tcMar>
            <w:hideMark/>
          </w:tcPr>
          <w:p w:rsidR="00000000" w:rsidRDefault="00F744B1">
            <w:pPr>
              <w:spacing w:after="0" w:line="256" w:lineRule="auto"/>
              <w:ind w:left="125" w:firstLine="0"/>
              <w:jc w:val="center"/>
            </w:pPr>
            <w:r>
              <w:rPr>
                <w:sz w:val="14"/>
                <w:szCs w:val="14"/>
              </w:rPr>
              <w:t>1,787</w:t>
            </w:r>
          </w:p>
        </w:tc>
        <w:tc>
          <w:tcPr>
            <w:tcW w:w="1963" w:type="dxa"/>
            <w:tcMar>
              <w:top w:w="16" w:type="dxa"/>
              <w:left w:w="0" w:type="dxa"/>
              <w:bottom w:w="0" w:type="dxa"/>
              <w:right w:w="187" w:type="dxa"/>
            </w:tcMar>
            <w:hideMark/>
          </w:tcPr>
          <w:p w:rsidR="00000000" w:rsidRDefault="00F744B1">
            <w:pPr>
              <w:spacing w:after="0" w:line="256" w:lineRule="auto"/>
              <w:ind w:firstLine="0"/>
              <w:jc w:val="right"/>
            </w:pPr>
            <w:r>
              <w:rPr>
                <w:sz w:val="14"/>
                <w:szCs w:val="14"/>
              </w:rPr>
              <w:t>804</w:t>
            </w:r>
          </w:p>
        </w:tc>
      </w:tr>
      <w:tr w:rsidR="00000000">
        <w:trPr>
          <w:trHeight w:val="124"/>
        </w:trPr>
        <w:tc>
          <w:tcPr>
            <w:tcW w:w="980" w:type="dxa"/>
            <w:tcBorders>
              <w:top w:val="nil"/>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left="191" w:firstLine="0"/>
              <w:jc w:val="left"/>
            </w:pPr>
            <w:r>
              <w:rPr>
                <w:rStyle w:val="translated-span"/>
                <w:sz w:val="14"/>
                <w:szCs w:val="14"/>
              </w:rPr>
              <w:t>ZV</w:t>
            </w:r>
            <w:r>
              <w:rPr>
                <w:rStyle w:val="translated-span"/>
                <w:sz w:val="14"/>
                <w:szCs w:val="14"/>
              </w:rPr>
              <w:t>D</w:t>
            </w:r>
          </w:p>
        </w:tc>
        <w:tc>
          <w:tcPr>
            <w:tcW w:w="963" w:type="dxa"/>
            <w:tcBorders>
              <w:top w:val="nil"/>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firstLine="0"/>
              <w:jc w:val="left"/>
            </w:pPr>
            <w:r>
              <w:rPr>
                <w:rStyle w:val="translated-span"/>
                <w:sz w:val="14"/>
                <w:szCs w:val="14"/>
              </w:rPr>
              <w:t>C/C+</w:t>
            </w:r>
            <w:r>
              <w:rPr>
                <w:rStyle w:val="translated-span"/>
                <w:sz w:val="14"/>
                <w:szCs w:val="14"/>
              </w:rPr>
              <w:t>+</w:t>
            </w:r>
          </w:p>
        </w:tc>
        <w:tc>
          <w:tcPr>
            <w:tcW w:w="1000" w:type="dxa"/>
            <w:tcBorders>
              <w:top w:val="nil"/>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left="125" w:firstLine="0"/>
              <w:jc w:val="center"/>
            </w:pPr>
            <w:r>
              <w:rPr>
                <w:sz w:val="14"/>
                <w:szCs w:val="14"/>
              </w:rPr>
              <w:t>3,422</w:t>
            </w:r>
          </w:p>
        </w:tc>
        <w:tc>
          <w:tcPr>
            <w:tcW w:w="1963" w:type="dxa"/>
            <w:tcBorders>
              <w:top w:val="nil"/>
              <w:left w:val="nil"/>
              <w:bottom w:val="single" w:sz="8" w:space="0" w:color="000000"/>
              <w:right w:val="nil"/>
            </w:tcBorders>
            <w:tcMar>
              <w:top w:w="16" w:type="dxa"/>
              <w:left w:w="0" w:type="dxa"/>
              <w:bottom w:w="0" w:type="dxa"/>
              <w:right w:w="187" w:type="dxa"/>
            </w:tcMar>
            <w:hideMark/>
          </w:tcPr>
          <w:p w:rsidR="00000000" w:rsidRDefault="00F744B1">
            <w:pPr>
              <w:spacing w:after="0" w:line="256" w:lineRule="auto"/>
              <w:ind w:firstLine="0"/>
              <w:jc w:val="right"/>
            </w:pPr>
            <w:r>
              <w:rPr>
                <w:sz w:val="14"/>
                <w:szCs w:val="14"/>
              </w:rPr>
              <w:t>1,540</w:t>
            </w:r>
          </w:p>
        </w:tc>
      </w:tr>
    </w:tbl>
    <w:p w:rsidR="00000000" w:rsidRDefault="00F744B1">
      <w:pPr>
        <w:spacing w:after="72"/>
        <w:ind w:left="-10" w:firstLine="0"/>
      </w:pPr>
      <w:r>
        <w:rPr>
          <w:rStyle w:val="translated-span"/>
          <w:rFonts w:ascii="Calibri" w:hAnsi="Calibri"/>
        </w:rPr>
        <w:t>提取代码样本</w:t>
      </w:r>
      <w:r>
        <w:rPr>
          <w:rStyle w:val="translated-span"/>
          <w:rFonts w:ascii="Calibri" w:hAnsi="Calibri"/>
        </w:rPr>
        <w:t>。</w:t>
      </w:r>
      <w:r>
        <w:rPr>
          <w:rStyle w:val="translated-span"/>
          <w:rFonts w:ascii="Calibri" w:hAnsi="Calibri"/>
        </w:rPr>
        <w:t>对于通过重新筛选的每个代码提交，我们使用代码更改来定位修补函数的前一个版本</w:t>
      </w:r>
      <w:r>
        <w:rPr>
          <w:rStyle w:val="translated-span"/>
          <w:rFonts w:ascii="Calibri" w:hAnsi="Calibri"/>
        </w:rPr>
        <w:t>。</w:t>
      </w:r>
      <w:r>
        <w:rPr>
          <w:rStyle w:val="translated-span"/>
          <w:rFonts w:ascii="Calibri" w:hAnsi="Calibri"/>
        </w:rPr>
        <w:t>然后，我们提取该函数的代码，并将其与专家委员会给出的标签（易受攻击或不易受攻击）相关联</w:t>
      </w:r>
      <w:r>
        <w:rPr>
          <w:rStyle w:val="translated-span"/>
          <w:rFonts w:ascii="Calibri" w:hAnsi="Calibri"/>
        </w:rPr>
        <w:t>。</w:t>
      </w:r>
    </w:p>
    <w:p w:rsidR="00000000" w:rsidRDefault="00F744B1">
      <w:pPr>
        <w:spacing w:after="256"/>
        <w:ind w:left="-10" w:firstLine="0"/>
      </w:pPr>
      <w:r>
        <w:rPr>
          <w:rStyle w:val="translated-span"/>
          <w:rFonts w:ascii="Calibri" w:hAnsi="Calibri"/>
        </w:rPr>
        <w:t>持续学习</w:t>
      </w:r>
      <w:r>
        <w:rPr>
          <w:rStyle w:val="translated-span"/>
          <w:rFonts w:ascii="Calibri" w:hAnsi="Calibri"/>
        </w:rPr>
        <w:t>。</w:t>
      </w:r>
      <w:r>
        <w:rPr>
          <w:rStyle w:val="translated-span"/>
          <w:rFonts w:ascii="Calibri" w:hAnsi="Calibri"/>
        </w:rPr>
        <w:t>使用</w:t>
      </w:r>
      <w:r>
        <w:rPr>
          <w:rStyle w:val="translated-span"/>
          <w:rFonts w:ascii="Calibri" w:hAnsi="Calibri"/>
        </w:rPr>
        <w:t>CP</w:t>
      </w:r>
      <w:r>
        <w:rPr>
          <w:rStyle w:val="translated-span"/>
          <w:rFonts w:ascii="Calibri" w:hAnsi="Calibri"/>
        </w:rPr>
        <w:t>评估专家信心的优点之一是，随着时间的推移，我们可以使用可信度较低的样本来改进专家模型</w:t>
      </w:r>
      <w:r>
        <w:rPr>
          <w:rStyle w:val="translated-span"/>
          <w:rFonts w:ascii="Calibri" w:hAnsi="Calibri"/>
        </w:rPr>
        <w:t>。</w:t>
      </w:r>
      <w:r>
        <w:rPr>
          <w:rStyle w:val="translated-span"/>
          <w:rFonts w:ascii="Calibri" w:hAnsi="Calibri"/>
        </w:rPr>
        <w:t>这样做可以让我们随着时间的推移不断改进专家模型</w:t>
      </w:r>
      <w:r>
        <w:rPr>
          <w:rStyle w:val="translated-span"/>
          <w:rFonts w:ascii="Calibri" w:hAnsi="Calibri"/>
        </w:rPr>
        <w:t>。</w:t>
      </w:r>
      <w:r>
        <w:rPr>
          <w:rStyle w:val="translated-span"/>
          <w:rFonts w:ascii="Calibri" w:hAnsi="Calibri"/>
        </w:rPr>
        <w:t>以秒计</w:t>
      </w:r>
      <w:r>
        <w:rPr>
          <w:rStyle w:val="translated-span"/>
          <w:rFonts w:ascii="Calibri" w:hAnsi="Calibri"/>
        </w:rPr>
        <w:t>。</w:t>
      </w:r>
      <w:r>
        <w:rPr>
          <w:rStyle w:val="translated-span"/>
          <w:rFonts w:ascii="Calibri" w:hAnsi="Calibri"/>
        </w:rPr>
        <w:t>VII-G2</w:t>
      </w:r>
      <w:r>
        <w:rPr>
          <w:rStyle w:val="translated-span"/>
          <w:rFonts w:ascii="Calibri" w:hAnsi="Calibri"/>
        </w:rPr>
        <w:t>，我们将展示如何利用持续学习来改进我们的数据收集框架</w:t>
      </w:r>
      <w:r>
        <w:rPr>
          <w:rStyle w:val="translated-span"/>
          <w:rFonts w:ascii="Calibri" w:hAnsi="Calibri"/>
        </w:rPr>
        <w:t>。</w:t>
      </w:r>
    </w:p>
    <w:p w:rsidR="00000000" w:rsidRDefault="00F744B1">
      <w:pPr>
        <w:spacing w:after="59" w:line="256" w:lineRule="auto"/>
        <w:ind w:left="80" w:right="70" w:hanging="10"/>
        <w:jc w:val="center"/>
      </w:pPr>
      <w:r>
        <w:rPr>
          <w:rStyle w:val="translated-span"/>
        </w:rPr>
        <w:t>六、</w:t>
      </w:r>
      <w:r>
        <w:rPr>
          <w:rStyle w:val="translated-span"/>
        </w:rPr>
        <w:t xml:space="preserve"> </w:t>
      </w:r>
      <w:r>
        <w:rPr>
          <w:rStyle w:val="translated-span"/>
        </w:rPr>
        <w:t>实验装</w:t>
      </w:r>
      <w:r>
        <w:rPr>
          <w:rStyle w:val="translated-span"/>
        </w:rPr>
        <w:t>置</w:t>
      </w:r>
    </w:p>
    <w:p w:rsidR="00000000" w:rsidRDefault="00F744B1">
      <w:pPr>
        <w:pStyle w:val="2"/>
        <w:ind w:left="-5"/>
      </w:pPr>
      <w:r>
        <w:rPr>
          <w:rStyle w:val="translated-span"/>
        </w:rPr>
        <w:t>A.</w:t>
      </w:r>
      <w:r>
        <w:rPr>
          <w:rStyle w:val="translated-span"/>
        </w:rPr>
        <w:t>评价数据</w:t>
      </w:r>
      <w:r>
        <w:rPr>
          <w:rStyle w:val="translated-span"/>
        </w:rPr>
        <w:t>集</w:t>
      </w:r>
    </w:p>
    <w:p w:rsidR="00000000" w:rsidRDefault="00F744B1">
      <w:pPr>
        <w:spacing w:after="71"/>
        <w:ind w:left="-10"/>
      </w:pPr>
      <w:r>
        <w:rPr>
          <w:rStyle w:val="translated-span"/>
        </w:rPr>
        <w:t>我们在两类数据集上进行评估</w:t>
      </w:r>
      <w:r>
        <w:rPr>
          <w:rStyle w:val="translated-span"/>
        </w:rPr>
        <w:t>。</w:t>
      </w:r>
      <w:r>
        <w:rPr>
          <w:rStyle w:val="translated-span"/>
        </w:rPr>
        <w:t>我们在用四种源语言编写的代码样本上评估我们的漏洞检测模型（第四节）：</w:t>
      </w:r>
      <w:r>
        <w:rPr>
          <w:rStyle w:val="translated-span"/>
        </w:rPr>
        <w:t>C</w:t>
      </w:r>
      <w:r>
        <w:rPr>
          <w:rStyle w:val="translated-span"/>
        </w:rPr>
        <w:t>、</w:t>
      </w:r>
      <w:r>
        <w:rPr>
          <w:rStyle w:val="translated-span"/>
        </w:rPr>
        <w:t>Java</w:t>
      </w:r>
      <w:r>
        <w:rPr>
          <w:rStyle w:val="translated-span"/>
        </w:rPr>
        <w:t>、</w:t>
      </w:r>
      <w:r>
        <w:rPr>
          <w:rStyle w:val="translated-span"/>
        </w:rPr>
        <w:t>Php</w:t>
      </w:r>
      <w:r>
        <w:rPr>
          <w:rStyle w:val="translated-span"/>
        </w:rPr>
        <w:t>和</w:t>
      </w:r>
      <w:r>
        <w:rPr>
          <w:rStyle w:val="translated-span"/>
        </w:rPr>
        <w:t>Swift</w:t>
      </w:r>
      <w:r>
        <w:rPr>
          <w:rStyle w:val="translated-span"/>
        </w:rPr>
        <w:t>。</w:t>
      </w:r>
      <w:r>
        <w:rPr>
          <w:rStyle w:val="translated-span"/>
        </w:rPr>
        <w:t>我们测试了混合编程的专家方法（</w:t>
      </w:r>
      <w:r>
        <w:rPr>
          <w:rStyle w:val="translated-span"/>
        </w:rPr>
        <w:t>SEC.V</w:t>
      </w:r>
      <w:r>
        <w:rPr>
          <w:rStyle w:val="translated-span"/>
        </w:rPr>
        <w:t>），我们的数据收集工具的核心，在代码修订历史的项目，使用</w:t>
      </w:r>
      <w:r>
        <w:rPr>
          <w:rStyle w:val="translated-span"/>
        </w:rPr>
        <w:t>C</w:t>
      </w:r>
      <w:r>
        <w:rPr>
          <w:rStyle w:val="translated-span"/>
        </w:rPr>
        <w:t>，</w:t>
      </w:r>
      <w:r>
        <w:rPr>
          <w:rStyle w:val="translated-span"/>
        </w:rPr>
        <w:t>C++</w:t>
      </w:r>
      <w:r>
        <w:rPr>
          <w:rStyle w:val="translated-span"/>
        </w:rPr>
        <w:t>和</w:t>
      </w:r>
      <w:r>
        <w:rPr>
          <w:rStyle w:val="translated-span"/>
        </w:rPr>
        <w:t>java</w:t>
      </w:r>
      <w:r>
        <w:rPr>
          <w:rStyle w:val="translated-span"/>
        </w:rPr>
        <w:t>作为主要的编程语言</w:t>
      </w:r>
      <w:r>
        <w:rPr>
          <w:rStyle w:val="translated-span"/>
        </w:rPr>
        <w:t>。</w:t>
      </w:r>
    </w:p>
    <w:p w:rsidR="00000000" w:rsidRDefault="00F744B1">
      <w:pPr>
        <w:spacing w:after="72"/>
        <w:ind w:left="-10" w:firstLine="0"/>
      </w:pPr>
      <w:r>
        <w:rPr>
          <w:rStyle w:val="translated-span"/>
          <w:rFonts w:ascii="Calibri" w:hAnsi="Calibri"/>
        </w:rPr>
        <w:t>用于漏洞检测的数据集</w:t>
      </w:r>
      <w:r>
        <w:rPr>
          <w:rStyle w:val="translated-span"/>
          <w:rFonts w:ascii="Calibri" w:hAnsi="Calibri"/>
        </w:rPr>
        <w:t>。</w:t>
      </w:r>
      <w:r>
        <w:rPr>
          <w:rStyle w:val="translated-span"/>
          <w:rFonts w:ascii="Calibri" w:hAnsi="Calibri"/>
        </w:rPr>
        <w:t>表</w:t>
      </w:r>
      <w:r>
        <w:rPr>
          <w:rStyle w:val="translated-span"/>
          <w:rFonts w:ascii="Calibri" w:hAnsi="Calibri"/>
        </w:rPr>
        <w:t>III</w:t>
      </w:r>
      <w:r>
        <w:rPr>
          <w:rStyle w:val="translated-span"/>
          <w:rFonts w:ascii="Calibri" w:hAnsi="Calibri"/>
        </w:rPr>
        <w:t>给出了该数据集的详细信息，该数据集在函数级共包含</w:t>
      </w:r>
      <w:r>
        <w:rPr>
          <w:rStyle w:val="translated-span"/>
          <w:rFonts w:ascii="Calibri" w:hAnsi="Calibri"/>
        </w:rPr>
        <w:t>150950</w:t>
      </w:r>
      <w:r>
        <w:rPr>
          <w:rStyle w:val="translated-span"/>
          <w:rFonts w:ascii="Calibri" w:hAnsi="Calibri"/>
        </w:rPr>
        <w:t>个样本，源语言为</w:t>
      </w:r>
      <w:r>
        <w:rPr>
          <w:rStyle w:val="translated-span"/>
          <w:rFonts w:ascii="Calibri" w:hAnsi="Calibri"/>
        </w:rPr>
        <w:t>C</w:t>
      </w:r>
      <w:r>
        <w:rPr>
          <w:rStyle w:val="translated-span"/>
          <w:rFonts w:ascii="Calibri" w:hAnsi="Calibri"/>
        </w:rPr>
        <w:t>、</w:t>
      </w:r>
      <w:r>
        <w:rPr>
          <w:rStyle w:val="translated-span"/>
          <w:rFonts w:ascii="Calibri" w:hAnsi="Calibri"/>
        </w:rPr>
        <w:t>Java</w:t>
      </w:r>
      <w:r>
        <w:rPr>
          <w:rStyle w:val="translated-span"/>
          <w:rFonts w:ascii="Calibri" w:hAnsi="Calibri"/>
        </w:rPr>
        <w:t>、</w:t>
      </w:r>
      <w:r>
        <w:rPr>
          <w:rStyle w:val="translated-span"/>
          <w:rFonts w:ascii="Calibri" w:hAnsi="Calibri"/>
        </w:rPr>
        <w:t>Php</w:t>
      </w:r>
      <w:r>
        <w:rPr>
          <w:rStyle w:val="translated-span"/>
          <w:rFonts w:ascii="Calibri" w:hAnsi="Calibri"/>
        </w:rPr>
        <w:t>和</w:t>
      </w:r>
      <w:r>
        <w:rPr>
          <w:rStyle w:val="translated-span"/>
          <w:rFonts w:ascii="Calibri" w:hAnsi="Calibri"/>
        </w:rPr>
        <w:t>Swift</w:t>
      </w:r>
      <w:r>
        <w:rPr>
          <w:rStyle w:val="translated-span"/>
          <w:rFonts w:ascii="Calibri" w:hAnsi="Calibri"/>
        </w:rPr>
        <w:t>。</w:t>
      </w:r>
      <w:r>
        <w:rPr>
          <w:rStyle w:val="translated-span"/>
          <w:rFonts w:ascii="Calibri" w:hAnsi="Calibri"/>
        </w:rPr>
        <w:t>我们一半的样本是阳性（易受攻击）代码样本</w:t>
      </w:r>
      <w:r>
        <w:rPr>
          <w:rStyle w:val="translated-span"/>
          <w:rFonts w:ascii="Calibri" w:hAnsi="Calibri"/>
        </w:rPr>
        <w:t>。</w:t>
      </w:r>
      <w:r>
        <w:rPr>
          <w:rStyle w:val="translated-span"/>
          <w:rFonts w:ascii="Calibri" w:hAnsi="Calibri"/>
        </w:rPr>
        <w:t>我们将范围限制在</w:t>
      </w:r>
      <w:r>
        <w:rPr>
          <w:rStyle w:val="translated-span"/>
          <w:rFonts w:ascii="Calibri" w:hAnsi="Calibri"/>
        </w:rPr>
        <w:t>CWE 2019</w:t>
      </w:r>
      <w:r>
        <w:rPr>
          <w:rStyle w:val="translated-span"/>
          <w:rFonts w:ascii="Calibri" w:hAnsi="Calibri"/>
        </w:rPr>
        <w:t>中定义的前</w:t>
      </w:r>
      <w:r>
        <w:rPr>
          <w:rStyle w:val="translated-span"/>
          <w:rFonts w:ascii="Calibri" w:hAnsi="Calibri"/>
        </w:rPr>
        <w:t>5</w:t>
      </w:r>
      <w:r>
        <w:rPr>
          <w:rStyle w:val="translated-span"/>
          <w:rFonts w:ascii="Calibri" w:hAnsi="Calibri"/>
        </w:rPr>
        <w:t>至前</w:t>
      </w:r>
      <w:r>
        <w:rPr>
          <w:rStyle w:val="translated-span"/>
          <w:rFonts w:ascii="Calibri" w:hAnsi="Calibri"/>
        </w:rPr>
        <w:t>30</w:t>
      </w:r>
      <w:r>
        <w:rPr>
          <w:rStyle w:val="translated-span"/>
          <w:rFonts w:ascii="Calibri" w:hAnsi="Calibri"/>
        </w:rPr>
        <w:t>个最危险的软件错误（例如，</w:t>
      </w:r>
      <w:r>
        <w:rPr>
          <w:rStyle w:val="translated-span"/>
          <w:rFonts w:ascii="Calibri" w:hAnsi="Calibri"/>
        </w:rPr>
        <w:t>“</w:t>
      </w:r>
      <w:r>
        <w:rPr>
          <w:rStyle w:val="translated-span"/>
          <w:rFonts w:ascii="Calibri" w:hAnsi="Calibri"/>
        </w:rPr>
        <w:t>缓冲区溢出</w:t>
      </w:r>
      <w:r>
        <w:rPr>
          <w:rStyle w:val="translated-span"/>
          <w:rFonts w:ascii="Calibri" w:hAnsi="Calibri"/>
        </w:rPr>
        <w:t>”</w:t>
      </w:r>
      <w:r>
        <w:rPr>
          <w:rStyle w:val="translated-span"/>
          <w:rFonts w:ascii="Calibri" w:hAnsi="Calibri"/>
        </w:rPr>
        <w:t>、</w:t>
      </w:r>
      <w:r>
        <w:rPr>
          <w:rStyle w:val="translated-span"/>
          <w:rFonts w:ascii="Calibri" w:hAnsi="Calibri"/>
        </w:rPr>
        <w:t>“</w:t>
      </w:r>
      <w:r>
        <w:rPr>
          <w:rStyle w:val="translated-span"/>
          <w:rFonts w:ascii="Calibri" w:hAnsi="Calibri"/>
        </w:rPr>
        <w:t>越界读</w:t>
      </w:r>
      <w:r>
        <w:rPr>
          <w:rStyle w:val="translated-span"/>
          <w:rFonts w:ascii="Calibri" w:hAnsi="Calibri"/>
        </w:rPr>
        <w:t>/</w:t>
      </w:r>
      <w:r>
        <w:rPr>
          <w:rStyle w:val="translated-span"/>
          <w:rFonts w:ascii="Calibri" w:hAnsi="Calibri"/>
        </w:rPr>
        <w:t>写</w:t>
      </w:r>
      <w:r>
        <w:rPr>
          <w:rStyle w:val="translated-span"/>
          <w:rFonts w:ascii="Calibri" w:hAnsi="Calibri"/>
        </w:rPr>
        <w:t>”</w:t>
      </w:r>
      <w:r>
        <w:rPr>
          <w:rStyle w:val="translated-span"/>
          <w:rFonts w:ascii="Calibri" w:hAnsi="Calibri"/>
        </w:rPr>
        <w:t>、</w:t>
      </w:r>
      <w:r>
        <w:rPr>
          <w:rStyle w:val="translated-span"/>
          <w:rFonts w:ascii="Calibri" w:hAnsi="Calibri"/>
        </w:rPr>
        <w:t>“</w:t>
      </w:r>
      <w:r>
        <w:rPr>
          <w:rStyle w:val="translated-span"/>
          <w:rFonts w:ascii="Calibri" w:hAnsi="Calibri"/>
        </w:rPr>
        <w:t>空指针解引用</w:t>
      </w:r>
      <w:r>
        <w:rPr>
          <w:rStyle w:val="translated-span"/>
          <w:rFonts w:ascii="Calibri" w:hAnsi="Calibri"/>
        </w:rPr>
        <w:t>”</w:t>
      </w:r>
      <w:r>
        <w:rPr>
          <w:rStyle w:val="translated-span"/>
          <w:rFonts w:ascii="Calibri" w:hAnsi="Calibri"/>
        </w:rPr>
        <w:t>）</w:t>
      </w:r>
      <w:r>
        <w:rPr>
          <w:rStyle w:val="translated-span"/>
          <w:rFonts w:ascii="Calibri" w:hAnsi="Calibri"/>
        </w:rPr>
        <w:t>。</w:t>
      </w:r>
      <w:r>
        <w:rPr>
          <w:rStyle w:val="translated-span"/>
          <w:rFonts w:ascii="Calibri" w:hAnsi="Calibri"/>
        </w:rPr>
        <w:t>我们从</w:t>
      </w:r>
      <w:r>
        <w:rPr>
          <w:rStyle w:val="translated-span"/>
          <w:rFonts w:ascii="Calibri" w:hAnsi="Calibri"/>
        </w:rPr>
        <w:t>SARD[42]</w:t>
      </w:r>
      <w:r>
        <w:rPr>
          <w:rStyle w:val="translated-span"/>
          <w:rFonts w:ascii="Calibri" w:hAnsi="Calibri"/>
        </w:rPr>
        <w:t>、</w:t>
      </w:r>
      <w:r>
        <w:rPr>
          <w:rStyle w:val="translated-span"/>
          <w:rFonts w:ascii="Calibri" w:hAnsi="Calibri"/>
        </w:rPr>
        <w:t>NVD[39]</w:t>
      </w:r>
      <w:r>
        <w:rPr>
          <w:rStyle w:val="translated-span"/>
          <w:rFonts w:ascii="Calibri" w:hAnsi="Calibri"/>
        </w:rPr>
        <w:t>和</w:t>
      </w:r>
      <w:r>
        <w:rPr>
          <w:rStyle w:val="translated-span"/>
          <w:rFonts w:ascii="Calibri" w:hAnsi="Calibri"/>
        </w:rPr>
        <w:t>GitHub</w:t>
      </w:r>
      <w:r>
        <w:rPr>
          <w:rStyle w:val="translated-span"/>
          <w:rFonts w:ascii="Calibri" w:hAnsi="Calibri"/>
        </w:rPr>
        <w:t>上托管的开源项目构建了这个数据集</w:t>
      </w:r>
      <w:r>
        <w:rPr>
          <w:rStyle w:val="translated-span"/>
          <w:rFonts w:ascii="Calibri" w:hAnsi="Calibri"/>
        </w:rPr>
        <w:t>。</w:t>
      </w:r>
      <w:r>
        <w:rPr>
          <w:rStyle w:val="translated-span"/>
          <w:rFonts w:ascii="Calibri" w:hAnsi="Calibri"/>
        </w:rPr>
        <w:t>与之前的工作</w:t>
      </w:r>
      <w:r>
        <w:rPr>
          <w:rStyle w:val="translated-span"/>
          <w:rFonts w:ascii="Calibri" w:hAnsi="Calibri"/>
        </w:rPr>
        <w:t>[5]</w:t>
      </w:r>
      <w:r>
        <w:rPr>
          <w:rStyle w:val="translated-span"/>
          <w:rFonts w:ascii="Calibri" w:hAnsi="Calibri"/>
        </w:rPr>
        <w:t>一样，我们使用</w:t>
      </w:r>
      <w:r>
        <w:rPr>
          <w:rStyle w:val="translated-span"/>
          <w:rFonts w:ascii="Calibri" w:hAnsi="Calibri"/>
        </w:rPr>
        <w:t>SARD</w:t>
      </w:r>
      <w:r>
        <w:rPr>
          <w:rStyle w:val="translated-span"/>
          <w:rFonts w:ascii="Calibri" w:hAnsi="Calibri"/>
        </w:rPr>
        <w:t>和</w:t>
      </w:r>
      <w:r>
        <w:rPr>
          <w:rStyle w:val="translated-span"/>
          <w:rFonts w:ascii="Calibri" w:hAnsi="Calibri"/>
        </w:rPr>
        <w:t>NVD</w:t>
      </w:r>
      <w:r>
        <w:rPr>
          <w:rStyle w:val="translated-span"/>
          <w:rFonts w:ascii="Calibri" w:hAnsi="Calibri"/>
        </w:rPr>
        <w:t>提供的补丁版本作为负面（或无漏洞）代码示例</w:t>
      </w:r>
      <w:r>
        <w:rPr>
          <w:rStyle w:val="translated-span"/>
          <w:rFonts w:ascii="Calibri" w:hAnsi="Calibri"/>
        </w:rPr>
        <w:t>。</w:t>
      </w:r>
      <w:r>
        <w:rPr>
          <w:rStyle w:val="translated-span"/>
          <w:rFonts w:ascii="Calibri" w:hAnsi="Calibri"/>
        </w:rPr>
        <w:t>同样，对于从</w:t>
      </w:r>
      <w:r>
        <w:rPr>
          <w:rStyle w:val="translated-span"/>
          <w:rFonts w:ascii="Calibri" w:hAnsi="Calibri"/>
        </w:rPr>
        <w:t>GitHub</w:t>
      </w:r>
      <w:r>
        <w:rPr>
          <w:rStyle w:val="translated-span"/>
          <w:rFonts w:ascii="Calibri" w:hAnsi="Calibri"/>
        </w:rPr>
        <w:t>收集的易受攻击的样本，我们应用相应的补丁提交来获得无漏洞版本</w:t>
      </w:r>
      <w:r>
        <w:rPr>
          <w:rStyle w:val="translated-span"/>
          <w:rFonts w:ascii="Calibri" w:hAnsi="Calibri"/>
        </w:rPr>
        <w:t>。</w:t>
      </w:r>
      <w:r>
        <w:rPr>
          <w:rStyle w:val="translated-span"/>
          <w:rFonts w:ascii="Calibri" w:hAnsi="Calibri"/>
        </w:rPr>
        <w:t>我们的测试样本</w:t>
      </w:r>
      <w:r>
        <w:rPr>
          <w:rStyle w:val="translated-span"/>
          <w:rFonts w:ascii="Calibri" w:hAnsi="Calibri"/>
        </w:rPr>
        <w:t>包含具有数千行代码的真实代码样本</w:t>
      </w:r>
      <w:r>
        <w:rPr>
          <w:rStyle w:val="translated-span"/>
          <w:rFonts w:ascii="Calibri" w:hAnsi="Calibri"/>
        </w:rPr>
        <w:t>。</w:t>
      </w:r>
      <w:r>
        <w:rPr>
          <w:rStyle w:val="translated-span"/>
          <w:rFonts w:ascii="Calibri" w:hAnsi="Calibri"/>
        </w:rPr>
        <w:t>更多信息和示例可从补充文件中找到</w:t>
      </w:r>
      <w:r>
        <w:rPr>
          <w:rStyle w:val="translated-span"/>
          <w:rFonts w:ascii="Calibri" w:hAnsi="Calibri"/>
        </w:rPr>
        <w:t>。</w:t>
      </w:r>
      <w:r>
        <w:rPr>
          <w:rStyle w:val="translated-span"/>
          <w:rFonts w:ascii="Calibri" w:hAnsi="Calibri"/>
        </w:rPr>
        <w:t>补充文档给出了评估中使用的每种</w:t>
      </w:r>
      <w:r>
        <w:rPr>
          <w:rStyle w:val="translated-span"/>
          <w:rFonts w:ascii="Calibri" w:hAnsi="Calibri"/>
        </w:rPr>
        <w:t>CWE</w:t>
      </w:r>
      <w:r>
        <w:rPr>
          <w:rStyle w:val="translated-span"/>
          <w:rFonts w:ascii="Calibri" w:hAnsi="Calibri"/>
        </w:rPr>
        <w:t>类型的分布，以及我们的测试用例示例</w:t>
      </w:r>
      <w:r>
        <w:rPr>
          <w:rStyle w:val="translated-span"/>
          <w:rFonts w:ascii="Calibri" w:hAnsi="Calibri"/>
        </w:rPr>
        <w:t>。</w:t>
      </w:r>
    </w:p>
    <w:p w:rsidR="00000000" w:rsidRDefault="00F744B1">
      <w:pPr>
        <w:ind w:left="-10" w:firstLine="0"/>
      </w:pPr>
      <w:r>
        <w:rPr>
          <w:rStyle w:val="translated-span"/>
          <w:rFonts w:ascii="Calibri" w:hAnsi="Calibri"/>
        </w:rPr>
        <w:t>代码修订历史记录</w:t>
      </w:r>
      <w:r>
        <w:rPr>
          <w:rStyle w:val="translated-span"/>
          <w:rFonts w:ascii="Calibri" w:hAnsi="Calibri"/>
        </w:rPr>
        <w:t>。</w:t>
      </w:r>
      <w:r>
        <w:rPr>
          <w:rStyle w:val="translated-span"/>
          <w:rFonts w:ascii="Calibri" w:hAnsi="Calibri"/>
        </w:rPr>
        <w:t>从表</w:t>
      </w:r>
      <w:r>
        <w:rPr>
          <w:rStyle w:val="translated-span"/>
          <w:rFonts w:ascii="Calibri" w:hAnsi="Calibri"/>
        </w:rPr>
        <w:t>IV</w:t>
      </w:r>
      <w:r>
        <w:rPr>
          <w:rStyle w:val="translated-span"/>
          <w:rFonts w:ascii="Calibri" w:hAnsi="Calibri"/>
        </w:rPr>
        <w:t>可以看出，该数据集包括</w:t>
      </w:r>
      <w:r>
        <w:rPr>
          <w:rStyle w:val="translated-span"/>
          <w:rFonts w:ascii="Calibri" w:hAnsi="Calibri"/>
        </w:rPr>
        <w:t>GitHub</w:t>
      </w:r>
      <w:r>
        <w:rPr>
          <w:rStyle w:val="translated-span"/>
          <w:rFonts w:ascii="Calibri" w:hAnsi="Calibri"/>
        </w:rPr>
        <w:t>的</w:t>
      </w:r>
      <w:r>
        <w:rPr>
          <w:rStyle w:val="translated-span"/>
          <w:rFonts w:ascii="Calibri" w:hAnsi="Calibri"/>
        </w:rPr>
        <w:t>6713</w:t>
      </w:r>
      <w:r>
        <w:rPr>
          <w:rStyle w:val="translated-span"/>
          <w:rFonts w:ascii="Calibri" w:hAnsi="Calibri"/>
        </w:rPr>
        <w:t>个漏洞相关代码修订版，以及</w:t>
      </w:r>
      <w:r>
        <w:rPr>
          <w:rStyle w:val="translated-span"/>
          <w:rFonts w:ascii="Calibri" w:hAnsi="Calibri"/>
        </w:rPr>
        <w:t>SAP[43]</w:t>
      </w:r>
      <w:r>
        <w:rPr>
          <w:rStyle w:val="translated-span"/>
          <w:rFonts w:ascii="Calibri" w:hAnsi="Calibri"/>
        </w:rPr>
        <w:t>和</w:t>
      </w:r>
      <w:r>
        <w:rPr>
          <w:rStyle w:val="translated-span"/>
          <w:rFonts w:ascii="Calibri" w:hAnsi="Calibri"/>
        </w:rPr>
        <w:t>ZVD[44]</w:t>
      </w:r>
      <w:r>
        <w:rPr>
          <w:rStyle w:val="translated-span"/>
          <w:rFonts w:ascii="Calibri" w:hAnsi="Calibri"/>
        </w:rPr>
        <w:t>数据集</w:t>
      </w:r>
      <w:r>
        <w:rPr>
          <w:rStyle w:val="translated-span"/>
          <w:rFonts w:ascii="Calibri" w:hAnsi="Calibri"/>
        </w:rPr>
        <w:t>。</w:t>
      </w:r>
      <w:r>
        <w:rPr>
          <w:rStyle w:val="translated-span"/>
          <w:rFonts w:ascii="Calibri" w:hAnsi="Calibri"/>
        </w:rPr>
        <w:t>GitHub</w:t>
      </w:r>
      <w:r>
        <w:rPr>
          <w:rStyle w:val="translated-span"/>
          <w:rFonts w:ascii="Calibri" w:hAnsi="Calibri"/>
        </w:rPr>
        <w:t>提交的</w:t>
      </w:r>
      <w:r>
        <w:rPr>
          <w:rStyle w:val="translated-span"/>
          <w:rFonts w:ascii="Calibri" w:hAnsi="Calibri"/>
        </w:rPr>
        <w:t>4369</w:t>
      </w:r>
      <w:r>
        <w:rPr>
          <w:rStyle w:val="translated-span"/>
          <w:rFonts w:ascii="Calibri" w:hAnsi="Calibri"/>
        </w:rPr>
        <w:t>个漏洞相关文件中</w:t>
      </w:r>
      <w:r>
        <w:rPr>
          <w:rStyle w:val="translated-span"/>
          <w:rFonts w:ascii="Calibri" w:hAnsi="Calibri"/>
        </w:rPr>
        <w:t>，</w:t>
      </w:r>
    </w:p>
    <w:p w:rsidR="00000000" w:rsidRDefault="00F744B1">
      <w:pPr>
        <w:spacing w:after="208"/>
        <w:ind w:left="-10" w:firstLine="0"/>
      </w:pPr>
      <w:r>
        <w:rPr>
          <w:rStyle w:val="translated-span"/>
        </w:rPr>
        <w:t>2071</w:t>
      </w:r>
      <w:r>
        <w:rPr>
          <w:rStyle w:val="translated-span"/>
        </w:rPr>
        <w:t>个通过</w:t>
      </w:r>
      <w:r>
        <w:rPr>
          <w:rStyle w:val="translated-span"/>
        </w:rPr>
        <w:t>CVE</w:t>
      </w:r>
      <w:r>
        <w:rPr>
          <w:rStyle w:val="translated-span"/>
        </w:rPr>
        <w:t>和</w:t>
      </w:r>
      <w:r>
        <w:rPr>
          <w:rStyle w:val="translated-span"/>
        </w:rPr>
        <w:t>NVD</w:t>
      </w:r>
      <w:r>
        <w:rPr>
          <w:rStyle w:val="translated-span"/>
        </w:rPr>
        <w:t>链接建立</w:t>
      </w:r>
      <w:r>
        <w:rPr>
          <w:rStyle w:val="translated-span"/>
        </w:rPr>
        <w:t>；</w:t>
      </w:r>
      <w:r>
        <w:rPr>
          <w:rStyle w:val="translated-span"/>
        </w:rPr>
        <w:t>剩下的</w:t>
      </w:r>
      <w:r>
        <w:rPr>
          <w:rStyle w:val="translated-span"/>
        </w:rPr>
        <w:t>2298</w:t>
      </w:r>
      <w:r>
        <w:rPr>
          <w:rStyle w:val="translated-span"/>
        </w:rPr>
        <w:t>个项目来自</w:t>
      </w:r>
      <w:r>
        <w:rPr>
          <w:rStyle w:val="translated-span"/>
        </w:rPr>
        <w:t>GitHub</w:t>
      </w:r>
      <w:r>
        <w:rPr>
          <w:rStyle w:val="translated-span"/>
        </w:rPr>
        <w:t>上</w:t>
      </w:r>
      <w:r>
        <w:rPr>
          <w:rStyle w:val="translated-span"/>
        </w:rPr>
        <w:t>1000</w:t>
      </w:r>
      <w:r>
        <w:rPr>
          <w:rStyle w:val="translated-span"/>
        </w:rPr>
        <w:t>个最受欢迎的项目，其中</w:t>
      </w:r>
      <w:r>
        <w:rPr>
          <w:rStyle w:val="translated-span"/>
        </w:rPr>
        <w:t>C</w:t>
      </w:r>
      <w:r>
        <w:rPr>
          <w:rStyle w:val="translated-span"/>
        </w:rPr>
        <w:t>和</w:t>
      </w:r>
      <w:r>
        <w:rPr>
          <w:rStyle w:val="translated-span"/>
        </w:rPr>
        <w:t>Java</w:t>
      </w:r>
      <w:r>
        <w:rPr>
          <w:rStyle w:val="translated-span"/>
        </w:rPr>
        <w:t>是主要编程语言</w:t>
      </w:r>
      <w:r>
        <w:rPr>
          <w:rStyle w:val="translated-span"/>
        </w:rPr>
        <w:t>。</w:t>
      </w:r>
      <w:r>
        <w:rPr>
          <w:rStyle w:val="translated-span"/>
        </w:rPr>
        <w:t>对于后者，我们手动检查并标记承诺，以确定基本事实</w:t>
      </w:r>
      <w:r>
        <w:rPr>
          <w:rStyle w:val="translated-span"/>
        </w:rPr>
        <w:t>。</w:t>
      </w:r>
      <w:r>
        <w:rPr>
          <w:rStyle w:val="translated-span"/>
        </w:rPr>
        <w:t>请注意</w:t>
      </w:r>
      <w:r>
        <w:rPr>
          <w:rStyle w:val="translated-span"/>
        </w:rPr>
        <w:t>，</w:t>
      </w:r>
      <w:r>
        <w:rPr>
          <w:rStyle w:val="translated-span"/>
        </w:rPr>
        <w:t>SAP</w:t>
      </w:r>
      <w:r>
        <w:rPr>
          <w:rStyle w:val="translated-span"/>
        </w:rPr>
        <w:t>和</w:t>
      </w:r>
      <w:r>
        <w:rPr>
          <w:rStyle w:val="translated-span"/>
        </w:rPr>
        <w:t>ZVD</w:t>
      </w:r>
      <w:r>
        <w:rPr>
          <w:rStyle w:val="translated-span"/>
        </w:rPr>
        <w:t>数据集已经包含负面样本（即，从发现漏洞相关代码提交的同一项目中随机选择的与漏洞无关的提交）</w:t>
      </w:r>
      <w:r>
        <w:rPr>
          <w:rStyle w:val="translated-span"/>
        </w:rPr>
        <w:t>。</w:t>
      </w:r>
      <w:r>
        <w:rPr>
          <w:rStyle w:val="translated-span"/>
        </w:rPr>
        <w:t>我们使用相同的方法从</w:t>
      </w:r>
      <w:r>
        <w:rPr>
          <w:rStyle w:val="translated-span"/>
        </w:rPr>
        <w:t>GitHub</w:t>
      </w:r>
      <w:r>
        <w:rPr>
          <w:rStyle w:val="translated-span"/>
        </w:rPr>
        <w:t>获得负面提交</w:t>
      </w:r>
      <w:r>
        <w:rPr>
          <w:rStyle w:val="translated-span"/>
        </w:rPr>
        <w:t>。</w:t>
      </w:r>
      <w:r>
        <w:rPr>
          <w:rStyle w:val="translated-span"/>
        </w:rPr>
        <w:t>具体来说，我们保留已通过重新筛选但通过手动检查发现与漏洞无关的代码提交</w:t>
      </w:r>
      <w:r>
        <w:rPr>
          <w:rStyle w:val="translated-span"/>
        </w:rPr>
        <w:t>。</w:t>
      </w:r>
      <w:r>
        <w:rPr>
          <w:rStyle w:val="translated-span"/>
        </w:rPr>
        <w:t>总的来说，我们总共有</w:t>
      </w:r>
      <w:r>
        <w:rPr>
          <w:rStyle w:val="translated-span"/>
        </w:rPr>
        <w:t>13122</w:t>
      </w:r>
      <w:r>
        <w:rPr>
          <w:rStyle w:val="translated-span"/>
        </w:rPr>
        <w:t>个代码提交示例，包含与漏洞相关的提交和不相关的提交</w:t>
      </w:r>
      <w:r>
        <w:rPr>
          <w:rStyle w:val="translated-span"/>
        </w:rPr>
        <w:t>。</w:t>
      </w:r>
    </w:p>
    <w:p w:rsidR="00000000" w:rsidRDefault="00F744B1">
      <w:pPr>
        <w:pStyle w:val="2"/>
        <w:ind w:left="-5"/>
      </w:pPr>
      <w:r>
        <w:rPr>
          <w:rStyle w:val="translated-span"/>
        </w:rPr>
        <w:t>B.</w:t>
      </w:r>
      <w:r>
        <w:rPr>
          <w:rStyle w:val="translated-span"/>
        </w:rPr>
        <w:t>竞争办</w:t>
      </w:r>
      <w:r>
        <w:rPr>
          <w:rStyle w:val="translated-span"/>
        </w:rPr>
        <w:t>法</w:t>
      </w:r>
    </w:p>
    <w:p w:rsidR="00000000" w:rsidRDefault="00F744B1">
      <w:pPr>
        <w:ind w:left="-10"/>
      </w:pPr>
      <w:r>
        <w:rPr>
          <w:rStyle w:val="translated-span"/>
        </w:rPr>
        <w:t>对于漏洞检测，我们比较了六种相关方法：</w:t>
      </w:r>
      <w:r>
        <w:rPr>
          <w:rStyle w:val="translated-span"/>
        </w:rPr>
        <w:t>VULDEEPECKER[5]</w:t>
      </w:r>
      <w:r>
        <w:rPr>
          <w:rStyle w:val="translated-span"/>
        </w:rPr>
        <w:t>、</w:t>
      </w:r>
      <w:r>
        <w:rPr>
          <w:rStyle w:val="translated-span"/>
        </w:rPr>
        <w:t>VULDEEPECKER[6]</w:t>
      </w:r>
      <w:r>
        <w:rPr>
          <w:rStyle w:val="translated-span"/>
        </w:rPr>
        <w:t>、</w:t>
      </w:r>
      <w:r>
        <w:rPr>
          <w:rStyle w:val="translated-span"/>
        </w:rPr>
        <w:t>LIN[3]</w:t>
      </w:r>
      <w:r>
        <w:rPr>
          <w:rStyle w:val="translated-span"/>
        </w:rPr>
        <w:t>、</w:t>
      </w:r>
      <w:r>
        <w:rPr>
          <w:rStyle w:val="translated-span"/>
        </w:rPr>
        <w:t>VUDDY[4]</w:t>
      </w:r>
      <w:r>
        <w:rPr>
          <w:rStyle w:val="translated-span"/>
        </w:rPr>
        <w:t>、</w:t>
      </w:r>
      <w:r>
        <w:rPr>
          <w:rStyle w:val="translated-span"/>
        </w:rPr>
        <w:t>DEEPBUGS[16]</w:t>
      </w:r>
      <w:r>
        <w:rPr>
          <w:rStyle w:val="translated-span"/>
        </w:rPr>
        <w:t>和</w:t>
      </w:r>
      <w:r>
        <w:rPr>
          <w:rStyle w:val="translated-span"/>
        </w:rPr>
        <w:t>DEVIGN[15]</w:t>
      </w:r>
      <w:r>
        <w:rPr>
          <w:rStyle w:val="translated-span"/>
        </w:rPr>
        <w:t>；</w:t>
      </w:r>
      <w:r>
        <w:rPr>
          <w:rStyle w:val="translated-span"/>
        </w:rPr>
        <w:t>前三个</w:t>
      </w:r>
      <w:r>
        <w:rPr>
          <w:rStyle w:val="translated-span"/>
        </w:rPr>
        <w:t>基于</w:t>
      </w:r>
      <w:r>
        <w:rPr>
          <w:rStyle w:val="translated-span"/>
        </w:rPr>
        <w:t>BiLSTM</w:t>
      </w:r>
      <w:r>
        <w:rPr>
          <w:rStyle w:val="translated-span"/>
        </w:rPr>
        <w:t>，</w:t>
      </w:r>
      <w:r>
        <w:rPr>
          <w:rStyle w:val="translated-span"/>
        </w:rPr>
        <w:t>VUDDY</w:t>
      </w:r>
      <w:r>
        <w:rPr>
          <w:rStyle w:val="translated-span"/>
        </w:rPr>
        <w:t>使用哈希函数发现易受攻击的代码克隆，</w:t>
      </w:r>
      <w:r>
        <w:rPr>
          <w:rStyle w:val="translated-span"/>
        </w:rPr>
        <w:t>DEEPBUGS</w:t>
      </w:r>
      <w:r>
        <w:rPr>
          <w:rStyle w:val="translated-span"/>
        </w:rPr>
        <w:t>使用前馈神经网络进行错误检测，而</w:t>
      </w:r>
      <w:r>
        <w:rPr>
          <w:rStyle w:val="translated-span"/>
        </w:rPr>
        <w:t>DEVIGN</w:t>
      </w:r>
      <w:r>
        <w:rPr>
          <w:rStyle w:val="translated-span"/>
        </w:rPr>
        <w:t>使用标准</w:t>
      </w:r>
      <w:r>
        <w:rPr>
          <w:rStyle w:val="translated-span"/>
        </w:rPr>
        <w:t>GNN[45]</w:t>
      </w:r>
      <w:r>
        <w:rPr>
          <w:rStyle w:val="translated-span"/>
        </w:rPr>
        <w:t>对具有非类型</w:t>
      </w:r>
      <w:r>
        <w:rPr>
          <w:rStyle w:val="translated-span"/>
        </w:rPr>
        <w:t>AST</w:t>
      </w:r>
      <w:r>
        <w:rPr>
          <w:rStyle w:val="translated-span"/>
        </w:rPr>
        <w:t>边的图形表示进行操作</w:t>
      </w:r>
      <w:r>
        <w:rPr>
          <w:rStyle w:val="translated-span"/>
        </w:rPr>
        <w:t>。</w:t>
      </w:r>
      <w:r>
        <w:rPr>
          <w:rStyle w:val="translated-span"/>
        </w:rPr>
        <w:t>除了</w:t>
      </w:r>
      <w:r>
        <w:rPr>
          <w:rStyle w:val="translated-span"/>
        </w:rPr>
        <w:t>VULDEEPECKER</w:t>
      </w:r>
      <w:r>
        <w:rPr>
          <w:rStyle w:val="translated-span"/>
        </w:rPr>
        <w:t>之外，所有竞争方案都会做出一个二进制决策来预测代码是否包含</w:t>
      </w:r>
      <w:r>
        <w:rPr>
          <w:rStyle w:val="translated-span"/>
        </w:rPr>
        <w:t>bug</w:t>
      </w:r>
      <w:r>
        <w:rPr>
          <w:rStyle w:val="translated-span"/>
        </w:rPr>
        <w:t>或漏洞</w:t>
      </w:r>
      <w:r>
        <w:rPr>
          <w:rStyle w:val="translated-span"/>
        </w:rPr>
        <w:t>。</w:t>
      </w:r>
      <w:r>
        <w:rPr>
          <w:rStyle w:val="translated-span"/>
          <w:rFonts w:ascii="Cambria" w:hAnsi="Cambria"/>
          <w:i/>
          <w:iCs/>
        </w:rPr>
        <w:t>µ</w:t>
      </w:r>
      <w:r>
        <w:rPr>
          <w:rStyle w:val="translated-span"/>
          <w:i/>
          <w:iCs/>
        </w:rPr>
        <w:t>等</w:t>
      </w:r>
      <w:r>
        <w:rPr>
          <w:rStyle w:val="translated-span"/>
          <w:rFonts w:ascii="Cambria" w:hAnsi="Cambria"/>
          <w:i/>
          <w:iCs/>
        </w:rPr>
        <w:t>µ</w:t>
      </w:r>
    </w:p>
    <w:p w:rsidR="00000000" w:rsidRDefault="00F744B1">
      <w:pPr>
        <w:spacing w:after="213"/>
        <w:ind w:left="-10"/>
      </w:pPr>
      <w:r>
        <w:rPr>
          <w:rStyle w:val="translated-span"/>
        </w:rPr>
        <w:t>对于数据收集，我们比较了五种</w:t>
      </w:r>
      <w:r>
        <w:rPr>
          <w:rStyle w:val="translated-span"/>
        </w:rPr>
        <w:t>SOTA</w:t>
      </w:r>
      <w:r>
        <w:rPr>
          <w:rStyle w:val="translated-span"/>
        </w:rPr>
        <w:t>数据收集方法：</w:t>
      </w:r>
      <w:r>
        <w:rPr>
          <w:rStyle w:val="translated-span"/>
        </w:rPr>
        <w:t>VCCFINDER[18]</w:t>
      </w:r>
      <w:r>
        <w:rPr>
          <w:rStyle w:val="translated-span"/>
        </w:rPr>
        <w:t>、</w:t>
      </w:r>
      <w:r>
        <w:rPr>
          <w:rStyle w:val="translated-span"/>
        </w:rPr>
        <w:t>SABETTA[20]</w:t>
      </w:r>
      <w:r>
        <w:rPr>
          <w:rStyle w:val="translated-span"/>
        </w:rPr>
        <w:t>、</w:t>
      </w:r>
      <w:r>
        <w:rPr>
          <w:rStyle w:val="translated-span"/>
        </w:rPr>
        <w:t>VULPECKER[19]</w:t>
      </w:r>
      <w:r>
        <w:rPr>
          <w:rStyle w:val="translated-span"/>
        </w:rPr>
        <w:t>、</w:t>
      </w:r>
      <w:r>
        <w:rPr>
          <w:rStyle w:val="translated-span"/>
        </w:rPr>
        <w:t>ZVD[24]</w:t>
      </w:r>
      <w:r>
        <w:rPr>
          <w:rStyle w:val="translated-span"/>
        </w:rPr>
        <w:t>和</w:t>
      </w:r>
      <w:r>
        <w:rPr>
          <w:rStyle w:val="translated-span"/>
        </w:rPr>
        <w:t>ZHOU[23]</w:t>
      </w:r>
      <w:r>
        <w:rPr>
          <w:rStyle w:val="translated-span"/>
        </w:rPr>
        <w:t>。</w:t>
      </w:r>
      <w:r>
        <w:rPr>
          <w:rStyle w:val="translated-span"/>
          <w:i/>
          <w:iCs/>
        </w:rPr>
        <w:t>等</w:t>
      </w:r>
      <w:r>
        <w:rPr>
          <w:rStyle w:val="translated-span"/>
          <w:i/>
          <w:iCs/>
        </w:rPr>
        <w:t>等</w:t>
      </w:r>
    </w:p>
    <w:p w:rsidR="00000000" w:rsidRDefault="00F744B1">
      <w:pPr>
        <w:pStyle w:val="2"/>
        <w:spacing w:after="1"/>
        <w:ind w:left="-5"/>
      </w:pPr>
      <w:r>
        <w:rPr>
          <w:rStyle w:val="translated-span"/>
        </w:rPr>
        <w:t>C.</w:t>
      </w:r>
      <w:r>
        <w:rPr>
          <w:rStyle w:val="translated-span"/>
        </w:rPr>
        <w:t>执</w:t>
      </w:r>
      <w:r>
        <w:rPr>
          <w:rStyle w:val="translated-span"/>
        </w:rPr>
        <w:t>行</w:t>
      </w:r>
    </w:p>
    <w:p w:rsidR="00000000" w:rsidRDefault="00F744B1">
      <w:pPr>
        <w:spacing w:after="208"/>
        <w:ind w:left="-10"/>
      </w:pPr>
      <w:r>
        <w:rPr>
          <w:rStyle w:val="translated-span"/>
        </w:rPr>
        <w:t>我们使用</w:t>
      </w:r>
      <w:r>
        <w:rPr>
          <w:rStyle w:val="translated-span"/>
        </w:rPr>
        <w:t>Tensorflow v.1.</w:t>
      </w:r>
      <w:r>
        <w:rPr>
          <w:rStyle w:val="translated-span"/>
        </w:rPr>
        <w:t>8[46]</w:t>
      </w:r>
      <w:r>
        <w:rPr>
          <w:rStyle w:val="translated-span"/>
        </w:rPr>
        <w:t>实现了基于</w:t>
      </w:r>
      <w:r>
        <w:rPr>
          <w:rStyle w:val="translated-span"/>
        </w:rPr>
        <w:t>GNN</w:t>
      </w:r>
      <w:r>
        <w:rPr>
          <w:rStyle w:val="translated-span"/>
        </w:rPr>
        <w:t>的漏洞检测模型，并使用</w:t>
      </w:r>
      <w:r>
        <w:rPr>
          <w:rStyle w:val="translated-span"/>
        </w:rPr>
        <w:t>Python scikit</w:t>
      </w:r>
      <w:r>
        <w:rPr>
          <w:rStyle w:val="translated-span"/>
        </w:rPr>
        <w:t>学习包实现了数据收集模型</w:t>
      </w:r>
      <w:r>
        <w:rPr>
          <w:rStyle w:val="translated-span"/>
        </w:rPr>
        <w:t>[47]</w:t>
      </w:r>
      <w:r>
        <w:rPr>
          <w:rStyle w:val="translated-span"/>
        </w:rPr>
        <w:t>。</w:t>
      </w:r>
      <w:r>
        <w:rPr>
          <w:rStyle w:val="translated-span"/>
        </w:rPr>
        <w:t>为了构建</w:t>
      </w:r>
      <w:r>
        <w:rPr>
          <w:rStyle w:val="translated-span"/>
        </w:rPr>
        <w:t>AST</w:t>
      </w:r>
      <w:r>
        <w:rPr>
          <w:rStyle w:val="translated-span"/>
        </w:rPr>
        <w:t>，我们对</w:t>
      </w:r>
      <w:r>
        <w:rPr>
          <w:rStyle w:val="translated-span"/>
        </w:rPr>
        <w:t>Java</w:t>
      </w:r>
      <w:r>
        <w:rPr>
          <w:rStyle w:val="translated-span"/>
        </w:rPr>
        <w:t>使用了</w:t>
      </w:r>
      <w:r>
        <w:rPr>
          <w:rStyle w:val="translated-span"/>
        </w:rPr>
        <w:t>coomy[48]</w:t>
      </w:r>
      <w:r>
        <w:rPr>
          <w:rStyle w:val="translated-span"/>
        </w:rPr>
        <w:t>，对</w:t>
      </w:r>
      <w:r>
        <w:rPr>
          <w:rStyle w:val="translated-span"/>
        </w:rPr>
        <w:t>Swift</w:t>
      </w:r>
      <w:r>
        <w:rPr>
          <w:rStyle w:val="translated-span"/>
        </w:rPr>
        <w:t>使用了</w:t>
      </w:r>
      <w:r>
        <w:rPr>
          <w:rStyle w:val="translated-span"/>
        </w:rPr>
        <w:t>ANTLR[49]</w:t>
      </w:r>
      <w:r>
        <w:rPr>
          <w:rStyle w:val="translated-span"/>
        </w:rPr>
        <w:t>，对</w:t>
      </w:r>
      <w:r>
        <w:rPr>
          <w:rStyle w:val="translated-span"/>
        </w:rPr>
        <w:t>C/C++</w:t>
      </w:r>
      <w:r>
        <w:rPr>
          <w:rStyle w:val="translated-span"/>
        </w:rPr>
        <w:t>使用了</w:t>
      </w:r>
      <w:r>
        <w:rPr>
          <w:rStyle w:val="translated-span"/>
        </w:rPr>
        <w:t>Php</w:t>
      </w:r>
      <w:r>
        <w:rPr>
          <w:rStyle w:val="translated-span"/>
        </w:rPr>
        <w:t>和</w:t>
      </w:r>
      <w:r>
        <w:rPr>
          <w:rStyle w:val="translated-span"/>
        </w:rPr>
        <w:t>Joern[50]</w:t>
      </w:r>
      <w:r>
        <w:rPr>
          <w:rStyle w:val="translated-span"/>
        </w:rPr>
        <w:t>。</w:t>
      </w:r>
      <w:r>
        <w:rPr>
          <w:rStyle w:val="translated-span"/>
        </w:rPr>
        <w:t>我们使用</w:t>
      </w:r>
      <w:r>
        <w:rPr>
          <w:rStyle w:val="translated-span"/>
        </w:rPr>
        <w:t>14</w:t>
      </w:r>
      <w:r>
        <w:rPr>
          <w:rStyle w:val="translated-span"/>
        </w:rPr>
        <w:t>核</w:t>
      </w:r>
      <w:r>
        <w:rPr>
          <w:rStyle w:val="translated-span"/>
        </w:rPr>
        <w:t>2.4 GHz Intel Xeon CPU</w:t>
      </w:r>
      <w:r>
        <w:rPr>
          <w:rStyle w:val="translated-span"/>
        </w:rPr>
        <w:t>和</w:t>
      </w:r>
      <w:r>
        <w:rPr>
          <w:rStyle w:val="translated-span"/>
        </w:rPr>
        <w:t>NVIDIA 2080Ti GPU</w:t>
      </w:r>
      <w:r>
        <w:rPr>
          <w:rStyle w:val="translated-span"/>
        </w:rPr>
        <w:t>在多核服务器上训练和测试所有方法</w:t>
      </w:r>
      <w:r>
        <w:rPr>
          <w:rStyle w:val="translated-span"/>
        </w:rPr>
        <w:t>。</w:t>
      </w:r>
    </w:p>
    <w:p w:rsidR="00000000" w:rsidRDefault="00F744B1">
      <w:pPr>
        <w:pStyle w:val="2"/>
        <w:spacing w:after="140"/>
        <w:ind w:left="-5"/>
      </w:pPr>
      <w:r>
        <w:rPr>
          <w:rStyle w:val="translated-span"/>
        </w:rPr>
        <w:t>D.</w:t>
      </w:r>
      <w:r>
        <w:rPr>
          <w:rStyle w:val="translated-span"/>
        </w:rPr>
        <w:t>评价方</w:t>
      </w:r>
      <w:r>
        <w:rPr>
          <w:rStyle w:val="translated-span"/>
        </w:rPr>
        <w:t>法</w:t>
      </w:r>
    </w:p>
    <w:p w:rsidR="00000000" w:rsidRDefault="00F744B1">
      <w:pPr>
        <w:spacing w:after="70"/>
        <w:ind w:left="-10" w:firstLine="0"/>
      </w:pPr>
      <w:r>
        <w:rPr>
          <w:rStyle w:val="translated-span"/>
          <w:rFonts w:ascii="Calibri" w:hAnsi="Calibri"/>
        </w:rPr>
        <w:t>模型评估</w:t>
      </w:r>
      <w:r>
        <w:rPr>
          <w:rStyle w:val="translated-span"/>
          <w:rFonts w:ascii="Calibri" w:hAnsi="Calibri"/>
        </w:rPr>
        <w:t>。</w:t>
      </w:r>
      <w:r>
        <w:rPr>
          <w:rStyle w:val="translated-span"/>
          <w:rFonts w:ascii="Calibri" w:hAnsi="Calibri"/>
        </w:rPr>
        <w:t>除非另有说明，我们使用五重交叉验证来评估各自数据集上的所有方法</w:t>
      </w:r>
      <w:r>
        <w:rPr>
          <w:rStyle w:val="translated-span"/>
          <w:rFonts w:ascii="Calibri" w:hAnsi="Calibri"/>
        </w:rPr>
        <w:t>。</w:t>
      </w:r>
      <w:r>
        <w:rPr>
          <w:rStyle w:val="translated-span"/>
          <w:rFonts w:ascii="Calibri" w:hAnsi="Calibri"/>
        </w:rPr>
        <w:t>该标准方法评估预测模型的泛化能力</w:t>
      </w:r>
      <w:r>
        <w:rPr>
          <w:rStyle w:val="translated-span"/>
          <w:rFonts w:ascii="Calibri" w:hAnsi="Calibri"/>
        </w:rPr>
        <w:t>。</w:t>
      </w:r>
    </w:p>
    <w:p w:rsidR="00000000" w:rsidRDefault="00F744B1">
      <w:pPr>
        <w:spacing w:after="50"/>
        <w:ind w:left="-10" w:firstLine="0"/>
      </w:pPr>
      <w:r>
        <w:rPr>
          <w:rStyle w:val="translated-span"/>
          <w:rFonts w:ascii="Calibri" w:hAnsi="Calibri"/>
        </w:rPr>
        <w:t>业绩报告</w:t>
      </w:r>
      <w:r>
        <w:rPr>
          <w:rStyle w:val="translated-span"/>
          <w:rFonts w:ascii="Calibri" w:hAnsi="Calibri"/>
        </w:rPr>
        <w:t>。</w:t>
      </w:r>
      <w:r>
        <w:rPr>
          <w:rStyle w:val="translated-span"/>
          <w:rFonts w:ascii="Calibri" w:hAnsi="Calibri"/>
        </w:rPr>
        <w:t>我们使用四个更高即更好的指标</w:t>
      </w:r>
      <w:r>
        <w:rPr>
          <w:rStyle w:val="translated-span"/>
          <w:rFonts w:ascii="Calibri" w:hAnsi="Calibri"/>
        </w:rPr>
        <w:t>：</w:t>
      </w:r>
    </w:p>
    <w:p w:rsidR="00000000" w:rsidRDefault="00F744B1">
      <w:pPr>
        <w:ind w:left="-10" w:firstLine="0"/>
      </w:pPr>
      <w:r>
        <w:rPr>
          <w:rStyle w:val="translated-span"/>
          <w:rFonts w:ascii="Calibri" w:hAnsi="Calibri"/>
          <w:i/>
          <w:iCs/>
        </w:rPr>
        <w:t>精</w:t>
      </w:r>
      <w:r>
        <w:rPr>
          <w:rStyle w:val="translated-span"/>
          <w:rFonts w:ascii="Calibri" w:hAnsi="Calibri"/>
          <w:i/>
          <w:iCs/>
        </w:rPr>
        <w:t>确</w:t>
      </w:r>
      <w:r>
        <w:rPr>
          <w:rStyle w:val="translated-span"/>
          <w:rFonts w:ascii="Calibri" w:hAnsi="Calibri"/>
        </w:rPr>
        <w:t>：正确标记的案例与测试案例总数的比率</w:t>
      </w:r>
      <w:r>
        <w:rPr>
          <w:rStyle w:val="translated-span"/>
          <w:rFonts w:ascii="Calibri" w:hAnsi="Calibri"/>
        </w:rPr>
        <w:t>。</w:t>
      </w:r>
    </w:p>
    <w:p w:rsidR="00000000" w:rsidRDefault="00F744B1">
      <w:pPr>
        <w:ind w:left="-10" w:firstLine="0"/>
      </w:pPr>
      <w:r>
        <w:rPr>
          <w:rStyle w:val="translated-span"/>
          <w:rFonts w:ascii="Calibri" w:hAnsi="Calibri"/>
          <w:i/>
          <w:iCs/>
        </w:rPr>
        <w:t>精</w:t>
      </w:r>
      <w:r>
        <w:rPr>
          <w:rStyle w:val="translated-span"/>
          <w:rFonts w:ascii="Calibri" w:hAnsi="Calibri"/>
          <w:i/>
          <w:iCs/>
        </w:rPr>
        <w:t>确</w:t>
      </w:r>
      <w:r>
        <w:rPr>
          <w:rStyle w:val="translated-span"/>
          <w:rFonts w:ascii="Calibri" w:hAnsi="Calibri"/>
        </w:rPr>
        <w:t>：正确预测的样本与预测具有特定标签的样本总数的比率</w:t>
      </w:r>
      <w:r>
        <w:rPr>
          <w:rStyle w:val="translated-span"/>
          <w:rFonts w:ascii="Calibri" w:hAnsi="Calibri"/>
        </w:rPr>
        <w:t>。</w:t>
      </w:r>
      <w:r>
        <w:rPr>
          <w:rStyle w:val="translated-span"/>
          <w:rFonts w:ascii="Calibri" w:hAnsi="Calibri"/>
        </w:rPr>
        <w:t>该指标回答了</w:t>
      </w:r>
      <w:r>
        <w:rPr>
          <w:rStyle w:val="translated-span"/>
          <w:rFonts w:ascii="Calibri" w:hAnsi="Calibri"/>
        </w:rPr>
        <w:t>“</w:t>
      </w:r>
      <w:r>
        <w:rPr>
          <w:rStyle w:val="translated-span"/>
          <w:rFonts w:ascii="Calibri" w:hAnsi="Calibri"/>
        </w:rPr>
        <w:t>在所有标记为与漏洞相关的代码修订中，有多少是真正正确的？</w:t>
      </w:r>
      <w:r>
        <w:rPr>
          <w:rStyle w:val="translated-span"/>
          <w:rFonts w:ascii="Calibri" w:hAnsi="Calibri"/>
        </w:rPr>
        <w:t>”</w:t>
      </w:r>
      <w:r>
        <w:rPr>
          <w:rStyle w:val="translated-span"/>
          <w:rFonts w:ascii="Calibri" w:hAnsi="Calibri"/>
        </w:rPr>
        <w:t>。</w:t>
      </w:r>
      <w:r>
        <w:rPr>
          <w:rStyle w:val="translated-span"/>
          <w:rFonts w:ascii="Calibri" w:hAnsi="Calibri"/>
        </w:rPr>
        <w:t>高精度表示低假阳性率</w:t>
      </w:r>
      <w:r>
        <w:rPr>
          <w:rStyle w:val="translated-span"/>
          <w:rFonts w:ascii="Calibri" w:hAnsi="Calibri"/>
        </w:rPr>
        <w:t>。</w:t>
      </w:r>
    </w:p>
    <w:p w:rsidR="00000000" w:rsidRDefault="00F744B1">
      <w:pPr>
        <w:ind w:left="-10" w:firstLine="0"/>
      </w:pPr>
      <w:r>
        <w:rPr>
          <w:rStyle w:val="translated-span"/>
          <w:rFonts w:ascii="Calibri" w:hAnsi="Calibri"/>
          <w:i/>
          <w:iCs/>
        </w:rPr>
        <w:t>回忆</w:t>
      </w:r>
      <w:r>
        <w:rPr>
          <w:rStyle w:val="translated-span"/>
          <w:rFonts w:ascii="Calibri" w:hAnsi="Calibri"/>
          <w:i/>
          <w:iCs/>
        </w:rPr>
        <w:t>起</w:t>
      </w:r>
      <w:r>
        <w:rPr>
          <w:rStyle w:val="translated-span"/>
          <w:rFonts w:ascii="Calibri" w:hAnsi="Calibri"/>
        </w:rPr>
        <w:t>：正确预测的样本与属于某一类别的测试样本总数的比率</w:t>
      </w:r>
      <w:r>
        <w:rPr>
          <w:rStyle w:val="translated-span"/>
          <w:rFonts w:ascii="Calibri" w:hAnsi="Calibri"/>
        </w:rPr>
        <w:t>。</w:t>
      </w:r>
      <w:r>
        <w:rPr>
          <w:rStyle w:val="translated-span"/>
          <w:rFonts w:ascii="Calibri" w:hAnsi="Calibri"/>
        </w:rPr>
        <w:t>该指标回答了</w:t>
      </w:r>
      <w:r>
        <w:rPr>
          <w:rStyle w:val="translated-span"/>
          <w:rFonts w:ascii="Calibri" w:hAnsi="Calibri"/>
        </w:rPr>
        <w:t>“</w:t>
      </w:r>
      <w:r>
        <w:rPr>
          <w:rStyle w:val="translated-span"/>
          <w:rFonts w:ascii="Calibri" w:hAnsi="Calibri"/>
        </w:rPr>
        <w:t>在所有易受攻击的测试样本中，有多少实际被标记为易受攻击？</w:t>
      </w:r>
      <w:r>
        <w:rPr>
          <w:rStyle w:val="translated-span"/>
          <w:rFonts w:ascii="Calibri" w:hAnsi="Calibri"/>
        </w:rPr>
        <w:t>”</w:t>
      </w:r>
      <w:r>
        <w:rPr>
          <w:rStyle w:val="translated-span"/>
          <w:rFonts w:ascii="Calibri" w:hAnsi="Calibri"/>
        </w:rPr>
        <w:t>。</w:t>
      </w:r>
      <w:r>
        <w:rPr>
          <w:rStyle w:val="translated-span"/>
          <w:rFonts w:ascii="Calibri" w:hAnsi="Calibri"/>
        </w:rPr>
        <w:t>高召回率意味着低假阴性率</w:t>
      </w:r>
      <w:r>
        <w:rPr>
          <w:rStyle w:val="translated-span"/>
          <w:rFonts w:ascii="Calibri" w:hAnsi="Calibri"/>
        </w:rPr>
        <w:t>。</w:t>
      </w:r>
    </w:p>
    <w:tbl>
      <w:tblPr>
        <w:tblpPr w:vertAnchor="text"/>
        <w:tblW w:w="10282" w:type="dxa"/>
        <w:tblCellMar>
          <w:left w:w="0" w:type="dxa"/>
          <w:right w:w="0" w:type="dxa"/>
        </w:tblCellMar>
        <w:tblLook w:val="04A0" w:firstRow="1" w:lastRow="0" w:firstColumn="1" w:lastColumn="0" w:noHBand="0" w:noVBand="1"/>
      </w:tblPr>
      <w:tblGrid>
        <w:gridCol w:w="10295"/>
      </w:tblGrid>
      <w:tr w:rsidR="00000000">
        <w:trPr>
          <w:trHeight w:val="144"/>
        </w:trPr>
        <w:tc>
          <w:tcPr>
            <w:tcW w:w="8051" w:type="dxa"/>
            <w:tcMar>
              <w:top w:w="0" w:type="dxa"/>
              <w:left w:w="0" w:type="dxa"/>
              <w:bottom w:w="0" w:type="dxa"/>
              <w:right w:w="2" w:type="dxa"/>
            </w:tcMar>
            <w:vAlign w:val="bottom"/>
            <w:hideMark/>
          </w:tcPr>
          <w:p w:rsidR="00000000" w:rsidRDefault="00F744B1">
            <w:pPr>
              <w:spacing w:after="152" w:line="256" w:lineRule="auto"/>
              <w:ind w:left="3" w:firstLine="0"/>
              <w:jc w:val="left"/>
            </w:pPr>
            <w:r>
              <w:rPr>
                <w:noProof/>
              </w:rPr>
              <w:drawing>
                <wp:inline distT="0" distB="0" distL="0" distR="0">
                  <wp:extent cx="6524625" cy="1095375"/>
                  <wp:effectExtent l="0" t="0" r="9525" b="9525"/>
                  <wp:docPr id="17" name="Picture 54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25"/>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524625" cy="1095375"/>
                          </a:xfrm>
                          <a:prstGeom prst="rect">
                            <a:avLst/>
                          </a:prstGeom>
                          <a:noFill/>
                          <a:ln>
                            <a:noFill/>
                          </a:ln>
                        </pic:spPr>
                      </pic:pic>
                    </a:graphicData>
                  </a:graphic>
                </wp:inline>
              </w:drawing>
            </w:r>
          </w:p>
          <w:p w:rsidR="00000000" w:rsidRDefault="00F744B1">
            <w:pPr>
              <w:spacing w:after="0" w:line="256" w:lineRule="auto"/>
              <w:ind w:firstLine="0"/>
            </w:pPr>
            <w:r>
              <w:rPr>
                <w:rStyle w:val="translated-span"/>
                <w:sz w:val="16"/>
                <w:szCs w:val="16"/>
              </w:rPr>
              <w:t>图</w:t>
            </w:r>
            <w:r>
              <w:rPr>
                <w:rStyle w:val="translated-span"/>
                <w:sz w:val="16"/>
                <w:szCs w:val="16"/>
              </w:rPr>
              <w:t>8</w:t>
            </w:r>
            <w:r>
              <w:rPr>
                <w:rStyle w:val="translated-span"/>
                <w:sz w:val="16"/>
                <w:szCs w:val="16"/>
              </w:rPr>
              <w:t>。</w:t>
            </w:r>
            <w:r>
              <w:rPr>
                <w:rStyle w:val="translated-span"/>
                <w:sz w:val="16"/>
                <w:szCs w:val="16"/>
              </w:rPr>
              <w:t>在检测具有前</w:t>
            </w:r>
            <w:r>
              <w:rPr>
                <w:rStyle w:val="translated-span"/>
                <w:sz w:val="16"/>
                <w:szCs w:val="16"/>
              </w:rPr>
              <w:t>30</w:t>
            </w:r>
            <w:r>
              <w:rPr>
                <w:rStyle w:val="translated-span"/>
                <w:sz w:val="16"/>
                <w:szCs w:val="16"/>
              </w:rPr>
              <w:t>个</w:t>
            </w:r>
            <w:r>
              <w:rPr>
                <w:rStyle w:val="translated-span"/>
                <w:sz w:val="16"/>
                <w:szCs w:val="16"/>
              </w:rPr>
              <w:t>CWE</w:t>
            </w:r>
            <w:r>
              <w:rPr>
                <w:rStyle w:val="translated-span"/>
                <w:sz w:val="16"/>
                <w:szCs w:val="16"/>
              </w:rPr>
              <w:t>漏洞的</w:t>
            </w:r>
            <w:r>
              <w:rPr>
                <w:rStyle w:val="translated-span"/>
                <w:sz w:val="16"/>
                <w:szCs w:val="16"/>
              </w:rPr>
              <w:t>C</w:t>
            </w:r>
            <w:r>
              <w:rPr>
                <w:rStyle w:val="translated-span"/>
                <w:sz w:val="16"/>
                <w:szCs w:val="16"/>
              </w:rPr>
              <w:t>函数时，平均准确率为</w:t>
            </w:r>
            <w:r>
              <w:rPr>
                <w:rStyle w:val="translated-span"/>
                <w:sz w:val="16"/>
                <w:szCs w:val="16"/>
              </w:rPr>
              <w:t>92%</w:t>
            </w:r>
            <w:r>
              <w:rPr>
                <w:rStyle w:val="translated-span"/>
                <w:sz w:val="16"/>
                <w:szCs w:val="16"/>
              </w:rPr>
              <w:t>。</w:t>
            </w:r>
          </w:p>
        </w:tc>
      </w:tr>
    </w:tbl>
    <w:p w:rsidR="00000000" w:rsidRDefault="00F744B1">
      <w:pPr>
        <w:spacing w:after="62"/>
        <w:ind w:left="-10" w:firstLine="0"/>
      </w:pPr>
      <w:r>
        <w:rPr>
          <w:rStyle w:val="translated-span"/>
          <w:rFonts w:ascii="Calibri" w:hAnsi="Calibri"/>
          <w:i/>
          <w:iCs/>
        </w:rPr>
        <w:t>F1</w:t>
      </w:r>
      <w:r>
        <w:rPr>
          <w:rStyle w:val="translated-span"/>
          <w:rFonts w:ascii="Calibri" w:hAnsi="Calibri"/>
          <w:i/>
          <w:iCs/>
        </w:rPr>
        <w:t>成</w:t>
      </w:r>
      <w:r>
        <w:rPr>
          <w:rStyle w:val="translated-span"/>
          <w:rFonts w:ascii="Calibri" w:hAnsi="Calibri"/>
          <w:i/>
          <w:iCs/>
        </w:rPr>
        <w:t>绩</w:t>
      </w:r>
      <w:r>
        <w:rPr>
          <w:rStyle w:val="translated-span"/>
          <w:rFonts w:ascii="Calibri" w:hAnsi="Calibri"/>
        </w:rPr>
        <w:t>:</w:t>
      </w:r>
      <w:r>
        <w:rPr>
          <w:rStyle w:val="translated-span"/>
          <w:rFonts w:ascii="Calibri" w:hAnsi="Calibri"/>
        </w:rPr>
        <w:t xml:space="preserve"> </w:t>
      </w:r>
      <w:r>
        <w:rPr>
          <w:rStyle w:val="translated-span"/>
        </w:rPr>
        <w:t>精确性和</w:t>
      </w:r>
      <w:r>
        <w:rPr>
          <w:rStyle w:val="translated-span"/>
        </w:rPr>
        <w:t>召回率的调和平均值，计算为</w:t>
      </w:r>
      <w:r>
        <w:rPr>
          <w:rStyle w:val="translated-span"/>
        </w:rPr>
        <w:t>。</w:t>
      </w:r>
      <w:r>
        <w:rPr>
          <w:rStyle w:val="translated-span"/>
        </w:rPr>
        <w:t>当测试数据的脆弱性类型分布不均时，它非常有用</w:t>
      </w:r>
      <w:r>
        <w:rPr>
          <w:rStyle w:val="translated-span"/>
        </w:rPr>
        <w:t>。</w:t>
      </w:r>
    </w:p>
    <w:p w:rsidR="00000000" w:rsidRDefault="00F744B1">
      <w:pPr>
        <w:spacing w:after="287"/>
        <w:ind w:left="-10"/>
      </w:pPr>
      <w:r>
        <w:rPr>
          <w:rStyle w:val="translated-span"/>
        </w:rPr>
        <w:t>我们报告了交叉验证折叠中上述评估指标的几何平均值，因为它被广泛视为比算术平均值更可靠的性能指标</w:t>
      </w:r>
      <w:r>
        <w:rPr>
          <w:rStyle w:val="translated-span"/>
        </w:rPr>
        <w:t>[51]</w:t>
      </w:r>
      <w:r>
        <w:rPr>
          <w:rStyle w:val="translated-span"/>
        </w:rPr>
        <w:t>。</w:t>
      </w:r>
    </w:p>
    <w:p w:rsidR="00000000" w:rsidRDefault="00F744B1">
      <w:pPr>
        <w:spacing w:after="64" w:line="256" w:lineRule="auto"/>
        <w:ind w:left="80" w:right="70" w:hanging="10"/>
        <w:jc w:val="center"/>
      </w:pPr>
      <w:r>
        <w:rPr>
          <w:rStyle w:val="translated-span"/>
        </w:rPr>
        <w:t>七</w:t>
      </w:r>
      <w:r>
        <w:rPr>
          <w:rStyle w:val="translated-span"/>
        </w:rPr>
        <w:t>、</w:t>
      </w:r>
      <w:r>
        <w:rPr>
          <w:rStyle w:val="translated-span"/>
        </w:rPr>
        <w:t>实验结</w:t>
      </w:r>
      <w:r>
        <w:rPr>
          <w:rStyle w:val="translated-span"/>
        </w:rPr>
        <w:t>果</w:t>
      </w:r>
    </w:p>
    <w:p w:rsidR="00000000" w:rsidRDefault="00F744B1">
      <w:pPr>
        <w:spacing w:after="34"/>
        <w:ind w:left="199" w:firstLine="0"/>
      </w:pPr>
      <w:r>
        <w:rPr>
          <w:rStyle w:val="translated-span"/>
        </w:rPr>
        <w:t>我们评估结果的重点是</w:t>
      </w:r>
      <w:r>
        <w:rPr>
          <w:rStyle w:val="translated-span"/>
        </w:rPr>
        <w:t>：</w:t>
      </w:r>
    </w:p>
    <w:p w:rsidR="00000000" w:rsidRDefault="00F744B1">
      <w:pPr>
        <w:ind w:left="181" w:hanging="181"/>
      </w:pPr>
      <w:r>
        <w:rPr>
          <w:rStyle w:val="translated-span"/>
          <w:rFonts w:ascii="Cambria" w:hAnsi="Cambria"/>
          <w:sz w:val="14"/>
          <w:szCs w:val="14"/>
        </w:rPr>
        <w:t>•</w:t>
      </w:r>
      <w:r>
        <w:rPr>
          <w:rStyle w:val="translated-span"/>
          <w:rFonts w:ascii="Cambria" w:hAnsi="Cambria"/>
          <w:sz w:val="14"/>
          <w:szCs w:val="14"/>
        </w:rPr>
        <w:t>对于软件漏洞检测（第</w:t>
      </w:r>
      <w:r>
        <w:rPr>
          <w:rStyle w:val="translated-span"/>
          <w:rFonts w:ascii="Cambria" w:hAnsi="Cambria"/>
          <w:sz w:val="14"/>
          <w:szCs w:val="14"/>
        </w:rPr>
        <w:t>VII-a</w:t>
      </w:r>
      <w:r>
        <w:rPr>
          <w:rStyle w:val="translated-span"/>
          <w:rFonts w:ascii="Cambria" w:hAnsi="Cambria"/>
          <w:sz w:val="14"/>
          <w:szCs w:val="14"/>
        </w:rPr>
        <w:t>节和第</w:t>
      </w:r>
      <w:r>
        <w:rPr>
          <w:rStyle w:val="translated-span"/>
          <w:rFonts w:ascii="Cambria" w:hAnsi="Cambria"/>
          <w:sz w:val="14"/>
          <w:szCs w:val="14"/>
        </w:rPr>
        <w:t>VII-B</w:t>
      </w:r>
      <w:r>
        <w:rPr>
          <w:rStyle w:val="translated-span"/>
          <w:rFonts w:ascii="Cambria" w:hAnsi="Cambria"/>
          <w:sz w:val="14"/>
          <w:szCs w:val="14"/>
        </w:rPr>
        <w:t>节），平均而言，获得资助的软件漏洞检测准确率为</w:t>
      </w:r>
      <w:r>
        <w:rPr>
          <w:rStyle w:val="translated-span"/>
          <w:rFonts w:ascii="Cambria" w:hAnsi="Cambria"/>
          <w:sz w:val="14"/>
          <w:szCs w:val="14"/>
        </w:rPr>
        <w:t>92%</w:t>
      </w:r>
      <w:r>
        <w:rPr>
          <w:rStyle w:val="translated-span"/>
          <w:rFonts w:ascii="Cambria" w:hAnsi="Cambria"/>
          <w:sz w:val="14"/>
          <w:szCs w:val="14"/>
        </w:rPr>
        <w:t>。</w:t>
      </w:r>
    </w:p>
    <w:p w:rsidR="00000000" w:rsidRDefault="00F744B1">
      <w:pPr>
        <w:ind w:left="181" w:hanging="181"/>
      </w:pPr>
      <w:r>
        <w:rPr>
          <w:rStyle w:val="translated-span"/>
          <w:rFonts w:ascii="Cambria" w:hAnsi="Cambria"/>
          <w:sz w:val="14"/>
          <w:szCs w:val="14"/>
        </w:rPr>
        <w:t>•</w:t>
      </w:r>
      <w:r>
        <w:rPr>
          <w:rStyle w:val="translated-span"/>
          <w:rFonts w:ascii="Cambria" w:hAnsi="Cambria"/>
          <w:sz w:val="14"/>
          <w:szCs w:val="14"/>
        </w:rPr>
        <w:t>在检测（第</w:t>
      </w:r>
      <w:r>
        <w:rPr>
          <w:rStyle w:val="translated-span"/>
          <w:rFonts w:ascii="Cambria" w:hAnsi="Cambria"/>
          <w:sz w:val="14"/>
          <w:szCs w:val="14"/>
        </w:rPr>
        <w:t>VII-C</w:t>
      </w:r>
      <w:r>
        <w:rPr>
          <w:rStyle w:val="translated-span"/>
          <w:rFonts w:ascii="Cambria" w:hAnsi="Cambria"/>
          <w:sz w:val="14"/>
          <w:szCs w:val="14"/>
        </w:rPr>
        <w:t>节）和收集（第</w:t>
      </w:r>
      <w:r>
        <w:rPr>
          <w:rStyle w:val="translated-span"/>
          <w:rFonts w:ascii="Cambria" w:hAnsi="Cambria"/>
          <w:sz w:val="14"/>
          <w:szCs w:val="14"/>
        </w:rPr>
        <w:t>VII-E</w:t>
      </w:r>
      <w:r>
        <w:rPr>
          <w:rStyle w:val="translated-span"/>
          <w:rFonts w:ascii="Cambria" w:hAnsi="Cambria"/>
          <w:sz w:val="14"/>
          <w:szCs w:val="14"/>
        </w:rPr>
        <w:t>节）易受攻击代码方面，</w:t>
      </w:r>
      <w:r>
        <w:rPr>
          <w:rStyle w:val="translated-span"/>
          <w:rFonts w:ascii="Cambria" w:hAnsi="Cambria"/>
          <w:sz w:val="14"/>
          <w:szCs w:val="14"/>
        </w:rPr>
        <w:t>Fund</w:t>
      </w:r>
      <w:r>
        <w:rPr>
          <w:rStyle w:val="translated-span"/>
          <w:rFonts w:ascii="Cambria" w:hAnsi="Cambria"/>
          <w:sz w:val="14"/>
          <w:szCs w:val="14"/>
        </w:rPr>
        <w:t>优于所有竞争方法</w:t>
      </w:r>
      <w:r>
        <w:rPr>
          <w:rStyle w:val="translated-span"/>
          <w:rFonts w:ascii="Cambria" w:hAnsi="Cambria"/>
          <w:sz w:val="14"/>
          <w:szCs w:val="14"/>
        </w:rPr>
        <w:t>。</w:t>
      </w:r>
    </w:p>
    <w:p w:rsidR="00000000" w:rsidRDefault="00F744B1">
      <w:pPr>
        <w:spacing w:after="240"/>
        <w:ind w:left="181" w:hanging="181"/>
      </w:pPr>
      <w:r>
        <w:rPr>
          <w:rStyle w:val="translated-span"/>
          <w:rFonts w:ascii="Cambria" w:hAnsi="Cambria"/>
          <w:sz w:val="14"/>
          <w:szCs w:val="14"/>
        </w:rPr>
        <w:t>•</w:t>
      </w:r>
      <w:r>
        <w:rPr>
          <w:rStyle w:val="translated-span"/>
          <w:rFonts w:ascii="Cambria" w:hAnsi="Cambria"/>
          <w:sz w:val="14"/>
          <w:szCs w:val="14"/>
        </w:rPr>
        <w:t>我们对基金的工作机制进行了详细分析（第</w:t>
      </w:r>
      <w:r>
        <w:rPr>
          <w:rStyle w:val="translated-span"/>
          <w:rFonts w:ascii="Cambria" w:hAnsi="Cambria"/>
          <w:sz w:val="14"/>
          <w:szCs w:val="14"/>
        </w:rPr>
        <w:t>VII-G</w:t>
      </w:r>
      <w:r>
        <w:rPr>
          <w:rStyle w:val="translated-span"/>
          <w:rFonts w:ascii="Cambria" w:hAnsi="Cambria"/>
          <w:sz w:val="14"/>
          <w:szCs w:val="14"/>
        </w:rPr>
        <w:t>节和第</w:t>
      </w:r>
      <w:r>
        <w:rPr>
          <w:rStyle w:val="translated-span"/>
          <w:rFonts w:ascii="Cambria" w:hAnsi="Cambria"/>
          <w:sz w:val="14"/>
          <w:szCs w:val="14"/>
        </w:rPr>
        <w:t>VII-F</w:t>
      </w:r>
      <w:r>
        <w:rPr>
          <w:rStyle w:val="translated-span"/>
          <w:rFonts w:ascii="Cambria" w:hAnsi="Cambria"/>
          <w:sz w:val="14"/>
          <w:szCs w:val="14"/>
        </w:rPr>
        <w:t>节）</w:t>
      </w:r>
      <w:r>
        <w:rPr>
          <w:rStyle w:val="translated-span"/>
          <w:rFonts w:ascii="Cambria" w:hAnsi="Cambria"/>
          <w:sz w:val="14"/>
          <w:szCs w:val="14"/>
        </w:rPr>
        <w:t>。</w:t>
      </w:r>
    </w:p>
    <w:p w:rsidR="00000000" w:rsidRDefault="00F744B1">
      <w:pPr>
        <w:pStyle w:val="2"/>
        <w:spacing w:after="0"/>
        <w:ind w:left="-5"/>
      </w:pPr>
      <w:r>
        <w:rPr>
          <w:rStyle w:val="translated-span"/>
        </w:rPr>
        <w:t>A.</w:t>
      </w:r>
      <w:r>
        <w:rPr>
          <w:rStyle w:val="translated-span"/>
        </w:rPr>
        <w:t>总体结</w:t>
      </w:r>
      <w:r>
        <w:rPr>
          <w:rStyle w:val="translated-span"/>
        </w:rPr>
        <w:t>果</w:t>
      </w:r>
    </w:p>
    <w:p w:rsidR="00000000" w:rsidRDefault="00F744B1">
      <w:pPr>
        <w:ind w:left="-10"/>
      </w:pPr>
      <w:r>
        <w:rPr>
          <w:rStyle w:val="translated-span"/>
        </w:rPr>
        <w:t>在</w:t>
      </w:r>
      <w:r>
        <w:rPr>
          <w:rStyle w:val="translated-span"/>
        </w:rPr>
        <w:t>本实验中，我们应用</w:t>
      </w:r>
      <w:r>
        <w:rPr>
          <w:rStyle w:val="translated-span"/>
        </w:rPr>
        <w:t>Fund</w:t>
      </w:r>
      <w:r>
        <w:rPr>
          <w:rStyle w:val="translated-span"/>
        </w:rPr>
        <w:t>检测了具有前</w:t>
      </w:r>
      <w:r>
        <w:rPr>
          <w:rStyle w:val="translated-span"/>
        </w:rPr>
        <w:t>30</w:t>
      </w:r>
      <w:r>
        <w:rPr>
          <w:rStyle w:val="translated-span"/>
        </w:rPr>
        <w:t>个</w:t>
      </w:r>
      <w:r>
        <w:rPr>
          <w:rStyle w:val="translated-span"/>
        </w:rPr>
        <w:t>CWE</w:t>
      </w:r>
      <w:r>
        <w:rPr>
          <w:rStyle w:val="translated-span"/>
        </w:rPr>
        <w:t>漏洞类型的</w:t>
      </w:r>
      <w:r>
        <w:rPr>
          <w:rStyle w:val="translated-span"/>
        </w:rPr>
        <w:t>C</w:t>
      </w:r>
      <w:r>
        <w:rPr>
          <w:rStyle w:val="translated-span"/>
        </w:rPr>
        <w:t>函数的漏洞，并在</w:t>
      </w:r>
      <w:r>
        <w:rPr>
          <w:rStyle w:val="translated-span"/>
        </w:rPr>
        <w:t>Sec</w:t>
      </w:r>
      <w:r>
        <w:rPr>
          <w:rStyle w:val="translated-span"/>
        </w:rPr>
        <w:t>中对其他语言进行了评估</w:t>
      </w:r>
      <w:r>
        <w:rPr>
          <w:rStyle w:val="translated-span"/>
        </w:rPr>
        <w:t>。</w:t>
      </w:r>
      <w:r>
        <w:rPr>
          <w:rStyle w:val="translated-span"/>
        </w:rPr>
        <w:t>VII-D.</w:t>
      </w:r>
      <w:r>
        <w:rPr>
          <w:rStyle w:val="translated-span"/>
        </w:rPr>
        <w:t>在本实验中，我们使用标准漏洞数据库和数据收集工具收集的训练样本来训练我们的检测模型</w:t>
      </w:r>
      <w:r>
        <w:rPr>
          <w:rStyle w:val="translated-span"/>
        </w:rPr>
        <w:t>。</w:t>
      </w:r>
      <w:r>
        <w:rPr>
          <w:rStyle w:val="translated-span"/>
        </w:rPr>
        <w:t>图</w:t>
      </w:r>
      <w:r>
        <w:rPr>
          <w:rStyle w:val="translated-span"/>
        </w:rPr>
        <w:t>8</w:t>
      </w:r>
      <w:r>
        <w:rPr>
          <w:rStyle w:val="translated-span"/>
        </w:rPr>
        <w:t>报告了每种漏洞类型的评估指标</w:t>
      </w:r>
      <w:r>
        <w:rPr>
          <w:rStyle w:val="translated-span"/>
        </w:rPr>
        <w:t>。</w:t>
      </w:r>
      <w:r>
        <w:rPr>
          <w:rStyle w:val="translated-span"/>
        </w:rPr>
        <w:t>Fund</w:t>
      </w:r>
      <w:r>
        <w:rPr>
          <w:rStyle w:val="translated-span"/>
        </w:rPr>
        <w:t>成功识别了大多数易受攻击的样本，平均准确度和精密度为</w:t>
      </w:r>
      <w:r>
        <w:rPr>
          <w:rStyle w:val="translated-span"/>
        </w:rPr>
        <w:t>92%</w:t>
      </w:r>
      <w:r>
        <w:rPr>
          <w:rStyle w:val="translated-span"/>
        </w:rPr>
        <w:t>。</w:t>
      </w:r>
      <w:r>
        <w:rPr>
          <w:rStyle w:val="translated-span"/>
        </w:rPr>
        <w:t>高精度降低了误报率，这在实践中很重要，因为误报结果浪费了开发人员进行验证的时间</w:t>
      </w:r>
      <w:r>
        <w:rPr>
          <w:rStyle w:val="translated-span"/>
        </w:rPr>
        <w:t>。</w:t>
      </w:r>
    </w:p>
    <w:p w:rsidR="00000000" w:rsidRDefault="00F744B1">
      <w:pPr>
        <w:spacing w:after="198"/>
        <w:ind w:left="-10" w:firstLine="5"/>
      </w:pPr>
      <w:r>
        <w:rPr>
          <w:rStyle w:val="translated-span"/>
        </w:rPr>
        <w:t>Fundered</w:t>
      </w:r>
      <w:r>
        <w:rPr>
          <w:rStyle w:val="translated-span"/>
        </w:rPr>
        <w:t>还具有较高的召回率，</w:t>
      </w:r>
      <w:r>
        <w:rPr>
          <w:rStyle w:val="translated-span"/>
        </w:rPr>
        <w:t>F1</w:t>
      </w:r>
      <w:r>
        <w:rPr>
          <w:rStyle w:val="translated-span"/>
        </w:rPr>
        <w:t>得分为</w:t>
      </w:r>
      <w:r>
        <w:rPr>
          <w:rStyle w:val="translated-span"/>
        </w:rPr>
        <w:t>0.94</w:t>
      </w:r>
      <w:r>
        <w:rPr>
          <w:rStyle w:val="translated-span"/>
        </w:rPr>
        <w:t>（最高为</w:t>
      </w:r>
      <w:r>
        <w:rPr>
          <w:rStyle w:val="translated-span"/>
        </w:rPr>
        <w:t>0.99</w:t>
      </w:r>
      <w:r>
        <w:rPr>
          <w:rStyle w:val="translated-span"/>
        </w:rPr>
        <w:t>），这表明它的假阴性率较低，很少漏检漏洞</w:t>
      </w:r>
      <w:r>
        <w:rPr>
          <w:rStyle w:val="translated-span"/>
        </w:rPr>
        <w:t>。</w:t>
      </w:r>
      <w:r>
        <w:rPr>
          <w:rStyle w:val="translated-span"/>
        </w:rPr>
        <w:t>由于</w:t>
      </w:r>
      <w:r>
        <w:rPr>
          <w:rStyle w:val="translated-span"/>
        </w:rPr>
        <w:t>word</w:t>
      </w:r>
      <w:r>
        <w:rPr>
          <w:rStyle w:val="translated-span"/>
        </w:rPr>
        <w:t>2vec</w:t>
      </w:r>
      <w:r>
        <w:rPr>
          <w:rStyle w:val="translated-span"/>
        </w:rPr>
        <w:t>模型（用于初始节点嵌入，请参见第</w:t>
      </w:r>
      <w:r>
        <w:rPr>
          <w:rStyle w:val="translated-span"/>
        </w:rPr>
        <w:t>IV-D</w:t>
      </w:r>
      <w:r>
        <w:rPr>
          <w:rStyle w:val="translated-span"/>
        </w:rPr>
        <w:t>节）在捕获</w:t>
      </w:r>
      <w:r>
        <w:rPr>
          <w:rStyle w:val="translated-span"/>
        </w:rPr>
        <w:t>API</w:t>
      </w:r>
      <w:r>
        <w:rPr>
          <w:rStyle w:val="translated-span"/>
        </w:rPr>
        <w:t>误用令牌方面的准确性较低，因此，</w:t>
      </w:r>
      <w:r>
        <w:rPr>
          <w:rStyle w:val="translated-span"/>
        </w:rPr>
        <w:t>Fundered</w:t>
      </w:r>
      <w:r>
        <w:rPr>
          <w:rStyle w:val="translated-span"/>
        </w:rPr>
        <w:t>对某些</w:t>
      </w:r>
      <w:r>
        <w:rPr>
          <w:rStyle w:val="translated-span"/>
        </w:rPr>
        <w:t>CWE</w:t>
      </w:r>
      <w:r>
        <w:rPr>
          <w:rStyle w:val="translated-span"/>
        </w:rPr>
        <w:t>类型（如</w:t>
      </w:r>
      <w:r>
        <w:rPr>
          <w:rStyle w:val="translated-span"/>
        </w:rPr>
        <w:t>CWE-400</w:t>
      </w:r>
      <w:r>
        <w:rPr>
          <w:rStyle w:val="translated-span"/>
        </w:rPr>
        <w:t>和</w:t>
      </w:r>
      <w:r>
        <w:rPr>
          <w:rStyle w:val="translated-span"/>
        </w:rPr>
        <w:t>CWE-369</w:t>
      </w:r>
      <w:r>
        <w:rPr>
          <w:rStyle w:val="translated-span"/>
        </w:rPr>
        <w:t>）的准确率低于</w:t>
      </w:r>
      <w:r>
        <w:rPr>
          <w:rStyle w:val="translated-span"/>
        </w:rPr>
        <w:t>90%</w:t>
      </w:r>
      <w:r>
        <w:rPr>
          <w:rStyle w:val="translated-span"/>
        </w:rPr>
        <w:t>（但仍高于</w:t>
      </w:r>
      <w:r>
        <w:rPr>
          <w:rStyle w:val="translated-span"/>
        </w:rPr>
        <w:t>80%</w:t>
      </w:r>
      <w:r>
        <w:rPr>
          <w:rStyle w:val="translated-span"/>
        </w:rPr>
        <w:t>）</w:t>
      </w:r>
      <w:r>
        <w:rPr>
          <w:rStyle w:val="translated-span"/>
        </w:rPr>
        <w:t>。</w:t>
      </w:r>
      <w:r>
        <w:rPr>
          <w:rStyle w:val="translated-span"/>
        </w:rPr>
        <w:t>在未来，我们可以通过一个更强大的语言模型来增强我们的能力</w:t>
      </w:r>
      <w:r>
        <w:rPr>
          <w:rStyle w:val="translated-span"/>
        </w:rPr>
        <w:t>。</w:t>
      </w:r>
      <w:r>
        <w:rPr>
          <w:rStyle w:val="translated-span"/>
        </w:rPr>
        <w:t>最后，我们注意到，在其他竞争方法失败的情况下，我们可以从现实世界的复杂代码中识别漏洞</w:t>
      </w:r>
      <w:r>
        <w:rPr>
          <w:rStyle w:val="translated-span"/>
        </w:rPr>
        <w:t>。</w:t>
      </w:r>
    </w:p>
    <w:p w:rsidR="00000000" w:rsidRDefault="00F744B1">
      <w:pPr>
        <w:pStyle w:val="2"/>
        <w:spacing w:after="2"/>
        <w:ind w:left="-5"/>
      </w:pPr>
      <w:r>
        <w:rPr>
          <w:rStyle w:val="translated-span"/>
        </w:rPr>
        <w:t>B.</w:t>
      </w:r>
      <w:r>
        <w:rPr>
          <w:rStyle w:val="translated-span"/>
        </w:rPr>
        <w:t>对大型代码库的评</w:t>
      </w:r>
      <w:r>
        <w:rPr>
          <w:rStyle w:val="translated-span"/>
        </w:rPr>
        <w:t>估</w:t>
      </w:r>
    </w:p>
    <w:p w:rsidR="00000000" w:rsidRDefault="00F744B1">
      <w:pPr>
        <w:ind w:left="-10"/>
      </w:pPr>
      <w:r>
        <w:rPr>
          <w:rStyle w:val="translated-span"/>
        </w:rPr>
        <w:t>我们向五个开源项目申请资金，这些项目也在之前的研究中进行了评估</w:t>
      </w:r>
      <w:r>
        <w:rPr>
          <w:rStyle w:val="translated-span"/>
        </w:rPr>
        <w:t>[5,18,52,53]</w:t>
      </w:r>
      <w:r>
        <w:rPr>
          <w:rStyle w:val="translated-span"/>
        </w:rPr>
        <w:t>。</w:t>
      </w:r>
      <w:r>
        <w:rPr>
          <w:rStyle w:val="translated-span"/>
        </w:rPr>
        <w:t>表</w:t>
      </w:r>
      <w:r>
        <w:rPr>
          <w:rStyle w:val="translated-span"/>
        </w:rPr>
        <w:t>V</w:t>
      </w:r>
      <w:r>
        <w:rPr>
          <w:rStyle w:val="translated-span"/>
        </w:rPr>
        <w:t>列出了软件版本和功能级漏洞的数量</w:t>
      </w:r>
      <w:r>
        <w:rPr>
          <w:rStyle w:val="translated-span"/>
        </w:rPr>
        <w:t>。</w:t>
      </w:r>
      <w:r>
        <w:rPr>
          <w:rStyle w:val="translated-span"/>
        </w:rPr>
        <w:t>我们在培训中排</w:t>
      </w:r>
      <w:r>
        <w:rPr>
          <w:rStyle w:val="translated-span"/>
        </w:rPr>
        <w:t>除了这些项目中的代码，以确保培训后的模型在</w:t>
      </w:r>
      <w:r>
        <w:rPr>
          <w:rStyle w:val="translated-span"/>
        </w:rPr>
        <w:t>“</w:t>
      </w:r>
      <w:r>
        <w:rPr>
          <w:rStyle w:val="translated-span"/>
        </w:rPr>
        <w:t>看不见的</w:t>
      </w:r>
      <w:r>
        <w:rPr>
          <w:rStyle w:val="translated-span"/>
        </w:rPr>
        <w:t>”</w:t>
      </w:r>
      <w:r>
        <w:rPr>
          <w:rStyle w:val="translated-span"/>
        </w:rPr>
        <w:t>项目中进行测试</w:t>
      </w:r>
      <w:r>
        <w:rPr>
          <w:rStyle w:val="translated-span"/>
        </w:rPr>
        <w:t>。</w:t>
      </w:r>
    </w:p>
    <w:p w:rsidR="00000000" w:rsidRDefault="00F744B1">
      <w:pPr>
        <w:ind w:left="-10"/>
      </w:pPr>
      <w:r>
        <w:rPr>
          <w:rStyle w:val="translated-span"/>
        </w:rPr>
        <w:t>图</w:t>
      </w:r>
      <w:r>
        <w:rPr>
          <w:rStyle w:val="translated-span"/>
        </w:rPr>
        <w:t>9</w:t>
      </w:r>
      <w:r>
        <w:rPr>
          <w:rStyle w:val="translated-span"/>
        </w:rPr>
        <w:t>总结了每个项目成功识别的单个漏洞，左侧的条形</w:t>
      </w:r>
      <w:r>
        <w:rPr>
          <w:rStyle w:val="translated-span"/>
        </w:rPr>
        <w:t>图</w:t>
      </w:r>
    </w:p>
    <w:p w:rsidR="00000000" w:rsidRDefault="00F744B1">
      <w:pPr>
        <w:spacing w:line="256" w:lineRule="auto"/>
        <w:ind w:left="80" w:right="106" w:hanging="10"/>
        <w:jc w:val="center"/>
      </w:pPr>
      <w:r>
        <w:rPr>
          <w:rStyle w:val="translated-span"/>
          <w:sz w:val="16"/>
          <w:szCs w:val="16"/>
        </w:rPr>
        <w:t>表</w:t>
      </w:r>
      <w:r>
        <w:rPr>
          <w:rStyle w:val="translated-span"/>
          <w:sz w:val="16"/>
          <w:szCs w:val="16"/>
        </w:rPr>
        <w:t>五</w:t>
      </w:r>
    </w:p>
    <w:p w:rsidR="00000000" w:rsidRDefault="00F744B1">
      <w:pPr>
        <w:spacing w:after="0" w:line="256" w:lineRule="auto"/>
        <w:ind w:left="10" w:right="36" w:hanging="10"/>
        <w:jc w:val="center"/>
      </w:pPr>
      <w:r>
        <w:rPr>
          <w:rStyle w:val="translated-span"/>
          <w:sz w:val="16"/>
          <w:szCs w:val="16"/>
        </w:rPr>
        <w:t>五个开源项目的评估数据集</w:t>
      </w:r>
      <w:r>
        <w:rPr>
          <w:rStyle w:val="translated-span"/>
          <w:sz w:val="16"/>
          <w:szCs w:val="16"/>
        </w:rPr>
        <w:t>。</w:t>
      </w:r>
    </w:p>
    <w:tbl>
      <w:tblPr>
        <w:tblW w:w="4756" w:type="dxa"/>
        <w:tblInd w:w="108" w:type="dxa"/>
        <w:tblCellMar>
          <w:left w:w="0" w:type="dxa"/>
          <w:right w:w="0" w:type="dxa"/>
        </w:tblCellMar>
        <w:tblLook w:val="04A0" w:firstRow="1" w:lastRow="0" w:firstColumn="1" w:lastColumn="0" w:noHBand="0" w:noVBand="1"/>
      </w:tblPr>
      <w:tblGrid>
        <w:gridCol w:w="886"/>
        <w:gridCol w:w="1228"/>
        <w:gridCol w:w="1995"/>
        <w:gridCol w:w="647"/>
      </w:tblGrid>
      <w:tr w:rsidR="00000000">
        <w:trPr>
          <w:trHeight w:val="357"/>
        </w:trPr>
        <w:tc>
          <w:tcPr>
            <w:tcW w:w="886" w:type="dxa"/>
            <w:tcBorders>
              <w:top w:val="single" w:sz="8" w:space="0" w:color="000000"/>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left="227" w:firstLine="0"/>
              <w:jc w:val="left"/>
            </w:pPr>
            <w:r>
              <w:rPr>
                <w:rStyle w:val="translated-span"/>
                <w:rFonts w:ascii="Calibri" w:hAnsi="Calibri"/>
                <w:sz w:val="14"/>
                <w:szCs w:val="14"/>
              </w:rPr>
              <w:t>不</w:t>
            </w:r>
          </w:p>
        </w:tc>
        <w:tc>
          <w:tcPr>
            <w:tcW w:w="1228" w:type="dxa"/>
            <w:tcBorders>
              <w:top w:val="single" w:sz="8" w:space="0" w:color="000000"/>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rFonts w:ascii="Calibri" w:hAnsi="Calibri"/>
                <w:sz w:val="14"/>
                <w:szCs w:val="14"/>
              </w:rPr>
              <w:t>项</w:t>
            </w:r>
            <w:r>
              <w:rPr>
                <w:rStyle w:val="translated-span"/>
                <w:rFonts w:ascii="Calibri" w:hAnsi="Calibri"/>
                <w:sz w:val="14"/>
                <w:szCs w:val="14"/>
              </w:rPr>
              <w:t>目</w:t>
            </w:r>
          </w:p>
        </w:tc>
        <w:tc>
          <w:tcPr>
            <w:tcW w:w="1995" w:type="dxa"/>
            <w:tcBorders>
              <w:top w:val="single" w:sz="8" w:space="0" w:color="000000"/>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rFonts w:ascii="Calibri" w:hAnsi="Calibri"/>
                <w:sz w:val="14"/>
                <w:szCs w:val="14"/>
              </w:rPr>
              <w:t>版</w:t>
            </w:r>
            <w:r>
              <w:rPr>
                <w:rStyle w:val="translated-span"/>
                <w:rFonts w:ascii="Calibri" w:hAnsi="Calibri"/>
                <w:sz w:val="14"/>
                <w:szCs w:val="14"/>
              </w:rPr>
              <w:t>本</w:t>
            </w:r>
          </w:p>
        </w:tc>
        <w:tc>
          <w:tcPr>
            <w:tcW w:w="647" w:type="dxa"/>
            <w:tcBorders>
              <w:top w:val="single" w:sz="8" w:space="0" w:color="000000"/>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rFonts w:ascii="Calibri" w:hAnsi="Calibri"/>
                <w:sz w:val="14"/>
                <w:szCs w:val="14"/>
              </w:rPr>
              <w:t>#</w:t>
            </w:r>
            <w:r>
              <w:rPr>
                <w:rStyle w:val="translated-span"/>
                <w:rFonts w:ascii="Calibri" w:hAnsi="Calibri"/>
                <w:sz w:val="14"/>
                <w:szCs w:val="14"/>
              </w:rPr>
              <w:t>沃恩</w:t>
            </w:r>
            <w:r>
              <w:rPr>
                <w:rStyle w:val="translated-span"/>
                <w:rFonts w:ascii="Calibri" w:hAnsi="Calibri"/>
                <w:sz w:val="14"/>
                <w:szCs w:val="14"/>
              </w:rPr>
              <w:t>。</w:t>
            </w:r>
          </w:p>
        </w:tc>
      </w:tr>
      <w:tr w:rsidR="00000000">
        <w:trPr>
          <w:trHeight w:val="132"/>
        </w:trPr>
        <w:tc>
          <w:tcPr>
            <w:tcW w:w="886"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left="227" w:firstLine="0"/>
              <w:jc w:val="left"/>
            </w:pPr>
            <w:r>
              <w:rPr>
                <w:sz w:val="14"/>
                <w:szCs w:val="14"/>
              </w:rPr>
              <w:t>1</w:t>
            </w:r>
          </w:p>
        </w:tc>
        <w:tc>
          <w:tcPr>
            <w:tcW w:w="1228"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FFmpe</w:t>
            </w:r>
            <w:r>
              <w:rPr>
                <w:rStyle w:val="translated-span"/>
                <w:sz w:val="14"/>
                <w:szCs w:val="14"/>
              </w:rPr>
              <w:t>g</w:t>
            </w:r>
          </w:p>
        </w:tc>
        <w:tc>
          <w:tcPr>
            <w:tcW w:w="1995"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v3</w:t>
            </w:r>
            <w:r>
              <w:rPr>
                <w:rStyle w:val="translated-span"/>
                <w:sz w:val="14"/>
                <w:szCs w:val="14"/>
              </w:rPr>
              <w:t>。</w:t>
            </w:r>
            <w:r>
              <w:rPr>
                <w:rStyle w:val="translated-span"/>
                <w:sz w:val="14"/>
                <w:szCs w:val="14"/>
              </w:rPr>
              <w:t>4.1</w:t>
            </w:r>
            <w:r>
              <w:rPr>
                <w:rStyle w:val="translated-span"/>
                <w:sz w:val="14"/>
                <w:szCs w:val="14"/>
              </w:rPr>
              <w:t>，</w:t>
            </w:r>
            <w:r>
              <w:rPr>
                <w:rStyle w:val="translated-span"/>
                <w:sz w:val="14"/>
                <w:szCs w:val="14"/>
              </w:rPr>
              <w:t>v3</w:t>
            </w:r>
            <w:r>
              <w:rPr>
                <w:rStyle w:val="translated-span"/>
                <w:sz w:val="14"/>
                <w:szCs w:val="14"/>
              </w:rPr>
              <w:t>。</w:t>
            </w:r>
            <w:r>
              <w:rPr>
                <w:rStyle w:val="translated-span"/>
                <w:sz w:val="14"/>
                <w:szCs w:val="14"/>
              </w:rPr>
              <w:t>4.2</w:t>
            </w:r>
            <w:r>
              <w:rPr>
                <w:rStyle w:val="translated-span"/>
                <w:sz w:val="14"/>
                <w:szCs w:val="14"/>
              </w:rPr>
              <w:t>，</w:t>
            </w:r>
            <w:r>
              <w:rPr>
                <w:rStyle w:val="translated-span"/>
                <w:sz w:val="14"/>
                <w:szCs w:val="14"/>
              </w:rPr>
              <w:t>v4</w:t>
            </w:r>
            <w:r>
              <w:rPr>
                <w:rStyle w:val="translated-span"/>
                <w:sz w:val="14"/>
                <w:szCs w:val="14"/>
              </w:rPr>
              <w:t>。</w:t>
            </w:r>
            <w:r>
              <w:rPr>
                <w:rStyle w:val="translated-span"/>
                <w:sz w:val="14"/>
                <w:szCs w:val="14"/>
              </w:rPr>
              <w:t>0.1</w:t>
            </w:r>
            <w:r>
              <w:rPr>
                <w:rStyle w:val="translated-span"/>
                <w:sz w:val="14"/>
                <w:szCs w:val="14"/>
              </w:rPr>
              <w:t>，</w:t>
            </w:r>
            <w:r>
              <w:rPr>
                <w:rStyle w:val="translated-span"/>
                <w:sz w:val="14"/>
                <w:szCs w:val="14"/>
              </w:rPr>
              <w:t>v4</w:t>
            </w:r>
            <w:r>
              <w:rPr>
                <w:rStyle w:val="translated-span"/>
                <w:sz w:val="14"/>
                <w:szCs w:val="14"/>
              </w:rPr>
              <w:t>。</w:t>
            </w:r>
            <w:r>
              <w:rPr>
                <w:rStyle w:val="translated-span"/>
                <w:sz w:val="14"/>
                <w:szCs w:val="14"/>
              </w:rPr>
              <w:t>1</w:t>
            </w:r>
            <w:r>
              <w:rPr>
                <w:rStyle w:val="translated-span"/>
                <w:sz w:val="14"/>
                <w:szCs w:val="14"/>
              </w:rPr>
              <w:t>.</w:t>
            </w:r>
          </w:p>
        </w:tc>
        <w:tc>
          <w:tcPr>
            <w:tcW w:w="647"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left="170" w:firstLine="0"/>
              <w:jc w:val="center"/>
            </w:pPr>
            <w:r>
              <w:rPr>
                <w:sz w:val="14"/>
                <w:szCs w:val="14"/>
              </w:rPr>
              <w:t>12</w:t>
            </w:r>
          </w:p>
        </w:tc>
      </w:tr>
      <w:tr w:rsidR="00000000">
        <w:trPr>
          <w:trHeight w:val="159"/>
        </w:trPr>
        <w:tc>
          <w:tcPr>
            <w:tcW w:w="886"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left="227" w:firstLine="0"/>
              <w:jc w:val="left"/>
            </w:pPr>
            <w:r>
              <w:rPr>
                <w:sz w:val="14"/>
                <w:szCs w:val="14"/>
              </w:rPr>
              <w:t>2</w:t>
            </w:r>
          </w:p>
        </w:tc>
        <w:tc>
          <w:tcPr>
            <w:tcW w:w="1228"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ImageMagic</w:t>
            </w:r>
            <w:r>
              <w:rPr>
                <w:rStyle w:val="translated-span"/>
                <w:sz w:val="14"/>
                <w:szCs w:val="14"/>
              </w:rPr>
              <w:t>k</w:t>
            </w:r>
          </w:p>
        </w:tc>
        <w:tc>
          <w:tcPr>
            <w:tcW w:w="1995"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v7</w:t>
            </w:r>
            <w:r>
              <w:rPr>
                <w:rStyle w:val="translated-span"/>
                <w:sz w:val="14"/>
                <w:szCs w:val="14"/>
              </w:rPr>
              <w:t>。</w:t>
            </w:r>
            <w:r>
              <w:rPr>
                <w:rStyle w:val="translated-span"/>
                <w:sz w:val="14"/>
                <w:szCs w:val="14"/>
              </w:rPr>
              <w:t>0.6</w:t>
            </w:r>
            <w:r>
              <w:rPr>
                <w:rStyle w:val="translated-span"/>
                <w:sz w:val="14"/>
                <w:szCs w:val="14"/>
              </w:rPr>
              <w:t>，</w:t>
            </w:r>
            <w:r>
              <w:rPr>
                <w:rStyle w:val="translated-span"/>
                <w:sz w:val="14"/>
                <w:szCs w:val="14"/>
              </w:rPr>
              <w:t>v7</w:t>
            </w:r>
            <w:r>
              <w:rPr>
                <w:rStyle w:val="translated-span"/>
                <w:sz w:val="14"/>
                <w:szCs w:val="14"/>
              </w:rPr>
              <w:t>。</w:t>
            </w:r>
            <w:r>
              <w:rPr>
                <w:rStyle w:val="translated-span"/>
                <w:sz w:val="14"/>
                <w:szCs w:val="14"/>
              </w:rPr>
              <w:t>0.</w:t>
            </w:r>
            <w:r>
              <w:rPr>
                <w:rStyle w:val="translated-span"/>
                <w:sz w:val="14"/>
                <w:szCs w:val="14"/>
              </w:rPr>
              <w:t>8</w:t>
            </w:r>
          </w:p>
        </w:tc>
        <w:tc>
          <w:tcPr>
            <w:tcW w:w="647"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left="169" w:firstLine="0"/>
              <w:jc w:val="center"/>
            </w:pPr>
            <w:r>
              <w:rPr>
                <w:sz w:val="14"/>
                <w:szCs w:val="14"/>
              </w:rPr>
              <w:t>14</w:t>
            </w:r>
          </w:p>
        </w:tc>
      </w:tr>
      <w:tr w:rsidR="00000000">
        <w:trPr>
          <w:trHeight w:val="81"/>
        </w:trPr>
        <w:tc>
          <w:tcPr>
            <w:tcW w:w="886"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left="227" w:firstLine="0"/>
              <w:jc w:val="left"/>
            </w:pPr>
            <w:r>
              <w:rPr>
                <w:sz w:val="14"/>
                <w:szCs w:val="14"/>
              </w:rPr>
              <w:t>3</w:t>
            </w:r>
          </w:p>
        </w:tc>
        <w:tc>
          <w:tcPr>
            <w:tcW w:w="1228"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Linux</w:t>
            </w:r>
            <w:r>
              <w:rPr>
                <w:rStyle w:val="translated-span"/>
                <w:sz w:val="14"/>
                <w:szCs w:val="14"/>
              </w:rPr>
              <w:t>内</w:t>
            </w:r>
            <w:r>
              <w:rPr>
                <w:rStyle w:val="translated-span"/>
                <w:sz w:val="14"/>
                <w:szCs w:val="14"/>
              </w:rPr>
              <w:t>核</w:t>
            </w:r>
          </w:p>
        </w:tc>
        <w:tc>
          <w:tcPr>
            <w:tcW w:w="1995"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v4</w:t>
            </w:r>
            <w:r>
              <w:rPr>
                <w:rStyle w:val="translated-span"/>
                <w:sz w:val="14"/>
                <w:szCs w:val="14"/>
              </w:rPr>
              <w:t>。</w:t>
            </w:r>
            <w:r>
              <w:rPr>
                <w:rStyle w:val="translated-span"/>
                <w:sz w:val="14"/>
                <w:szCs w:val="14"/>
              </w:rPr>
              <w:t>19</w:t>
            </w:r>
            <w:r>
              <w:rPr>
                <w:rStyle w:val="translated-span"/>
                <w:sz w:val="14"/>
                <w:szCs w:val="14"/>
              </w:rPr>
              <w:t>，</w:t>
            </w:r>
            <w:r>
              <w:rPr>
                <w:rStyle w:val="translated-span"/>
                <w:sz w:val="14"/>
                <w:szCs w:val="14"/>
              </w:rPr>
              <w:t>v4</w:t>
            </w:r>
            <w:r>
              <w:rPr>
                <w:rStyle w:val="translated-span"/>
                <w:sz w:val="14"/>
                <w:szCs w:val="14"/>
              </w:rPr>
              <w:t>。</w:t>
            </w:r>
            <w:r>
              <w:rPr>
                <w:rStyle w:val="translated-span"/>
                <w:sz w:val="14"/>
                <w:szCs w:val="14"/>
              </w:rPr>
              <w:t>20</w:t>
            </w:r>
            <w:r>
              <w:rPr>
                <w:rStyle w:val="translated-span"/>
                <w:sz w:val="14"/>
                <w:szCs w:val="14"/>
              </w:rPr>
              <w:t>，</w:t>
            </w:r>
            <w:r>
              <w:rPr>
                <w:rStyle w:val="translated-span"/>
                <w:sz w:val="14"/>
                <w:szCs w:val="14"/>
              </w:rPr>
              <w:t>v5</w:t>
            </w:r>
            <w:r>
              <w:rPr>
                <w:rStyle w:val="translated-span"/>
                <w:sz w:val="14"/>
                <w:szCs w:val="14"/>
              </w:rPr>
              <w:t>。</w:t>
            </w:r>
            <w:r>
              <w:rPr>
                <w:rStyle w:val="translated-span"/>
                <w:sz w:val="14"/>
                <w:szCs w:val="14"/>
              </w:rPr>
              <w:t>0</w:t>
            </w:r>
            <w:r>
              <w:rPr>
                <w:rStyle w:val="translated-span"/>
                <w:sz w:val="14"/>
                <w:szCs w:val="14"/>
              </w:rPr>
              <w:t>，</w:t>
            </w:r>
            <w:r>
              <w:rPr>
                <w:rStyle w:val="translated-span"/>
                <w:sz w:val="14"/>
                <w:szCs w:val="14"/>
              </w:rPr>
              <w:t>v5</w:t>
            </w:r>
            <w:r>
              <w:rPr>
                <w:rStyle w:val="translated-span"/>
                <w:sz w:val="14"/>
                <w:szCs w:val="14"/>
              </w:rPr>
              <w:t>。</w:t>
            </w:r>
            <w:r>
              <w:rPr>
                <w:rStyle w:val="translated-span"/>
                <w:sz w:val="14"/>
                <w:szCs w:val="14"/>
              </w:rPr>
              <w:t>4</w:t>
            </w:r>
            <w:r>
              <w:rPr>
                <w:rStyle w:val="translated-span"/>
                <w:sz w:val="14"/>
                <w:szCs w:val="14"/>
              </w:rPr>
              <w:t>.</w:t>
            </w:r>
          </w:p>
        </w:tc>
        <w:tc>
          <w:tcPr>
            <w:tcW w:w="647" w:type="dxa"/>
            <w:tcBorders>
              <w:top w:val="nil"/>
              <w:left w:val="nil"/>
              <w:bottom w:val="single" w:sz="48" w:space="0" w:color="F2F2F2"/>
              <w:right w:val="nil"/>
            </w:tcBorders>
            <w:tcMar>
              <w:top w:w="0" w:type="dxa"/>
              <w:left w:w="0" w:type="dxa"/>
              <w:bottom w:w="0" w:type="dxa"/>
              <w:right w:w="115" w:type="dxa"/>
            </w:tcMar>
            <w:hideMark/>
          </w:tcPr>
          <w:p w:rsidR="00000000" w:rsidRDefault="00F744B1">
            <w:pPr>
              <w:spacing w:after="0" w:line="256" w:lineRule="auto"/>
              <w:ind w:left="170" w:firstLine="0"/>
              <w:jc w:val="center"/>
            </w:pPr>
            <w:r>
              <w:rPr>
                <w:sz w:val="14"/>
                <w:szCs w:val="14"/>
              </w:rPr>
              <w:t>16</w:t>
            </w:r>
          </w:p>
        </w:tc>
      </w:tr>
      <w:tr w:rsidR="00000000">
        <w:trPr>
          <w:trHeight w:val="238"/>
        </w:trPr>
        <w:tc>
          <w:tcPr>
            <w:tcW w:w="886"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left="227" w:firstLine="0"/>
              <w:jc w:val="left"/>
            </w:pPr>
            <w:r>
              <w:rPr>
                <w:sz w:val="14"/>
                <w:szCs w:val="14"/>
              </w:rPr>
              <w:t>4</w:t>
            </w:r>
          </w:p>
        </w:tc>
        <w:tc>
          <w:tcPr>
            <w:tcW w:w="1228"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OpenS</w:t>
            </w:r>
            <w:r>
              <w:rPr>
                <w:rStyle w:val="translated-span"/>
                <w:sz w:val="14"/>
                <w:szCs w:val="14"/>
              </w:rPr>
              <w:t>C</w:t>
            </w:r>
          </w:p>
        </w:tc>
        <w:tc>
          <w:tcPr>
            <w:tcW w:w="1995"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v1</w:t>
            </w:r>
            <w:r>
              <w:rPr>
                <w:rStyle w:val="translated-span"/>
                <w:sz w:val="14"/>
                <w:szCs w:val="14"/>
              </w:rPr>
              <w:t>。</w:t>
            </w:r>
            <w:r>
              <w:rPr>
                <w:rStyle w:val="translated-span"/>
                <w:sz w:val="14"/>
                <w:szCs w:val="14"/>
              </w:rPr>
              <w:t>8.2</w:t>
            </w:r>
            <w:r>
              <w:rPr>
                <w:rStyle w:val="translated-span"/>
                <w:sz w:val="14"/>
                <w:szCs w:val="14"/>
              </w:rPr>
              <w:t>，</w:t>
            </w:r>
            <w:r>
              <w:rPr>
                <w:rStyle w:val="translated-span"/>
                <w:sz w:val="14"/>
                <w:szCs w:val="14"/>
              </w:rPr>
              <w:t>v0</w:t>
            </w:r>
            <w:r>
              <w:rPr>
                <w:rStyle w:val="translated-span"/>
                <w:sz w:val="14"/>
                <w:szCs w:val="14"/>
              </w:rPr>
              <w:t>。</w:t>
            </w:r>
            <w:r>
              <w:rPr>
                <w:rStyle w:val="translated-span"/>
                <w:sz w:val="14"/>
                <w:szCs w:val="14"/>
              </w:rPr>
              <w:t>1</w:t>
            </w:r>
            <w:r>
              <w:rPr>
                <w:rStyle w:val="translated-span"/>
                <w:sz w:val="14"/>
                <w:szCs w:val="14"/>
              </w:rPr>
              <w:t>9</w:t>
            </w:r>
          </w:p>
        </w:tc>
        <w:tc>
          <w:tcPr>
            <w:tcW w:w="647" w:type="dxa"/>
            <w:tcBorders>
              <w:top w:val="nil"/>
              <w:left w:val="nil"/>
              <w:bottom w:val="nil"/>
              <w:right w:val="nil"/>
            </w:tcBorders>
            <w:tcMar>
              <w:top w:w="0" w:type="dxa"/>
              <w:left w:w="0" w:type="dxa"/>
              <w:bottom w:w="0" w:type="dxa"/>
              <w:right w:w="115" w:type="dxa"/>
            </w:tcMar>
            <w:hideMark/>
          </w:tcPr>
          <w:p w:rsidR="00000000" w:rsidRDefault="00F744B1">
            <w:pPr>
              <w:spacing w:after="0" w:line="256" w:lineRule="auto"/>
              <w:ind w:left="239" w:firstLine="0"/>
              <w:jc w:val="center"/>
            </w:pPr>
            <w:r>
              <w:rPr>
                <w:sz w:val="14"/>
                <w:szCs w:val="14"/>
              </w:rPr>
              <w:t>8</w:t>
            </w:r>
          </w:p>
        </w:tc>
      </w:tr>
      <w:tr w:rsidR="00000000">
        <w:trPr>
          <w:trHeight w:val="124"/>
        </w:trPr>
        <w:tc>
          <w:tcPr>
            <w:tcW w:w="886" w:type="dxa"/>
            <w:tcBorders>
              <w:top w:val="nil"/>
              <w:left w:val="nil"/>
              <w:bottom w:val="single" w:sz="8" w:space="0" w:color="000000"/>
              <w:right w:val="nil"/>
            </w:tcBorders>
            <w:tcMar>
              <w:top w:w="0" w:type="dxa"/>
              <w:left w:w="0" w:type="dxa"/>
              <w:bottom w:w="0" w:type="dxa"/>
              <w:right w:w="115" w:type="dxa"/>
            </w:tcMar>
            <w:hideMark/>
          </w:tcPr>
          <w:p w:rsidR="00000000" w:rsidRDefault="00F744B1">
            <w:pPr>
              <w:spacing w:after="0" w:line="256" w:lineRule="auto"/>
              <w:ind w:left="227" w:firstLine="0"/>
              <w:jc w:val="left"/>
            </w:pPr>
            <w:r>
              <w:rPr>
                <w:sz w:val="14"/>
                <w:szCs w:val="14"/>
              </w:rPr>
              <w:t>5</w:t>
            </w:r>
          </w:p>
        </w:tc>
        <w:tc>
          <w:tcPr>
            <w:tcW w:w="1228" w:type="dxa"/>
            <w:tcBorders>
              <w:top w:val="nil"/>
              <w:left w:val="nil"/>
              <w:bottom w:val="single" w:sz="8" w:space="0" w:color="000000"/>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rdeskto</w:t>
            </w:r>
            <w:r>
              <w:rPr>
                <w:rStyle w:val="translated-span"/>
                <w:sz w:val="14"/>
                <w:szCs w:val="14"/>
              </w:rPr>
              <w:t>p</w:t>
            </w:r>
          </w:p>
        </w:tc>
        <w:tc>
          <w:tcPr>
            <w:tcW w:w="1995" w:type="dxa"/>
            <w:tcBorders>
              <w:top w:val="nil"/>
              <w:left w:val="nil"/>
              <w:bottom w:val="single" w:sz="8" w:space="0" w:color="000000"/>
              <w:right w:val="nil"/>
            </w:tcBorders>
            <w:tcMar>
              <w:top w:w="0" w:type="dxa"/>
              <w:left w:w="0" w:type="dxa"/>
              <w:bottom w:w="0" w:type="dxa"/>
              <w:right w:w="115" w:type="dxa"/>
            </w:tcMar>
            <w:hideMark/>
          </w:tcPr>
          <w:p w:rsidR="00000000" w:rsidRDefault="00F744B1">
            <w:pPr>
              <w:spacing w:after="0" w:line="256" w:lineRule="auto"/>
              <w:ind w:firstLine="0"/>
              <w:jc w:val="left"/>
            </w:pPr>
            <w:r>
              <w:rPr>
                <w:rStyle w:val="translated-span"/>
                <w:sz w:val="14"/>
                <w:szCs w:val="14"/>
              </w:rPr>
              <w:t>v1</w:t>
            </w:r>
            <w:r>
              <w:rPr>
                <w:rStyle w:val="translated-span"/>
                <w:sz w:val="14"/>
                <w:szCs w:val="14"/>
              </w:rPr>
              <w:t>。</w:t>
            </w:r>
            <w:r>
              <w:rPr>
                <w:rStyle w:val="translated-span"/>
                <w:sz w:val="14"/>
                <w:szCs w:val="14"/>
              </w:rPr>
              <w:t>8.</w:t>
            </w:r>
            <w:r>
              <w:rPr>
                <w:rStyle w:val="translated-span"/>
                <w:sz w:val="14"/>
                <w:szCs w:val="14"/>
              </w:rPr>
              <w:t>2</w:t>
            </w:r>
          </w:p>
        </w:tc>
        <w:tc>
          <w:tcPr>
            <w:tcW w:w="647" w:type="dxa"/>
            <w:tcBorders>
              <w:top w:val="nil"/>
              <w:left w:val="nil"/>
              <w:bottom w:val="single" w:sz="8" w:space="0" w:color="000000"/>
              <w:right w:val="nil"/>
            </w:tcBorders>
            <w:tcMar>
              <w:top w:w="0" w:type="dxa"/>
              <w:left w:w="0" w:type="dxa"/>
              <w:bottom w:w="0" w:type="dxa"/>
              <w:right w:w="115" w:type="dxa"/>
            </w:tcMar>
            <w:hideMark/>
          </w:tcPr>
          <w:p w:rsidR="00000000" w:rsidRDefault="00F744B1">
            <w:pPr>
              <w:spacing w:after="0" w:line="256" w:lineRule="auto"/>
              <w:ind w:left="239" w:firstLine="0"/>
              <w:jc w:val="center"/>
            </w:pPr>
            <w:r>
              <w:rPr>
                <w:sz w:val="14"/>
                <w:szCs w:val="14"/>
              </w:rPr>
              <w:t>6</w:t>
            </w:r>
          </w:p>
        </w:tc>
      </w:tr>
    </w:tbl>
    <w:p w:rsidR="00000000" w:rsidRDefault="00F744B1">
      <w:pPr>
        <w:ind w:left="-10" w:firstLine="0"/>
      </w:pPr>
      <w:r>
        <w:rPr>
          <w:rStyle w:val="translated-span"/>
        </w:rPr>
        <w:t>side</w:t>
      </w:r>
      <w:r>
        <w:rPr>
          <w:rStyle w:val="translated-span"/>
        </w:rPr>
        <w:t>是成功</w:t>
      </w:r>
      <w:r>
        <w:rPr>
          <w:rStyle w:val="translated-span"/>
        </w:rPr>
        <w:t>发现的漏洞总数</w:t>
      </w:r>
      <w:r>
        <w:rPr>
          <w:rStyle w:val="translated-span"/>
        </w:rPr>
        <w:t>。</w:t>
      </w:r>
      <w:r>
        <w:rPr>
          <w:rStyle w:val="translated-span"/>
        </w:rPr>
        <w:t>在这里，黑色符号表示通过模型识别漏洞，圆圈表示漏洞在</w:t>
      </w:r>
      <w:r>
        <w:rPr>
          <w:rStyle w:val="translated-span"/>
        </w:rPr>
        <w:t>NVD</w:t>
      </w:r>
      <w:r>
        <w:rPr>
          <w:rStyle w:val="translated-span"/>
        </w:rPr>
        <w:t>或</w:t>
      </w:r>
      <w:r>
        <w:rPr>
          <w:rStyle w:val="translated-span"/>
        </w:rPr>
        <w:t>CVE</w:t>
      </w:r>
      <w:r>
        <w:rPr>
          <w:rStyle w:val="translated-span"/>
        </w:rPr>
        <w:t>中报告，而正方形表示漏洞未在两个数据库中报告，也称为</w:t>
      </w:r>
      <w:r>
        <w:rPr>
          <w:rStyle w:val="translated-span"/>
        </w:rPr>
        <w:t>“silentlypatched</w:t>
      </w:r>
      <w:r>
        <w:rPr>
          <w:rStyle w:val="translated-span"/>
        </w:rPr>
        <w:t>漏洞</w:t>
      </w:r>
      <w:r>
        <w:rPr>
          <w:rStyle w:val="translated-span"/>
        </w:rPr>
        <w:t>”[5]</w:t>
      </w:r>
      <w:r>
        <w:rPr>
          <w:rStyle w:val="translated-span"/>
        </w:rPr>
        <w:t>。</w:t>
      </w:r>
    </w:p>
    <w:p w:rsidR="00000000" w:rsidRDefault="00F744B1">
      <w:pPr>
        <w:ind w:left="-10"/>
      </w:pPr>
      <w:r>
        <w:rPr>
          <w:rStyle w:val="translated-span"/>
        </w:rPr>
        <w:t>通过在</w:t>
      </w:r>
      <w:r>
        <w:rPr>
          <w:rStyle w:val="translated-span"/>
        </w:rPr>
        <w:t>56</w:t>
      </w:r>
      <w:r>
        <w:rPr>
          <w:rStyle w:val="translated-span"/>
        </w:rPr>
        <w:t>个漏洞中识别出</w:t>
      </w:r>
      <w:r>
        <w:rPr>
          <w:rStyle w:val="translated-span"/>
        </w:rPr>
        <w:t>53</w:t>
      </w:r>
      <w:r>
        <w:rPr>
          <w:rStyle w:val="translated-span"/>
        </w:rPr>
        <w:t>个漏洞，包括</w:t>
      </w:r>
      <w:r>
        <w:rPr>
          <w:rStyle w:val="translated-span"/>
        </w:rPr>
        <w:t>11</w:t>
      </w:r>
      <w:r>
        <w:rPr>
          <w:rStyle w:val="translated-span"/>
        </w:rPr>
        <w:t>个</w:t>
      </w:r>
      <w:r>
        <w:rPr>
          <w:rStyle w:val="translated-span"/>
        </w:rPr>
        <w:t>“</w:t>
      </w:r>
      <w:r>
        <w:rPr>
          <w:rStyle w:val="translated-span"/>
        </w:rPr>
        <w:t>愚蠢修补</w:t>
      </w:r>
      <w:r>
        <w:rPr>
          <w:rStyle w:val="translated-span"/>
        </w:rPr>
        <w:t>”</w:t>
      </w:r>
      <w:r>
        <w:rPr>
          <w:rStyle w:val="translated-span"/>
        </w:rPr>
        <w:t>的漏洞，召回率为</w:t>
      </w:r>
      <w:r>
        <w:rPr>
          <w:rStyle w:val="translated-span"/>
        </w:rPr>
        <w:t>0.95</w:t>
      </w:r>
      <w:r>
        <w:rPr>
          <w:rStyle w:val="translated-span"/>
        </w:rPr>
        <w:t>，</w:t>
      </w:r>
      <w:r>
        <w:rPr>
          <w:rStyle w:val="translated-span"/>
        </w:rPr>
        <w:t>Fund</w:t>
      </w:r>
      <w:r>
        <w:rPr>
          <w:rStyle w:val="translated-span"/>
        </w:rPr>
        <w:t>优于所有竞争方法</w:t>
      </w:r>
      <w:r>
        <w:rPr>
          <w:rStyle w:val="translated-span"/>
        </w:rPr>
        <w:t>。</w:t>
      </w:r>
      <w:r>
        <w:rPr>
          <w:rStyle w:val="translated-span"/>
        </w:rPr>
        <w:t>通过对图形表示进行操作，</w:t>
      </w:r>
      <w:r>
        <w:rPr>
          <w:rStyle w:val="translated-span"/>
        </w:rPr>
        <w:t>DEVIGN</w:t>
      </w:r>
      <w:r>
        <w:rPr>
          <w:rStyle w:val="translated-span"/>
        </w:rPr>
        <w:t>以更高的整体精度优于序列模型，显示了基于</w:t>
      </w:r>
      <w:r>
        <w:rPr>
          <w:rStyle w:val="translated-span"/>
        </w:rPr>
        <w:t>GNN</w:t>
      </w:r>
      <w:r>
        <w:rPr>
          <w:rStyle w:val="translated-span"/>
        </w:rPr>
        <w:t>的模型的优势</w:t>
      </w:r>
      <w:r>
        <w:rPr>
          <w:rStyle w:val="translated-span"/>
        </w:rPr>
        <w:t>。</w:t>
      </w:r>
      <w:r>
        <w:rPr>
          <w:rStyle w:val="translated-span"/>
        </w:rPr>
        <w:t>然而，</w:t>
      </w:r>
      <w:r>
        <w:rPr>
          <w:rStyle w:val="translated-span"/>
        </w:rPr>
        <w:t>DEVIGN</w:t>
      </w:r>
      <w:r>
        <w:rPr>
          <w:rStyle w:val="translated-span"/>
        </w:rPr>
        <w:t>也未能检测到序列模型成功的</w:t>
      </w:r>
      <w:r>
        <w:rPr>
          <w:rStyle w:val="translated-span"/>
        </w:rPr>
        <w:t>12</w:t>
      </w:r>
      <w:r>
        <w:rPr>
          <w:rStyle w:val="translated-span"/>
        </w:rPr>
        <w:t>个漏洞，因为在用序列图表示法换取非类型图表示法时，它牺牲了许多语法和语义关系</w:t>
      </w:r>
      <w:r>
        <w:rPr>
          <w:rStyle w:val="translated-span"/>
        </w:rPr>
        <w:t>。</w:t>
      </w:r>
      <w:r>
        <w:rPr>
          <w:rStyle w:val="translated-span"/>
        </w:rPr>
        <w:t>通过识别</w:t>
      </w:r>
      <w:r>
        <w:rPr>
          <w:rStyle w:val="translated-span"/>
        </w:rPr>
        <w:t>13</w:t>
      </w:r>
      <w:r>
        <w:rPr>
          <w:rStyle w:val="translated-span"/>
        </w:rPr>
        <w:t>个漏洞，</w:t>
      </w:r>
      <w:r>
        <w:rPr>
          <w:rStyle w:val="translated-span"/>
        </w:rPr>
        <w:t>Fund</w:t>
      </w:r>
      <w:r>
        <w:rPr>
          <w:rStyle w:val="translated-span"/>
        </w:rPr>
        <w:t>比</w:t>
      </w:r>
      <w:r>
        <w:rPr>
          <w:rStyle w:val="translated-span"/>
        </w:rPr>
        <w:t>DEVIGN</w:t>
      </w:r>
      <w:r>
        <w:rPr>
          <w:rStyle w:val="translated-span"/>
        </w:rPr>
        <w:t>提高了</w:t>
      </w:r>
      <w:r>
        <w:rPr>
          <w:rStyle w:val="translated-span"/>
        </w:rPr>
        <w:t>33%</w:t>
      </w:r>
      <w:r>
        <w:rPr>
          <w:rStyle w:val="translated-span"/>
        </w:rPr>
        <w:t>的准确性和召回率</w:t>
      </w:r>
      <w:r>
        <w:rPr>
          <w:rStyle w:val="translated-span"/>
        </w:rPr>
        <w:t>。</w:t>
      </w:r>
      <w:r>
        <w:rPr>
          <w:rStyle w:val="translated-span"/>
        </w:rPr>
        <w:t>此外，</w:t>
      </w:r>
      <w:r>
        <w:rPr>
          <w:rStyle w:val="translated-span"/>
        </w:rPr>
        <w:t>Fundered</w:t>
      </w:r>
      <w:r>
        <w:rPr>
          <w:rStyle w:val="translated-span"/>
        </w:rPr>
        <w:t>还发现了所有其他模型都无法检测到的四个漏洞</w:t>
      </w:r>
      <w:r>
        <w:rPr>
          <w:rStyle w:val="translated-span"/>
        </w:rPr>
        <w:t>。</w:t>
      </w:r>
      <w:r>
        <w:rPr>
          <w:rStyle w:val="translated-span"/>
        </w:rPr>
        <w:t>在</w:t>
      </w:r>
      <w:r>
        <w:rPr>
          <w:rStyle w:val="translated-span"/>
        </w:rPr>
        <w:t>FFmpeg</w:t>
      </w:r>
      <w:r>
        <w:rPr>
          <w:rStyle w:val="translated-span"/>
        </w:rPr>
        <w:t>、</w:t>
      </w:r>
      <w:r>
        <w:rPr>
          <w:rStyle w:val="translated-span"/>
        </w:rPr>
        <w:t>ImageMagick</w:t>
      </w:r>
      <w:r>
        <w:rPr>
          <w:rStyle w:val="translated-span"/>
        </w:rPr>
        <w:t>和</w:t>
      </w:r>
      <w:r>
        <w:rPr>
          <w:rStyle w:val="translated-span"/>
        </w:rPr>
        <w:t>Linux</w:t>
      </w:r>
      <w:r>
        <w:rPr>
          <w:rStyle w:val="translated-span"/>
        </w:rPr>
        <w:t>内核中，每种情况下都有一个无法检测到但可以被其他人识别的情况</w:t>
      </w:r>
      <w:r>
        <w:rPr>
          <w:rStyle w:val="translated-span"/>
        </w:rPr>
        <w:t>。</w:t>
      </w:r>
      <w:r>
        <w:rPr>
          <w:rStyle w:val="translated-span"/>
        </w:rPr>
        <w:t>这些情况下，漏洞是由滥用</w:t>
      </w:r>
      <w:r>
        <w:rPr>
          <w:rStyle w:val="translated-span"/>
        </w:rPr>
        <w:t>API</w:t>
      </w:r>
      <w:r>
        <w:rPr>
          <w:rStyle w:val="translated-span"/>
        </w:rPr>
        <w:t>参数造成的</w:t>
      </w:r>
      <w:r>
        <w:rPr>
          <w:rStyle w:val="translated-span"/>
        </w:rPr>
        <w:t>。</w:t>
      </w:r>
      <w:r>
        <w:rPr>
          <w:rStyle w:val="translated-span"/>
        </w:rPr>
        <w:t>这些模式不是</w:t>
      </w:r>
      <w:r>
        <w:rPr>
          <w:rStyle w:val="translated-span"/>
        </w:rPr>
        <w:t>由</w:t>
      </w:r>
    </w:p>
    <w:p w:rsidR="00000000" w:rsidRDefault="00F744B1">
      <w:pPr>
        <w:spacing w:after="281"/>
        <w:ind w:left="-10" w:firstLine="5"/>
      </w:pPr>
      <w:r>
        <w:rPr>
          <w:rStyle w:val="translated-span"/>
        </w:rPr>
        <w:t>提供资金</w:t>
      </w:r>
      <w:r>
        <w:rPr>
          <w:rStyle w:val="translated-span"/>
        </w:rPr>
        <w:t>。</w:t>
      </w:r>
      <w:r>
        <w:rPr>
          <w:rStyle w:val="translated-span"/>
        </w:rPr>
        <w:t>这个问题可以通过使用更好的语言嵌入模型来解决，这是我们未来的工作</w:t>
      </w:r>
      <w:r>
        <w:rPr>
          <w:rStyle w:val="translated-span"/>
        </w:rPr>
        <w:t>。</w:t>
      </w:r>
    </w:p>
    <w:p w:rsidR="00000000" w:rsidRDefault="00F744B1">
      <w:pPr>
        <w:pStyle w:val="2"/>
        <w:spacing w:after="0"/>
        <w:ind w:left="-5"/>
      </w:pPr>
      <w:r>
        <w:rPr>
          <w:rStyle w:val="translated-span"/>
        </w:rPr>
        <w:t>C.</w:t>
      </w:r>
      <w:r>
        <w:rPr>
          <w:rStyle w:val="translated-span"/>
        </w:rPr>
        <w:t>单个数据集的漏洞检</w:t>
      </w:r>
      <w:r>
        <w:rPr>
          <w:rStyle w:val="translated-span"/>
        </w:rPr>
        <w:t>测</w:t>
      </w:r>
    </w:p>
    <w:p w:rsidR="00000000" w:rsidRDefault="00F744B1">
      <w:pPr>
        <w:ind w:left="-10"/>
      </w:pPr>
      <w:r>
        <w:rPr>
          <w:rStyle w:val="translated-span"/>
        </w:rPr>
        <w:t>现在，我们使用交叉验证在表</w:t>
      </w:r>
      <w:r>
        <w:rPr>
          <w:rStyle w:val="translated-span"/>
        </w:rPr>
        <w:t>III</w:t>
      </w:r>
      <w:r>
        <w:rPr>
          <w:rStyle w:val="translated-span"/>
        </w:rPr>
        <w:t>中的单个数据集上评估我们的漏洞检测模型</w:t>
      </w:r>
      <w:r>
        <w:rPr>
          <w:rStyle w:val="translated-span"/>
        </w:rPr>
        <w:t>。</w:t>
      </w:r>
    </w:p>
    <w:p w:rsidR="00000000" w:rsidRDefault="00F744B1">
      <w:pPr>
        <w:ind w:left="-10"/>
      </w:pPr>
      <w:r>
        <w:rPr>
          <w:rStyle w:val="translated-span"/>
          <w:i/>
          <w:iCs/>
        </w:rPr>
        <w:t>1</w:t>
      </w:r>
      <w:r>
        <w:rPr>
          <w:rStyle w:val="translated-span"/>
          <w:i/>
          <w:iCs/>
        </w:rPr>
        <w:t>）</w:t>
      </w:r>
      <w:r>
        <w:rPr>
          <w:rStyle w:val="translated-span"/>
          <w:i/>
          <w:iCs/>
        </w:rPr>
        <w:t xml:space="preserve"> </w:t>
      </w:r>
      <w:r>
        <w:rPr>
          <w:rStyle w:val="translated-span"/>
          <w:i/>
          <w:iCs/>
        </w:rPr>
        <w:t>标准数据集的评估</w:t>
      </w:r>
      <w:r>
        <w:rPr>
          <w:rStyle w:val="translated-span"/>
          <w:i/>
          <w:iCs/>
        </w:rPr>
        <w:t>：</w:t>
      </w:r>
      <w:r>
        <w:rPr>
          <w:rStyle w:val="translated-span"/>
        </w:rPr>
        <w:t>本实验将所有方法应用于来自</w:t>
      </w:r>
      <w:r>
        <w:rPr>
          <w:rStyle w:val="translated-span"/>
        </w:rPr>
        <w:t>SARD</w:t>
      </w:r>
      <w:r>
        <w:rPr>
          <w:rStyle w:val="translated-span"/>
        </w:rPr>
        <w:t>和</w:t>
      </w:r>
      <w:r>
        <w:rPr>
          <w:rStyle w:val="translated-span"/>
        </w:rPr>
        <w:t>NVD</w:t>
      </w:r>
      <w:r>
        <w:rPr>
          <w:rStyle w:val="translated-span"/>
        </w:rPr>
        <w:t>的</w:t>
      </w:r>
      <w:r>
        <w:rPr>
          <w:rStyle w:val="translated-span"/>
        </w:rPr>
        <w:t>C</w:t>
      </w:r>
      <w:r>
        <w:rPr>
          <w:rStyle w:val="translated-span"/>
        </w:rPr>
        <w:t>函数</w:t>
      </w:r>
      <w:r>
        <w:rPr>
          <w:rStyle w:val="translated-span"/>
        </w:rPr>
        <w:t>。</w:t>
      </w:r>
      <w:r>
        <w:rPr>
          <w:rStyle w:val="translated-span"/>
        </w:rPr>
        <w:t>在里</w:t>
      </w:r>
      <w:r>
        <w:rPr>
          <w:rStyle w:val="translated-span"/>
        </w:rPr>
        <w:t>面</w:t>
      </w:r>
    </w:p>
    <w:p w:rsidR="00000000" w:rsidRDefault="00F744B1">
      <w:pPr>
        <w:ind w:left="-10" w:firstLine="0"/>
      </w:pPr>
      <w:r>
        <w:rPr>
          <w:rStyle w:val="translated-span"/>
        </w:rPr>
        <w:t>秒</w:t>
      </w:r>
      <w:r>
        <w:rPr>
          <w:rStyle w:val="translated-span"/>
        </w:rPr>
        <w:t>。</w:t>
      </w:r>
      <w:r>
        <w:rPr>
          <w:rStyle w:val="translated-span"/>
        </w:rPr>
        <w:t>VII-D</w:t>
      </w:r>
      <w:r>
        <w:rPr>
          <w:rStyle w:val="translated-span"/>
        </w:rPr>
        <w:t>，我们将评估扩展到</w:t>
      </w:r>
      <w:r>
        <w:rPr>
          <w:rStyle w:val="translated-span"/>
        </w:rPr>
        <w:t>Java</w:t>
      </w:r>
      <w:r>
        <w:rPr>
          <w:rStyle w:val="translated-span"/>
        </w:rPr>
        <w:t>、</w:t>
      </w:r>
      <w:r>
        <w:rPr>
          <w:rStyle w:val="translated-span"/>
        </w:rPr>
        <w:t>Php</w:t>
      </w:r>
      <w:r>
        <w:rPr>
          <w:rStyle w:val="translated-span"/>
        </w:rPr>
        <w:t>和</w:t>
      </w:r>
      <w:r>
        <w:rPr>
          <w:rStyle w:val="translated-span"/>
        </w:rPr>
        <w:t>Swift</w:t>
      </w:r>
      <w:r>
        <w:rPr>
          <w:rStyle w:val="translated-span"/>
        </w:rPr>
        <w:t>。</w:t>
      </w:r>
    </w:p>
    <w:p w:rsidR="00000000" w:rsidRDefault="00F744B1">
      <w:pPr>
        <w:ind w:left="-10"/>
      </w:pPr>
      <w:r>
        <w:rPr>
          <w:rStyle w:val="translated-span"/>
        </w:rPr>
        <w:t>图</w:t>
      </w:r>
      <w:r>
        <w:rPr>
          <w:rStyle w:val="translated-span"/>
        </w:rPr>
        <w:t>16</w:t>
      </w:r>
      <w:r>
        <w:rPr>
          <w:rStyle w:val="translated-span"/>
        </w:rPr>
        <w:t>和图</w:t>
      </w:r>
      <w:r>
        <w:rPr>
          <w:rStyle w:val="translated-span"/>
        </w:rPr>
        <w:t>10</w:t>
      </w:r>
      <w:r>
        <w:rPr>
          <w:rStyle w:val="translated-span"/>
        </w:rPr>
        <w:t>显示，在漏洞检测方面，</w:t>
      </w:r>
      <w:r>
        <w:rPr>
          <w:rStyle w:val="translated-span"/>
        </w:rPr>
        <w:t>FUNDED</w:t>
      </w:r>
      <w:r>
        <w:rPr>
          <w:rStyle w:val="translated-span"/>
        </w:rPr>
        <w:t>提供了最佳的整体性能</w:t>
      </w:r>
      <w:r>
        <w:rPr>
          <w:rStyle w:val="translated-span"/>
        </w:rPr>
        <w:t>。</w:t>
      </w:r>
      <w:r>
        <w:rPr>
          <w:rStyle w:val="translated-span"/>
        </w:rPr>
        <w:t>由于检测模型的局限性，</w:t>
      </w:r>
      <w:r>
        <w:rPr>
          <w:rStyle w:val="translated-span"/>
        </w:rPr>
        <w:t>VUDDY</w:t>
      </w:r>
      <w:r>
        <w:rPr>
          <w:rStyle w:val="translated-span"/>
        </w:rPr>
        <w:t>和</w:t>
      </w:r>
      <w:r>
        <w:rPr>
          <w:rStyle w:val="translated-span"/>
        </w:rPr>
        <w:t>DEEPBUGS</w:t>
      </w:r>
      <w:r>
        <w:rPr>
          <w:rStyle w:val="translated-span"/>
        </w:rPr>
        <w:t>的检测精度较低</w:t>
      </w:r>
      <w:r>
        <w:rPr>
          <w:rStyle w:val="translated-span"/>
        </w:rPr>
        <w:t>。</w:t>
      </w:r>
      <w:r>
        <w:rPr>
          <w:rStyle w:val="translated-span"/>
        </w:rPr>
        <w:t>使用</w:t>
      </w:r>
      <w:r>
        <w:rPr>
          <w:rStyle w:val="translated-span"/>
        </w:rPr>
        <w:t>BiLSTM</w:t>
      </w:r>
      <w:r>
        <w:rPr>
          <w:rStyle w:val="translated-span"/>
        </w:rPr>
        <w:t>时，</w:t>
      </w:r>
      <w:r>
        <w:rPr>
          <w:rStyle w:val="translated-span"/>
        </w:rPr>
        <w:t>VULDEEPECKER</w:t>
      </w:r>
      <w:r>
        <w:rPr>
          <w:rStyle w:val="translated-span"/>
        </w:rPr>
        <w:t>和</w:t>
      </w:r>
      <w:r>
        <w:rPr>
          <w:rStyle w:val="translated-span"/>
        </w:rPr>
        <w:t>VULDEEPECKER</w:t>
      </w:r>
      <w:r>
        <w:rPr>
          <w:rStyle w:val="translated-span"/>
        </w:rPr>
        <w:t>对少量漏洞类型有效，但对某些类型（如</w:t>
      </w:r>
      <w:r>
        <w:rPr>
          <w:rStyle w:val="translated-span"/>
        </w:rPr>
        <w:t>CWE-469</w:t>
      </w:r>
      <w:r>
        <w:rPr>
          <w:rStyle w:val="translated-span"/>
        </w:rPr>
        <w:t>、</w:t>
      </w:r>
      <w:r>
        <w:rPr>
          <w:rStyle w:val="translated-span"/>
        </w:rPr>
        <w:t>CWE-676</w:t>
      </w:r>
      <w:r>
        <w:rPr>
          <w:rStyle w:val="translated-span"/>
        </w:rPr>
        <w:t>和</w:t>
      </w:r>
      <w:r>
        <w:rPr>
          <w:rStyle w:val="translated-span"/>
        </w:rPr>
        <w:t>CWE-834</w:t>
      </w:r>
      <w:r>
        <w:rPr>
          <w:rStyle w:val="translated-span"/>
        </w:rPr>
        <w:t>）的准确率低于</w:t>
      </w:r>
      <w:r>
        <w:rPr>
          <w:rStyle w:val="translated-span"/>
        </w:rPr>
        <w:t>50%</w:t>
      </w:r>
      <w:r>
        <w:rPr>
          <w:rStyle w:val="translated-span"/>
        </w:rPr>
        <w:t>，并可能导致大量误报（即低精度）</w:t>
      </w:r>
      <w:r>
        <w:rPr>
          <w:rStyle w:val="translated-span"/>
        </w:rPr>
        <w:t>。</w:t>
      </w:r>
      <w:r>
        <w:rPr>
          <w:rStyle w:val="translated-span"/>
        </w:rPr>
        <w:t>通过利用一组丰富的手动标</w:t>
      </w:r>
      <w:r>
        <w:rPr>
          <w:rStyle w:val="translated-span"/>
        </w:rPr>
        <w:t>记</w:t>
      </w:r>
      <w:r>
        <w:rPr>
          <w:rStyle w:val="translated-span"/>
          <w:rFonts w:ascii="Cambria" w:hAnsi="Cambria"/>
          <w:i/>
          <w:iCs/>
        </w:rPr>
        <w:t>µ</w:t>
      </w:r>
    </w:p>
    <w:tbl>
      <w:tblPr>
        <w:tblpPr w:vertAnchor="text"/>
        <w:tblW w:w="10282" w:type="dxa"/>
        <w:tblCellMar>
          <w:left w:w="0" w:type="dxa"/>
          <w:right w:w="0" w:type="dxa"/>
        </w:tblCellMar>
        <w:tblLook w:val="04A0" w:firstRow="1" w:lastRow="0" w:firstColumn="1" w:lastColumn="0" w:noHBand="0" w:noVBand="1"/>
      </w:tblPr>
      <w:tblGrid>
        <w:gridCol w:w="10290"/>
      </w:tblGrid>
      <w:tr w:rsidR="00000000">
        <w:trPr>
          <w:trHeight w:val="324"/>
        </w:trPr>
        <w:tc>
          <w:tcPr>
            <w:tcW w:w="10281" w:type="dxa"/>
            <w:vAlign w:val="bottom"/>
            <w:hideMark/>
          </w:tcPr>
          <w:p w:rsidR="00000000" w:rsidRDefault="00F744B1">
            <w:pPr>
              <w:spacing w:after="142" w:line="256" w:lineRule="auto"/>
              <w:ind w:firstLine="0"/>
              <w:jc w:val="left"/>
            </w:pPr>
            <w:r>
              <w:rPr>
                <w:noProof/>
              </w:rPr>
              <w:drawing>
                <wp:inline distT="0" distB="0" distL="0" distR="0">
                  <wp:extent cx="6524625" cy="1038225"/>
                  <wp:effectExtent l="0" t="0" r="9525" b="9525"/>
                  <wp:docPr id="18" name="Picture 541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27"/>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6524625" cy="1038225"/>
                          </a:xfrm>
                          <a:prstGeom prst="rect">
                            <a:avLst/>
                          </a:prstGeom>
                          <a:noFill/>
                          <a:ln>
                            <a:noFill/>
                          </a:ln>
                        </pic:spPr>
                      </pic:pic>
                    </a:graphicData>
                  </a:graphic>
                </wp:inline>
              </w:drawing>
            </w:r>
          </w:p>
          <w:p w:rsidR="00000000" w:rsidRDefault="00F744B1">
            <w:pPr>
              <w:spacing w:after="0" w:line="256" w:lineRule="auto"/>
              <w:ind w:firstLine="0"/>
            </w:pPr>
            <w:r>
              <w:rPr>
                <w:rStyle w:val="translated-span"/>
                <w:sz w:val="16"/>
                <w:szCs w:val="16"/>
              </w:rPr>
              <w:t>图</w:t>
            </w:r>
            <w:r>
              <w:rPr>
                <w:rStyle w:val="translated-span"/>
                <w:sz w:val="16"/>
                <w:szCs w:val="16"/>
              </w:rPr>
              <w:t>9</w:t>
            </w:r>
            <w:r>
              <w:rPr>
                <w:rStyle w:val="translated-span"/>
                <w:sz w:val="16"/>
                <w:szCs w:val="16"/>
              </w:rPr>
              <w:t>。</w:t>
            </w:r>
            <w:r>
              <w:rPr>
                <w:rStyle w:val="translated-span"/>
                <w:sz w:val="16"/>
                <w:szCs w:val="16"/>
              </w:rPr>
              <w:t>每种方法为每个开源项目识别的漏洞数量</w:t>
            </w:r>
            <w:r>
              <w:rPr>
                <w:rStyle w:val="translated-span"/>
                <w:sz w:val="16"/>
                <w:szCs w:val="16"/>
              </w:rPr>
              <w:t>。</w:t>
            </w:r>
            <w:r>
              <w:rPr>
                <w:rStyle w:val="translated-span"/>
                <w:sz w:val="16"/>
                <w:szCs w:val="16"/>
              </w:rPr>
              <w:t>实心符号表示成功检测到的漏洞，圆圈表示漏洞在</w:t>
            </w:r>
            <w:r>
              <w:rPr>
                <w:rStyle w:val="translated-span"/>
                <w:sz w:val="16"/>
                <w:szCs w:val="16"/>
              </w:rPr>
              <w:t>NVD</w:t>
            </w:r>
            <w:r>
              <w:rPr>
                <w:rStyle w:val="translated-span"/>
                <w:sz w:val="16"/>
                <w:szCs w:val="16"/>
              </w:rPr>
              <w:t>或</w:t>
            </w:r>
            <w:r>
              <w:rPr>
                <w:rStyle w:val="translated-span"/>
                <w:sz w:val="16"/>
                <w:szCs w:val="16"/>
              </w:rPr>
              <w:t>CVE</w:t>
            </w:r>
            <w:r>
              <w:rPr>
                <w:rStyle w:val="translated-span"/>
                <w:sz w:val="16"/>
                <w:szCs w:val="16"/>
              </w:rPr>
              <w:t>中报告，而正方形表示漏洞未在标准数据库中报告</w:t>
            </w:r>
            <w:r>
              <w:rPr>
                <w:rStyle w:val="translated-span"/>
                <w:sz w:val="16"/>
                <w:szCs w:val="16"/>
              </w:rPr>
              <w:t>。</w:t>
            </w:r>
            <w:r>
              <w:rPr>
                <w:rStyle w:val="translated-span"/>
                <w:sz w:val="16"/>
                <w:szCs w:val="16"/>
              </w:rPr>
              <w:t>提供资</w:t>
            </w:r>
            <w:r>
              <w:rPr>
                <w:rStyle w:val="translated-span"/>
                <w:sz w:val="16"/>
                <w:szCs w:val="16"/>
              </w:rPr>
              <w:t>金</w:t>
            </w:r>
          </w:p>
        </w:tc>
      </w:tr>
    </w:tbl>
    <w:p w:rsidR="00000000" w:rsidRDefault="00F744B1">
      <w:pPr>
        <w:spacing w:after="17" w:line="237" w:lineRule="auto"/>
        <w:ind w:left="-5" w:hanging="10"/>
      </w:pPr>
      <w:r>
        <w:rPr>
          <w:rStyle w:val="translated-span"/>
          <w:sz w:val="16"/>
          <w:szCs w:val="16"/>
        </w:rPr>
        <w:t>成功检测到比其他漏洞更多的漏洞</w:t>
      </w:r>
      <w:r>
        <w:rPr>
          <w:rStyle w:val="translated-span"/>
          <w:sz w:val="16"/>
          <w:szCs w:val="16"/>
        </w:rPr>
        <w:t>。</w:t>
      </w:r>
    </w:p>
    <w:p w:rsidR="00000000" w:rsidRDefault="00F744B1">
      <w:pPr>
        <w:spacing w:after="0" w:line="256" w:lineRule="auto"/>
        <w:ind w:left="198" w:firstLine="0"/>
        <w:jc w:val="left"/>
      </w:pPr>
      <w:r>
        <w:rPr>
          <w:noProof/>
        </w:rPr>
        <w:drawing>
          <wp:inline distT="0" distB="0" distL="0" distR="0">
            <wp:extent cx="2933700" cy="495300"/>
            <wp:effectExtent l="0" t="0" r="0" b="0"/>
            <wp:docPr id="19" name="Picture 5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29"/>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rsidR="00000000" w:rsidRDefault="00F744B1">
      <w:pPr>
        <w:spacing w:after="27"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Arial" w:hAnsi="Arial" w:cs="Arial"/>
          <w:sz w:val="14"/>
          <w:szCs w:val="14"/>
        </w:rPr>
        <w:t>精确回忆</w:t>
      </w:r>
      <w:r>
        <w:rPr>
          <w:rStyle w:val="translated-span"/>
          <w:rFonts w:ascii="Arial" w:hAnsi="Arial" w:cs="Arial"/>
          <w:sz w:val="14"/>
          <w:szCs w:val="14"/>
        </w:rPr>
        <w:t>F1</w:t>
      </w:r>
      <w:r>
        <w:rPr>
          <w:rStyle w:val="translated-span"/>
          <w:rFonts w:ascii="Arial" w:hAnsi="Arial" w:cs="Arial"/>
          <w:sz w:val="14"/>
          <w:szCs w:val="14"/>
        </w:rPr>
        <w:t>成</w:t>
      </w:r>
      <w:r>
        <w:rPr>
          <w:rStyle w:val="translated-span"/>
          <w:rFonts w:ascii="Arial" w:hAnsi="Arial" w:cs="Arial"/>
          <w:sz w:val="14"/>
          <w:szCs w:val="14"/>
        </w:rPr>
        <w:t>绩</w:t>
      </w:r>
    </w:p>
    <w:p w:rsidR="00000000" w:rsidRDefault="00F744B1">
      <w:pPr>
        <w:spacing w:after="17" w:line="237" w:lineRule="auto"/>
        <w:ind w:left="-5" w:hanging="10"/>
      </w:pPr>
      <w:r>
        <w:rPr>
          <w:rStyle w:val="translated-span"/>
          <w:sz w:val="16"/>
          <w:szCs w:val="16"/>
        </w:rPr>
        <w:t>图</w:t>
      </w:r>
      <w:r>
        <w:rPr>
          <w:rStyle w:val="translated-span"/>
          <w:sz w:val="16"/>
          <w:szCs w:val="16"/>
        </w:rPr>
        <w:t>10</w:t>
      </w:r>
      <w:r>
        <w:rPr>
          <w:rStyle w:val="translated-span"/>
          <w:sz w:val="16"/>
          <w:szCs w:val="16"/>
        </w:rPr>
        <w:t>。</w:t>
      </w:r>
      <w:r>
        <w:rPr>
          <w:rStyle w:val="translated-span"/>
          <w:sz w:val="16"/>
          <w:szCs w:val="16"/>
        </w:rPr>
        <w:t>对标准漏洞数据库的评估</w:t>
      </w:r>
      <w:r>
        <w:rPr>
          <w:rStyle w:val="translated-span"/>
          <w:sz w:val="16"/>
          <w:szCs w:val="16"/>
        </w:rPr>
        <w:t>。</w:t>
      </w:r>
      <w:r>
        <w:rPr>
          <w:rStyle w:val="translated-span"/>
          <w:sz w:val="16"/>
          <w:szCs w:val="16"/>
        </w:rPr>
        <w:t>最小</w:t>
      </w:r>
      <w:r>
        <w:rPr>
          <w:rStyle w:val="translated-span"/>
          <w:sz w:val="16"/>
          <w:szCs w:val="16"/>
        </w:rPr>
        <w:t>-</w:t>
      </w:r>
      <w:r>
        <w:rPr>
          <w:rStyle w:val="translated-span"/>
          <w:sz w:val="16"/>
          <w:szCs w:val="16"/>
        </w:rPr>
        <w:t>最大条形图显示了不同漏洞类型的性能</w:t>
      </w:r>
      <w:r>
        <w:rPr>
          <w:rStyle w:val="translated-span"/>
          <w:sz w:val="16"/>
          <w:szCs w:val="16"/>
        </w:rPr>
        <w:t>。</w:t>
      </w:r>
    </w:p>
    <w:p w:rsidR="00000000" w:rsidRDefault="00F744B1">
      <w:pPr>
        <w:spacing w:after="0" w:line="256" w:lineRule="auto"/>
        <w:ind w:left="195" w:firstLine="0"/>
        <w:jc w:val="left"/>
      </w:pPr>
      <w:r>
        <w:rPr>
          <w:noProof/>
        </w:rPr>
        <w:drawing>
          <wp:inline distT="0" distB="0" distL="0" distR="0">
            <wp:extent cx="2933700" cy="495300"/>
            <wp:effectExtent l="0" t="0" r="0" b="0"/>
            <wp:docPr id="20" name="Picture 541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31"/>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933700" cy="495300"/>
                    </a:xfrm>
                    <a:prstGeom prst="rect">
                      <a:avLst/>
                    </a:prstGeom>
                    <a:noFill/>
                    <a:ln>
                      <a:noFill/>
                    </a:ln>
                  </pic:spPr>
                </pic:pic>
              </a:graphicData>
            </a:graphic>
          </wp:inline>
        </w:drawing>
      </w:r>
    </w:p>
    <w:p w:rsidR="00000000" w:rsidRDefault="00F744B1">
      <w:pPr>
        <w:spacing w:after="48" w:line="256" w:lineRule="auto"/>
        <w:ind w:firstLine="0"/>
        <w:jc w:val="left"/>
      </w:pPr>
      <w:r>
        <w:rPr>
          <w:rFonts w:ascii="Calibri" w:hAnsi="Calibri"/>
          <w:sz w:val="22"/>
          <w:szCs w:val="22"/>
        </w:rPr>
        <w:t>               </w:t>
      </w:r>
      <w:r>
        <w:rPr>
          <w:rFonts w:ascii="Calibri" w:hAnsi="Calibri"/>
          <w:sz w:val="22"/>
          <w:szCs w:val="22"/>
        </w:rPr>
        <w:t xml:space="preserve"> </w:t>
      </w:r>
      <w:r>
        <w:rPr>
          <w:rStyle w:val="translated-span"/>
          <w:rFonts w:ascii="Arial" w:hAnsi="Arial" w:cs="Arial"/>
          <w:sz w:val="14"/>
          <w:szCs w:val="14"/>
        </w:rPr>
        <w:t>精确回忆</w:t>
      </w:r>
      <w:r>
        <w:rPr>
          <w:rStyle w:val="translated-span"/>
          <w:rFonts w:ascii="Arial" w:hAnsi="Arial" w:cs="Arial"/>
          <w:sz w:val="14"/>
          <w:szCs w:val="14"/>
        </w:rPr>
        <w:t>F1</w:t>
      </w:r>
      <w:r>
        <w:rPr>
          <w:rStyle w:val="translated-span"/>
          <w:rFonts w:ascii="Arial" w:hAnsi="Arial" w:cs="Arial"/>
          <w:sz w:val="14"/>
          <w:szCs w:val="14"/>
        </w:rPr>
        <w:t>成</w:t>
      </w:r>
      <w:r>
        <w:rPr>
          <w:rStyle w:val="translated-span"/>
          <w:rFonts w:ascii="Arial" w:hAnsi="Arial" w:cs="Arial"/>
          <w:sz w:val="14"/>
          <w:szCs w:val="14"/>
        </w:rPr>
        <w:t>绩</w:t>
      </w:r>
    </w:p>
    <w:p w:rsidR="00000000" w:rsidRDefault="00F744B1">
      <w:pPr>
        <w:spacing w:after="204" w:line="237" w:lineRule="auto"/>
        <w:ind w:left="-5" w:hanging="10"/>
      </w:pPr>
      <w:r>
        <w:rPr>
          <w:rStyle w:val="translated-span"/>
          <w:sz w:val="16"/>
          <w:szCs w:val="16"/>
        </w:rPr>
        <w:t>图</w:t>
      </w:r>
      <w:r>
        <w:rPr>
          <w:rStyle w:val="translated-span"/>
          <w:sz w:val="16"/>
          <w:szCs w:val="16"/>
        </w:rPr>
        <w:t>11</w:t>
      </w:r>
      <w:r>
        <w:rPr>
          <w:rStyle w:val="translated-span"/>
          <w:sz w:val="16"/>
          <w:szCs w:val="16"/>
        </w:rPr>
        <w:t>。</w:t>
      </w:r>
      <w:r>
        <w:rPr>
          <w:rStyle w:val="translated-span"/>
          <w:sz w:val="16"/>
          <w:szCs w:val="16"/>
        </w:rPr>
        <w:t>对</w:t>
      </w:r>
      <w:r>
        <w:rPr>
          <w:rStyle w:val="translated-span"/>
          <w:sz w:val="16"/>
          <w:szCs w:val="16"/>
        </w:rPr>
        <w:t>GitHub</w:t>
      </w:r>
      <w:r>
        <w:rPr>
          <w:rStyle w:val="translated-span"/>
          <w:sz w:val="16"/>
          <w:szCs w:val="16"/>
        </w:rPr>
        <w:t>样本的评估</w:t>
      </w:r>
      <w:r>
        <w:rPr>
          <w:rStyle w:val="translated-span"/>
          <w:sz w:val="16"/>
          <w:szCs w:val="16"/>
        </w:rPr>
        <w:t>。</w:t>
      </w:r>
      <w:r>
        <w:rPr>
          <w:rStyle w:val="translated-span"/>
          <w:sz w:val="16"/>
          <w:szCs w:val="16"/>
        </w:rPr>
        <w:t>这项技术提供了最好的准确性、回忆力和</w:t>
      </w:r>
      <w:r>
        <w:rPr>
          <w:rStyle w:val="translated-span"/>
          <w:sz w:val="16"/>
          <w:szCs w:val="16"/>
        </w:rPr>
        <w:t>F1</w:t>
      </w:r>
      <w:r>
        <w:rPr>
          <w:rStyle w:val="translated-span"/>
          <w:sz w:val="16"/>
          <w:szCs w:val="16"/>
        </w:rPr>
        <w:t>成绩</w:t>
      </w:r>
      <w:r>
        <w:rPr>
          <w:rStyle w:val="translated-span"/>
          <w:sz w:val="16"/>
          <w:szCs w:val="16"/>
        </w:rPr>
        <w:t>。</w:t>
      </w:r>
    </w:p>
    <w:p w:rsidR="00000000" w:rsidRDefault="00F744B1">
      <w:pPr>
        <w:ind w:left="-10" w:firstLine="0"/>
      </w:pPr>
      <w:r>
        <w:rPr>
          <w:rStyle w:val="translated-span"/>
        </w:rPr>
        <w:t>从训练数据来看，林书豪是表现最好的比赛方法</w:t>
      </w:r>
      <w:r>
        <w:rPr>
          <w:rStyle w:val="translated-span"/>
        </w:rPr>
        <w:t>。</w:t>
      </w:r>
      <w:r>
        <w:rPr>
          <w:rStyle w:val="translated-span"/>
        </w:rPr>
        <w:t>然而，其基于</w:t>
      </w:r>
      <w:r>
        <w:rPr>
          <w:rStyle w:val="translated-span"/>
        </w:rPr>
        <w:t>BiLSTM</w:t>
      </w:r>
      <w:r>
        <w:rPr>
          <w:rStyle w:val="translated-span"/>
        </w:rPr>
        <w:t>的模型未能检测到一些易受攻击的案例</w:t>
      </w:r>
      <w:r>
        <w:rPr>
          <w:rStyle w:val="translated-span"/>
        </w:rPr>
        <w:t>。</w:t>
      </w:r>
      <w:r>
        <w:rPr>
          <w:rStyle w:val="translated-span"/>
        </w:rPr>
        <w:t>对于带有</w:t>
      </w:r>
      <w:r>
        <w:rPr>
          <w:rStyle w:val="translated-span"/>
        </w:rPr>
        <w:t>CWE-834</w:t>
      </w:r>
      <w:r>
        <w:rPr>
          <w:rStyle w:val="translated-span"/>
        </w:rPr>
        <w:t>漏洞的测试用例，</w:t>
      </w:r>
      <w:r>
        <w:rPr>
          <w:rStyle w:val="translated-span"/>
        </w:rPr>
        <w:t>LIN</w:t>
      </w:r>
      <w:r>
        <w:rPr>
          <w:rStyle w:val="translated-span"/>
        </w:rPr>
        <w:t>仅成功发现了</w:t>
      </w:r>
      <w:r>
        <w:rPr>
          <w:rStyle w:val="translated-span"/>
        </w:rPr>
        <w:t>52.6%</w:t>
      </w:r>
      <w:r>
        <w:rPr>
          <w:rStyle w:val="translated-span"/>
        </w:rPr>
        <w:t>的漏洞样本</w:t>
      </w:r>
      <w:r>
        <w:rPr>
          <w:rStyle w:val="translated-span"/>
        </w:rPr>
        <w:t>。</w:t>
      </w:r>
      <w:r>
        <w:rPr>
          <w:rStyle w:val="translated-span"/>
        </w:rPr>
        <w:t>DEVIGN</w:t>
      </w:r>
      <w:r>
        <w:rPr>
          <w:rStyle w:val="translated-span"/>
        </w:rPr>
        <w:t>的总体准确率排名第二，但这只</w:t>
      </w:r>
      <w:r>
        <w:rPr>
          <w:rStyle w:val="translated-span"/>
        </w:rPr>
        <w:t>意味着比</w:t>
      </w:r>
      <w:r>
        <w:rPr>
          <w:rStyle w:val="translated-span"/>
        </w:rPr>
        <w:t>VULDEEPECKER</w:t>
      </w:r>
      <w:r>
        <w:rPr>
          <w:rStyle w:val="translated-span"/>
        </w:rPr>
        <w:t>的微小改进不到</w:t>
      </w:r>
      <w:r>
        <w:rPr>
          <w:rStyle w:val="translated-span"/>
        </w:rPr>
        <w:t>2%</w:t>
      </w:r>
      <w:r>
        <w:rPr>
          <w:rStyle w:val="translated-span"/>
        </w:rPr>
        <w:t>，并且优于</w:t>
      </w:r>
      <w:r>
        <w:rPr>
          <w:rStyle w:val="translated-span"/>
        </w:rPr>
        <w:t>LIN DEVIGN</w:t>
      </w:r>
      <w:r>
        <w:rPr>
          <w:rStyle w:val="translated-span"/>
        </w:rPr>
        <w:t>，而且在</w:t>
      </w:r>
      <w:r>
        <w:rPr>
          <w:rStyle w:val="translated-span"/>
        </w:rPr>
        <w:t>CWE-138</w:t>
      </w:r>
      <w:r>
        <w:rPr>
          <w:rStyle w:val="translated-span"/>
        </w:rPr>
        <w:t>和</w:t>
      </w:r>
      <w:r>
        <w:rPr>
          <w:rStyle w:val="translated-span"/>
        </w:rPr>
        <w:t>CWE-754</w:t>
      </w:r>
      <w:r>
        <w:rPr>
          <w:rStyle w:val="translated-span"/>
        </w:rPr>
        <w:t>等几种漏洞类型中，其性能也较低，而其他模型的准确率超过</w:t>
      </w:r>
      <w:r>
        <w:rPr>
          <w:rStyle w:val="translated-span"/>
        </w:rPr>
        <w:t>80%</w:t>
      </w:r>
      <w:r>
        <w:rPr>
          <w:rStyle w:val="translated-span"/>
        </w:rPr>
        <w:t>。</w:t>
      </w:r>
      <w:r>
        <w:rPr>
          <w:rStyle w:val="translated-span"/>
          <w:i/>
          <w:iCs/>
        </w:rPr>
        <w:t>等</w:t>
      </w:r>
      <w:r>
        <w:rPr>
          <w:rStyle w:val="translated-span"/>
          <w:i/>
          <w:iCs/>
        </w:rPr>
        <w:t>等</w:t>
      </w:r>
      <w:r>
        <w:rPr>
          <w:rStyle w:val="translated-span"/>
          <w:rFonts w:ascii="Cambria" w:hAnsi="Cambria"/>
          <w:i/>
          <w:iCs/>
        </w:rPr>
        <w:t>µ</w:t>
      </w:r>
      <w:r>
        <w:rPr>
          <w:rStyle w:val="translated-span"/>
          <w:i/>
          <w:iCs/>
        </w:rPr>
        <w:t>等</w:t>
      </w:r>
    </w:p>
    <w:p w:rsidR="00000000" w:rsidRDefault="00F744B1">
      <w:pPr>
        <w:ind w:left="-10"/>
      </w:pPr>
      <w:r>
        <w:rPr>
          <w:rStyle w:val="translated-span"/>
        </w:rPr>
        <w:t>对于大多数漏洞类型，在所有评估指标中，</w:t>
      </w:r>
      <w:r>
        <w:rPr>
          <w:rStyle w:val="translated-span"/>
        </w:rPr>
        <w:t>FUNDED</w:t>
      </w:r>
      <w:r>
        <w:rPr>
          <w:rStyle w:val="translated-span"/>
        </w:rPr>
        <w:t>优于所有其他方法</w:t>
      </w:r>
      <w:r>
        <w:rPr>
          <w:rStyle w:val="translated-span"/>
        </w:rPr>
        <w:t>。</w:t>
      </w:r>
      <w:r>
        <w:rPr>
          <w:rStyle w:val="translated-span"/>
        </w:rPr>
        <w:t>在少数几种类型的漏洞中，基金会漏掉一个可由性能最佳的替代方法检测到的漏洞样本</w:t>
      </w:r>
      <w:r>
        <w:rPr>
          <w:rStyle w:val="translated-span"/>
        </w:rPr>
        <w:t>。</w:t>
      </w:r>
      <w:r>
        <w:rPr>
          <w:rStyle w:val="translated-span"/>
        </w:rPr>
        <w:t>大多数这种情况是因为我们预先训练好的</w:t>
      </w:r>
      <w:r>
        <w:rPr>
          <w:rStyle w:val="translated-span"/>
        </w:rPr>
        <w:t>word2vec</w:t>
      </w:r>
      <w:r>
        <w:rPr>
          <w:rStyle w:val="translated-span"/>
        </w:rPr>
        <w:t>网络没有捕获特定的语言关键字，例如</w:t>
      </w:r>
      <w:r>
        <w:rPr>
          <w:rStyle w:val="translated-span"/>
        </w:rPr>
        <w:t>sizeof</w:t>
      </w:r>
      <w:r>
        <w:rPr>
          <w:rStyle w:val="translated-span"/>
        </w:rPr>
        <w:t>。</w:t>
      </w:r>
      <w:r>
        <w:rPr>
          <w:rStyle w:val="translated-span"/>
        </w:rPr>
        <w:t>这可以通过向网络词汇表中显式添加重要关键字来改进，这样</w:t>
      </w:r>
      <w:r>
        <w:rPr>
          <w:rStyle w:val="translated-span"/>
        </w:rPr>
        <w:t>word2vec</w:t>
      </w:r>
      <w:r>
        <w:rPr>
          <w:rStyle w:val="translated-span"/>
        </w:rPr>
        <w:t>就可以</w:t>
      </w:r>
      <w:r>
        <w:rPr>
          <w:rStyle w:val="translated-span"/>
        </w:rPr>
        <w:t>在单词（而不是令牌）级别直接建模这些关键字的语义</w:t>
      </w:r>
      <w:r>
        <w:rPr>
          <w:rStyle w:val="translated-span"/>
        </w:rPr>
        <w:t>[54]</w:t>
      </w:r>
      <w:r>
        <w:rPr>
          <w:rStyle w:val="translated-span"/>
        </w:rPr>
        <w:t>。</w:t>
      </w:r>
      <w:r>
        <w:rPr>
          <w:rStyle w:val="translated-span"/>
        </w:rPr>
        <w:t>总的来说，</w:t>
      </w:r>
      <w:r>
        <w:rPr>
          <w:rStyle w:val="translated-span"/>
        </w:rPr>
        <w:t>FUNDED</w:t>
      </w:r>
      <w:r>
        <w:rPr>
          <w:rStyle w:val="translated-span"/>
        </w:rPr>
        <w:t>是唯一一个平均准确率超过</w:t>
      </w:r>
      <w:r>
        <w:rPr>
          <w:rStyle w:val="translated-span"/>
        </w:rPr>
        <w:t>90%</w:t>
      </w:r>
      <w:r>
        <w:rPr>
          <w:rStyle w:val="translated-span"/>
        </w:rPr>
        <w:t>的方案，并且在整个评估指标中具有最佳的整体性能</w:t>
      </w:r>
      <w:r>
        <w:rPr>
          <w:rStyle w:val="translated-span"/>
        </w:rPr>
        <w:t>。</w:t>
      </w:r>
    </w:p>
    <w:p w:rsidR="00000000" w:rsidRDefault="00F744B1">
      <w:pPr>
        <w:ind w:left="-10"/>
      </w:pPr>
      <w:r>
        <w:rPr>
          <w:rStyle w:val="translated-span"/>
          <w:i/>
          <w:iCs/>
        </w:rPr>
        <w:t>2</w:t>
      </w:r>
      <w:r>
        <w:rPr>
          <w:rStyle w:val="translated-span"/>
          <w:i/>
          <w:iCs/>
        </w:rPr>
        <w:t>）</w:t>
      </w:r>
      <w:r>
        <w:rPr>
          <w:rStyle w:val="translated-span"/>
          <w:i/>
          <w:iCs/>
        </w:rPr>
        <w:t xml:space="preserve"> </w:t>
      </w:r>
      <w:r>
        <w:rPr>
          <w:rStyle w:val="translated-span"/>
          <w:i/>
          <w:iCs/>
        </w:rPr>
        <w:t>对</w:t>
      </w:r>
      <w:r>
        <w:rPr>
          <w:rStyle w:val="translated-span"/>
          <w:i/>
          <w:iCs/>
        </w:rPr>
        <w:t>GitHub</w:t>
      </w:r>
      <w:r>
        <w:rPr>
          <w:rStyle w:val="translated-span"/>
          <w:i/>
          <w:iCs/>
        </w:rPr>
        <w:t>数据集的评估</w:t>
      </w:r>
      <w:r>
        <w:rPr>
          <w:rStyle w:val="translated-span"/>
          <w:i/>
          <w:iCs/>
        </w:rPr>
        <w:t>：</w:t>
      </w:r>
      <w:r>
        <w:rPr>
          <w:rStyle w:val="translated-span"/>
        </w:rPr>
        <w:t>现在，我们将实验扩展到从</w:t>
      </w:r>
      <w:r>
        <w:rPr>
          <w:rStyle w:val="translated-span"/>
        </w:rPr>
        <w:t>GitHub</w:t>
      </w:r>
      <w:r>
        <w:rPr>
          <w:rStyle w:val="translated-span"/>
        </w:rPr>
        <w:t>收集的</w:t>
      </w:r>
      <w:r>
        <w:rPr>
          <w:rStyle w:val="translated-span"/>
        </w:rPr>
        <w:t>C</w:t>
      </w:r>
      <w:r>
        <w:rPr>
          <w:rStyle w:val="translated-span"/>
        </w:rPr>
        <w:t>函数</w:t>
      </w:r>
      <w:r>
        <w:rPr>
          <w:rStyle w:val="translated-span"/>
        </w:rPr>
        <w:t>。</w:t>
      </w:r>
      <w:r>
        <w:rPr>
          <w:rStyle w:val="translated-span"/>
        </w:rPr>
        <w:t>在这个实验中，我们在</w:t>
      </w:r>
      <w:r>
        <w:rPr>
          <w:rStyle w:val="translated-span"/>
        </w:rPr>
        <w:t>SARD-NVD</w:t>
      </w:r>
      <w:r>
        <w:rPr>
          <w:rStyle w:val="translated-span"/>
        </w:rPr>
        <w:t>数据集上进行训练，并在</w:t>
      </w:r>
      <w:r>
        <w:rPr>
          <w:rStyle w:val="translated-span"/>
        </w:rPr>
        <w:t>GitHub</w:t>
      </w:r>
      <w:r>
        <w:rPr>
          <w:rStyle w:val="translated-span"/>
        </w:rPr>
        <w:t>数据集上进行测试</w:t>
      </w:r>
      <w:r>
        <w:rPr>
          <w:rStyle w:val="translated-span"/>
        </w:rPr>
        <w:t>。</w:t>
      </w:r>
      <w:r>
        <w:rPr>
          <w:rStyle w:val="translated-span"/>
        </w:rPr>
        <w:t>图</w:t>
      </w:r>
      <w:r>
        <w:rPr>
          <w:rStyle w:val="translated-span"/>
        </w:rPr>
        <w:t>11</w:t>
      </w:r>
      <w:r>
        <w:rPr>
          <w:rStyle w:val="translated-span"/>
        </w:rPr>
        <w:t>报告了不同指标的结果，其中最小</w:t>
      </w:r>
      <w:r>
        <w:rPr>
          <w:rStyle w:val="translated-span"/>
        </w:rPr>
        <w:t>-</w:t>
      </w:r>
      <w:r>
        <w:rPr>
          <w:rStyle w:val="translated-span"/>
        </w:rPr>
        <w:t>最大条显示了不同漏洞类型的差异</w:t>
      </w:r>
      <w:r>
        <w:rPr>
          <w:rStyle w:val="translated-span"/>
        </w:rPr>
        <w:t>。</w:t>
      </w:r>
      <w:r>
        <w:rPr>
          <w:rStyle w:val="translated-span"/>
        </w:rPr>
        <w:t>正如预期的那样，来自标准数据库的训练数据不能完全代表现实生活中看到的易受攻击的代码样本</w:t>
      </w:r>
      <w:r>
        <w:rPr>
          <w:rStyle w:val="translated-span"/>
        </w:rPr>
        <w:t>。</w:t>
      </w:r>
      <w:r>
        <w:rPr>
          <w:rStyle w:val="translated-span"/>
        </w:rPr>
        <w:t>因此，我们看到</w:t>
      </w:r>
      <w:r>
        <w:rPr>
          <w:rStyle w:val="translated-span"/>
        </w:rPr>
        <w:t>GitH</w:t>
      </w:r>
      <w:r>
        <w:rPr>
          <w:rStyle w:val="translated-span"/>
        </w:rPr>
        <w:t>ub</w:t>
      </w:r>
      <w:r>
        <w:rPr>
          <w:rStyle w:val="translated-span"/>
        </w:rPr>
        <w:t>代码样本的准确性有所下降</w:t>
      </w:r>
      <w:r>
        <w:rPr>
          <w:rStyle w:val="translated-span"/>
        </w:rPr>
        <w:t>。</w:t>
      </w:r>
      <w:r>
        <w:rPr>
          <w:rStyle w:val="translated-span"/>
        </w:rPr>
        <w:t>总的来说，</w:t>
      </w:r>
      <w:r>
        <w:rPr>
          <w:rStyle w:val="translated-span"/>
        </w:rPr>
        <w:t>FUNDED</w:t>
      </w:r>
      <w:r>
        <w:rPr>
          <w:rStyle w:val="translated-span"/>
        </w:rPr>
        <w:t>在准确性、回忆力和</w:t>
      </w:r>
      <w:r>
        <w:rPr>
          <w:rStyle w:val="translated-span"/>
        </w:rPr>
        <w:t>F1</w:t>
      </w:r>
      <w:r>
        <w:rPr>
          <w:rStyle w:val="translated-span"/>
        </w:rPr>
        <w:t>成绩方面表现最佳</w:t>
      </w:r>
      <w:r>
        <w:rPr>
          <w:rStyle w:val="translated-span"/>
        </w:rPr>
        <w:t>。</w:t>
      </w:r>
      <w:r>
        <w:rPr>
          <w:rStyle w:val="translated-span"/>
        </w:rPr>
        <w:t>虽然</w:t>
      </w:r>
      <w:r>
        <w:rPr>
          <w:rStyle w:val="translated-span"/>
        </w:rPr>
        <w:t>VUDDY</w:t>
      </w:r>
      <w:r>
        <w:rPr>
          <w:rStyle w:val="translated-span"/>
        </w:rPr>
        <w:t>的精确度最高，但召回率却低得多</w:t>
      </w:r>
      <w:r>
        <w:rPr>
          <w:rStyle w:val="translated-span"/>
        </w:rPr>
        <w:t>。</w:t>
      </w:r>
      <w:r>
        <w:rPr>
          <w:rStyle w:val="translated-span"/>
        </w:rPr>
        <w:t>这是因为尽</w:t>
      </w:r>
      <w:r>
        <w:rPr>
          <w:rStyle w:val="translated-span"/>
        </w:rPr>
        <w:t>管</w:t>
      </w:r>
    </w:p>
    <w:p w:rsidR="00000000" w:rsidRDefault="00F744B1">
      <w:pPr>
        <w:ind w:left="-10" w:firstLine="5"/>
      </w:pPr>
      <w:r>
        <w:rPr>
          <w:rStyle w:val="translated-span"/>
        </w:rPr>
        <w:t>VUDDY</w:t>
      </w:r>
      <w:r>
        <w:rPr>
          <w:rStyle w:val="translated-span"/>
        </w:rPr>
        <w:t>的误报率最低，它在检测漏洞方面过于受限</w:t>
      </w:r>
      <w:r>
        <w:rPr>
          <w:rStyle w:val="translated-span"/>
        </w:rPr>
        <w:t>——</w:t>
      </w:r>
      <w:r>
        <w:rPr>
          <w:rStyle w:val="translated-span"/>
        </w:rPr>
        <w:t>它漏掉了</w:t>
      </w:r>
      <w:r>
        <w:rPr>
          <w:rStyle w:val="translated-span"/>
        </w:rPr>
        <w:t>85%</w:t>
      </w:r>
      <w:r>
        <w:rPr>
          <w:rStyle w:val="translated-span"/>
        </w:rPr>
        <w:t>以上的漏</w:t>
      </w:r>
      <w:r>
        <w:rPr>
          <w:rStyle w:val="translated-span"/>
        </w:rPr>
        <w:t>洞</w:t>
      </w:r>
    </w:p>
    <w:p w:rsidR="00000000" w:rsidRDefault="00F744B1">
      <w:pPr>
        <w:spacing w:after="131" w:line="256" w:lineRule="auto"/>
        <w:ind w:left="69" w:right="-28" w:firstLine="0"/>
        <w:jc w:val="left"/>
      </w:pPr>
      <w:r>
        <w:rPr>
          <w:noProof/>
        </w:rPr>
        <w:drawing>
          <wp:inline distT="0" distB="0" distL="0" distR="0">
            <wp:extent cx="3181350" cy="628650"/>
            <wp:effectExtent l="0" t="0" r="0" b="0"/>
            <wp:docPr id="21" name="Picture 54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33"/>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3181350" cy="628650"/>
                    </a:xfrm>
                    <a:prstGeom prst="rect">
                      <a:avLst/>
                    </a:prstGeom>
                    <a:noFill/>
                    <a:ln>
                      <a:noFill/>
                    </a:ln>
                  </pic:spPr>
                </pic:pic>
              </a:graphicData>
            </a:graphic>
          </wp:inline>
        </w:drawing>
      </w:r>
    </w:p>
    <w:p w:rsidR="00000000" w:rsidRDefault="00F744B1">
      <w:pPr>
        <w:spacing w:after="141" w:line="256" w:lineRule="auto"/>
        <w:ind w:left="69" w:right="-28" w:firstLine="0"/>
        <w:jc w:val="left"/>
      </w:pPr>
      <w:r>
        <w:rPr>
          <w:noProof/>
        </w:rPr>
        <w:drawing>
          <wp:inline distT="0" distB="0" distL="0" distR="0">
            <wp:extent cx="3181350" cy="1695450"/>
            <wp:effectExtent l="0" t="0" r="0" b="0"/>
            <wp:docPr id="22" name="Picture 54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35"/>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181350" cy="1695450"/>
                    </a:xfrm>
                    <a:prstGeom prst="rect">
                      <a:avLst/>
                    </a:prstGeom>
                    <a:noFill/>
                    <a:ln>
                      <a:noFill/>
                    </a:ln>
                  </pic:spPr>
                </pic:pic>
              </a:graphicData>
            </a:graphic>
          </wp:inline>
        </w:drawing>
      </w:r>
    </w:p>
    <w:p w:rsidR="00000000" w:rsidRDefault="00F744B1">
      <w:pPr>
        <w:spacing w:line="256" w:lineRule="auto"/>
        <w:ind w:left="80" w:right="36" w:hanging="10"/>
        <w:jc w:val="center"/>
      </w:pPr>
      <w:r>
        <w:rPr>
          <w:rStyle w:val="translated-span"/>
          <w:sz w:val="16"/>
          <w:szCs w:val="16"/>
        </w:rPr>
        <w:t>（</w:t>
      </w:r>
      <w:r>
        <w:rPr>
          <w:rStyle w:val="translated-span"/>
          <w:sz w:val="16"/>
          <w:szCs w:val="16"/>
        </w:rPr>
        <w:t>c</w:t>
      </w:r>
      <w:r>
        <w:rPr>
          <w:rStyle w:val="translated-span"/>
          <w:sz w:val="16"/>
          <w:szCs w:val="16"/>
        </w:rPr>
        <w:t>）</w:t>
      </w:r>
      <w:r>
        <w:rPr>
          <w:rStyle w:val="translated-span"/>
          <w:sz w:val="16"/>
          <w:szCs w:val="16"/>
        </w:rPr>
        <w:t xml:space="preserve"> c</w:t>
      </w:r>
      <w:r>
        <w:rPr>
          <w:rStyle w:val="translated-span"/>
          <w:sz w:val="16"/>
          <w:szCs w:val="16"/>
        </w:rPr>
        <w:t>到斯威夫</w:t>
      </w:r>
      <w:r>
        <w:rPr>
          <w:rStyle w:val="translated-span"/>
          <w:sz w:val="16"/>
          <w:szCs w:val="16"/>
        </w:rPr>
        <w:t>特</w:t>
      </w:r>
    </w:p>
    <w:p w:rsidR="00000000" w:rsidRDefault="00F744B1">
      <w:pPr>
        <w:spacing w:after="355" w:line="237" w:lineRule="auto"/>
        <w:ind w:left="-5" w:hanging="10"/>
      </w:pPr>
      <w:r>
        <w:rPr>
          <w:rStyle w:val="translated-span"/>
          <w:sz w:val="16"/>
          <w:szCs w:val="16"/>
        </w:rPr>
        <w:t>图</w:t>
      </w:r>
      <w:r>
        <w:rPr>
          <w:rStyle w:val="translated-span"/>
          <w:sz w:val="16"/>
          <w:szCs w:val="16"/>
        </w:rPr>
        <w:t>12</w:t>
      </w:r>
      <w:r>
        <w:rPr>
          <w:rStyle w:val="translated-span"/>
          <w:sz w:val="16"/>
          <w:szCs w:val="16"/>
        </w:rPr>
        <w:t>。</w:t>
      </w:r>
      <w:r>
        <w:rPr>
          <w:rStyle w:val="translated-span"/>
          <w:sz w:val="16"/>
          <w:szCs w:val="16"/>
        </w:rPr>
        <w:t>应用迁移学习为一种新的编程语言移植一个检测模型</w:t>
      </w:r>
      <w:r>
        <w:rPr>
          <w:rStyle w:val="translated-span"/>
          <w:sz w:val="16"/>
          <w:szCs w:val="16"/>
        </w:rPr>
        <w:t>。</w:t>
      </w:r>
    </w:p>
    <w:p w:rsidR="00000000" w:rsidRDefault="00F744B1">
      <w:pPr>
        <w:spacing w:after="353"/>
        <w:ind w:left="-10" w:firstLine="0"/>
      </w:pPr>
      <w:r>
        <w:rPr>
          <w:rStyle w:val="translated-span"/>
        </w:rPr>
        <w:t>测试样本</w:t>
      </w:r>
      <w:r>
        <w:rPr>
          <w:rStyle w:val="translated-span"/>
        </w:rPr>
        <w:t>。</w:t>
      </w:r>
      <w:r>
        <w:rPr>
          <w:rStyle w:val="translated-span"/>
        </w:rPr>
        <w:t>LIN</w:t>
      </w:r>
      <w:r>
        <w:rPr>
          <w:rStyle w:val="translated-span"/>
        </w:rPr>
        <w:t>是准确度方面表现最好的替代模型，但其</w:t>
      </w:r>
      <w:r>
        <w:rPr>
          <w:rStyle w:val="translated-span"/>
        </w:rPr>
        <w:t>F1</w:t>
      </w:r>
      <w:r>
        <w:rPr>
          <w:rStyle w:val="translated-span"/>
        </w:rPr>
        <w:t>分数比</w:t>
      </w:r>
      <w:r>
        <w:rPr>
          <w:rStyle w:val="translated-span"/>
        </w:rPr>
        <w:t>Fund</w:t>
      </w:r>
      <w:r>
        <w:rPr>
          <w:rStyle w:val="translated-span"/>
        </w:rPr>
        <w:t>低</w:t>
      </w:r>
      <w:r>
        <w:rPr>
          <w:rStyle w:val="translated-span"/>
        </w:rPr>
        <w:t>20%</w:t>
      </w:r>
      <w:r>
        <w:rPr>
          <w:rStyle w:val="translated-span"/>
        </w:rPr>
        <w:t>，这表明</w:t>
      </w:r>
      <w:r>
        <w:rPr>
          <w:rStyle w:val="translated-span"/>
        </w:rPr>
        <w:t>Fund</w:t>
      </w:r>
      <w:r>
        <w:rPr>
          <w:rStyle w:val="translated-span"/>
        </w:rPr>
        <w:t>在假阳性和阴性阳性之间取得了更好的平衡</w:t>
      </w:r>
      <w:r>
        <w:rPr>
          <w:rStyle w:val="translated-span"/>
        </w:rPr>
        <w:t>。</w:t>
      </w:r>
      <w:r>
        <w:rPr>
          <w:rStyle w:val="translated-span"/>
          <w:i/>
          <w:iCs/>
        </w:rPr>
        <w:t>等</w:t>
      </w:r>
    </w:p>
    <w:p w:rsidR="00000000" w:rsidRDefault="00F744B1">
      <w:pPr>
        <w:pStyle w:val="2"/>
        <w:spacing w:after="31"/>
        <w:ind w:left="-5"/>
      </w:pPr>
      <w:r>
        <w:rPr>
          <w:rStyle w:val="translated-span"/>
        </w:rPr>
        <w:t>D.</w:t>
      </w:r>
      <w:r>
        <w:rPr>
          <w:rStyle w:val="translated-span"/>
        </w:rPr>
        <w:t>跨</w:t>
      </w:r>
      <w:r>
        <w:rPr>
          <w:rStyle w:val="translated-span"/>
        </w:rPr>
        <w:t>语言学</w:t>
      </w:r>
      <w:r>
        <w:rPr>
          <w:rStyle w:val="translated-span"/>
        </w:rPr>
        <w:t>习</w:t>
      </w:r>
    </w:p>
    <w:p w:rsidR="00000000" w:rsidRDefault="00F744B1">
      <w:pPr>
        <w:ind w:left="-10"/>
      </w:pPr>
      <w:r>
        <w:rPr>
          <w:rStyle w:val="translated-span"/>
        </w:rPr>
        <w:t>之前在其他领域的工作表明，针对不同任务在类似输入上训练的神经网络通常具有有用的共性</w:t>
      </w:r>
      <w:r>
        <w:rPr>
          <w:rStyle w:val="translated-span"/>
        </w:rPr>
        <w:t>[55]</w:t>
      </w:r>
      <w:r>
        <w:rPr>
          <w:rStyle w:val="translated-span"/>
        </w:rPr>
        <w:t>。</w:t>
      </w:r>
      <w:r>
        <w:rPr>
          <w:rStyle w:val="translated-span"/>
        </w:rPr>
        <w:t>我们观察到，由神经网络的起始层抽象出来的输入特性基本上与任务无关</w:t>
      </w:r>
      <w:r>
        <w:rPr>
          <w:rStyle w:val="translated-span"/>
        </w:rPr>
        <w:t>。</w:t>
      </w:r>
      <w:r>
        <w:rPr>
          <w:rStyle w:val="translated-span"/>
        </w:rPr>
        <w:t>相比之下，在网络的最后几层学习到的信息更专门用于特定任务</w:t>
      </w:r>
      <w:r>
        <w:rPr>
          <w:rStyle w:val="translated-span"/>
        </w:rPr>
        <w:t>。</w:t>
      </w:r>
      <w:r>
        <w:rPr>
          <w:rStyle w:val="translated-span"/>
        </w:rPr>
        <w:t>我们的工作利用这一观察结果，重用从一种语言学习到的网络的这些部分，以加快学习一种新语言的速度</w:t>
      </w:r>
      <w:r>
        <w:rPr>
          <w:rStyle w:val="translated-span"/>
        </w:rPr>
        <w:t>。</w:t>
      </w:r>
      <w:r>
        <w:rPr>
          <w:rStyle w:val="translated-span"/>
        </w:rPr>
        <w:t>此外，通过在代码级别对程序图结构而不是表面层信息进行建模，我们的方法也可以更好地捕获跨编程语言的易受攻击的代码结构</w:t>
      </w:r>
      <w:r>
        <w:rPr>
          <w:rStyle w:val="translated-span"/>
        </w:rPr>
        <w:t>。</w:t>
      </w:r>
      <w:r>
        <w:rPr>
          <w:rStyle w:val="translated-span"/>
        </w:rPr>
        <w:t>这表明，我们可以利用从另一种语言学习到的易受攻击代码模式的知识，为一种新的编</w:t>
      </w:r>
      <w:r>
        <w:rPr>
          <w:rStyle w:val="translated-span"/>
        </w:rPr>
        <w:t>程语言移植一个检测模型</w:t>
      </w:r>
      <w:r>
        <w:rPr>
          <w:rStyle w:val="translated-span"/>
        </w:rPr>
        <w:t>。</w:t>
      </w:r>
      <w:r>
        <w:rPr>
          <w:rStyle w:val="translated-span"/>
        </w:rPr>
        <w:t>实现这一点的技术被称为转移学习</w:t>
      </w:r>
      <w:r>
        <w:rPr>
          <w:rStyle w:val="translated-span"/>
        </w:rPr>
        <w:t>[56,57]</w:t>
      </w:r>
      <w:r>
        <w:rPr>
          <w:rStyle w:val="translated-span"/>
        </w:rPr>
        <w:t>。</w:t>
      </w:r>
      <w:r>
        <w:rPr>
          <w:rStyle w:val="translated-span"/>
        </w:rPr>
        <w:t>由于我们使用相同的网络结构，迁移学习是通过复制为一种语言构建的模型的权重来初始化另一种语言的网络来实现的</w:t>
      </w:r>
      <w:r>
        <w:rPr>
          <w:rStyle w:val="translated-span"/>
        </w:rPr>
        <w:t>。</w:t>
      </w:r>
      <w:r>
        <w:rPr>
          <w:rStyle w:val="translated-span"/>
        </w:rPr>
        <w:t>然后，我们像往常一样使用目标语言的一小组训练样本来训练模型</w:t>
      </w:r>
      <w:r>
        <w:rPr>
          <w:rStyle w:val="translated-span"/>
        </w:rPr>
        <w:t>。</w:t>
      </w:r>
    </w:p>
    <w:p w:rsidR="00000000" w:rsidRDefault="00F744B1">
      <w:pPr>
        <w:spacing w:line="268" w:lineRule="auto"/>
        <w:ind w:left="229" w:hanging="10"/>
        <w:jc w:val="left"/>
      </w:pPr>
      <w:r>
        <w:rPr>
          <w:sz w:val="16"/>
          <w:szCs w:val="16"/>
        </w:rPr>
        <w:t xml:space="preserve">1 </w:t>
      </w:r>
      <w:r>
        <w:rPr>
          <w:rFonts w:ascii="Courier New" w:hAnsi="Courier New" w:cs="Courier New"/>
          <w:sz w:val="16"/>
          <w:szCs w:val="16"/>
        </w:rPr>
        <w:t>...</w:t>
      </w:r>
    </w:p>
    <w:p w:rsidR="00000000" w:rsidRDefault="00F744B1">
      <w:pPr>
        <w:pStyle w:val="3"/>
        <w:ind w:left="229" w:right="0"/>
      </w:pPr>
      <w:r>
        <w:rPr>
          <w:rFonts w:ascii="Times New Roman" w:hAnsi="Times New Roman" w:cs="Times New Roman"/>
        </w:rPr>
        <w:t>2</w:t>
      </w:r>
      <w:r>
        <w:rPr>
          <w:rFonts w:ascii="Times New Roman" w:hAnsi="Times New Roman" w:cs="Times New Roman"/>
        </w:rPr>
        <w:t xml:space="preserve"> </w:t>
      </w:r>
      <w:r>
        <w:rPr>
          <w:rStyle w:val="translated-span"/>
          <w:b/>
          <w:bCs/>
        </w:rPr>
        <w:t>如果返</w:t>
      </w:r>
      <w:r>
        <w:rPr>
          <w:rStyle w:val="translated-span"/>
          <w:b/>
          <w:bCs/>
        </w:rPr>
        <w:t>回</w:t>
      </w:r>
      <w:r>
        <w:rPr>
          <w:rStyle w:val="translated-span"/>
        </w:rPr>
        <w:t>（</w:t>
      </w:r>
      <w:r>
        <w:rPr>
          <w:rStyle w:val="translated-span"/>
        </w:rPr>
        <w:t>inputStream</w:t>
      </w:r>
      <w:r>
        <w:rPr>
          <w:rStyle w:val="translated-span"/>
        </w:rPr>
        <w:t>！</w:t>
      </w:r>
      <w:r>
        <w:rPr>
          <w:rStyle w:val="translated-span"/>
        </w:rPr>
        <w:t>=null</w:t>
      </w:r>
      <w:r>
        <w:rPr>
          <w:rStyle w:val="translated-span"/>
        </w:rPr>
        <w:t>）</w:t>
      </w:r>
      <w:r>
        <w:rPr>
          <w:rStyle w:val="translated-span"/>
        </w:rPr>
        <w:t>{</w:t>
      </w:r>
      <w:r>
        <w:rPr>
          <w:rFonts w:ascii="Times New Roman" w:hAnsi="Times New Roman" w:cs="Times New Roman"/>
        </w:rPr>
        <w:t>3      </w:t>
      </w:r>
      <w:r>
        <w:rPr>
          <w:rFonts w:ascii="Times New Roman" w:hAnsi="Times New Roman" w:cs="Times New Roman"/>
        </w:rPr>
        <w:t xml:space="preserve"> </w:t>
      </w:r>
      <w:r>
        <w:rPr>
          <w:rStyle w:val="translated-span"/>
        </w:rPr>
        <w:t>输入流</w:t>
      </w:r>
      <w:r>
        <w:rPr>
          <w:rStyle w:val="translated-span"/>
        </w:rPr>
        <w:t>。</w:t>
      </w:r>
      <w:r>
        <w:rPr>
          <w:rStyle w:val="translated-span"/>
        </w:rPr>
        <w:t>close</w:t>
      </w:r>
      <w:r>
        <w:rPr>
          <w:rStyle w:val="translated-span"/>
        </w:rPr>
        <w:t>（）</w:t>
      </w:r>
      <w:r>
        <w:rPr>
          <w:rStyle w:val="translated-span"/>
        </w:rPr>
        <w:t>；</w:t>
      </w:r>
      <w:r>
        <w:rPr>
          <w:rFonts w:ascii="Times New Roman" w:hAnsi="Times New Roman" w:cs="Times New Roman"/>
        </w:rPr>
        <w:t>4</w:t>
      </w:r>
      <w:r>
        <w:rPr>
          <w:rFonts w:ascii="Times New Roman" w:hAnsi="Times New Roman" w:cs="Times New Roman"/>
        </w:rPr>
        <w:t xml:space="preserve"> </w:t>
      </w:r>
      <w:r>
        <w:rPr>
          <w:rStyle w:val="translated-span"/>
        </w:rPr>
        <w:t>}</w:t>
      </w:r>
      <w:r>
        <w:rPr>
          <w:rStyle w:val="translated-span"/>
        </w:rPr>
        <w:t xml:space="preserve"> </w:t>
      </w:r>
      <w:r>
        <w:rPr>
          <w:rFonts w:ascii="Times New Roman" w:hAnsi="Times New Roman" w:cs="Times New Roman"/>
        </w:rPr>
        <w:t>5</w:t>
      </w:r>
      <w:r>
        <w:rPr>
          <w:rFonts w:ascii="Times New Roman" w:hAnsi="Times New Roman" w:cs="Times New Roman"/>
        </w:rPr>
        <w:t xml:space="preserve"> </w:t>
      </w:r>
      <w:r>
        <w:rPr>
          <w:rStyle w:val="translated-span"/>
        </w:rPr>
        <w:t>（</w:t>
      </w:r>
      <w:r>
        <w:rPr>
          <w:rStyle w:val="translated-span"/>
        </w:rPr>
        <w:t>fileOutputStream</w:t>
      </w:r>
      <w:r>
        <w:rPr>
          <w:rStyle w:val="translated-span"/>
        </w:rPr>
        <w:t>！</w:t>
      </w:r>
      <w:r>
        <w:rPr>
          <w:rStyle w:val="translated-span"/>
        </w:rPr>
        <w:t>=null</w:t>
      </w:r>
      <w:r>
        <w:rPr>
          <w:rStyle w:val="translated-span"/>
        </w:rPr>
        <w:t>）</w:t>
      </w:r>
      <w:r>
        <w:rPr>
          <w:rStyle w:val="translated-span"/>
        </w:rPr>
        <w:t>{</w:t>
      </w:r>
      <w:r>
        <w:rPr>
          <w:rFonts w:ascii="Times New Roman" w:hAnsi="Times New Roman" w:cs="Times New Roman"/>
        </w:rPr>
        <w:t>6     </w:t>
      </w:r>
      <w:r>
        <w:rPr>
          <w:rFonts w:ascii="Times New Roman" w:hAnsi="Times New Roman" w:cs="Times New Roman"/>
        </w:rPr>
        <w:t xml:space="preserve"> </w:t>
      </w:r>
      <w:r>
        <w:rPr>
          <w:rStyle w:val="translated-span"/>
        </w:rPr>
        <w:t>错误</w:t>
      </w:r>
      <w:r>
        <w:rPr>
          <w:rStyle w:val="translated-span"/>
        </w:rPr>
        <w:t>的</w:t>
      </w:r>
      <w:r>
        <w:rPr>
          <w:rFonts w:ascii="Times New Roman" w:hAnsi="Times New Roman" w:cs="Times New Roman"/>
        </w:rPr>
        <w:t>7</w:t>
      </w:r>
      <w:r>
        <w:rPr>
          <w:rFonts w:ascii="Times New Roman" w:hAnsi="Times New Roman" w:cs="Times New Roman"/>
        </w:rPr>
        <w:t xml:space="preserve"> </w:t>
      </w:r>
      <w:r>
        <w:rPr>
          <w:rStyle w:val="translated-span"/>
        </w:rPr>
        <w:t>}</w:t>
      </w:r>
    </w:p>
    <w:p w:rsidR="00000000" w:rsidRDefault="00F744B1">
      <w:pPr>
        <w:spacing w:line="268" w:lineRule="auto"/>
        <w:ind w:left="154" w:right="2117" w:firstLine="80"/>
        <w:jc w:val="left"/>
      </w:pPr>
      <w:r>
        <w:rPr>
          <w:sz w:val="16"/>
          <w:szCs w:val="16"/>
        </w:rPr>
        <w:t>8</w:t>
      </w:r>
      <w:r>
        <w:rPr>
          <w:sz w:val="16"/>
          <w:szCs w:val="16"/>
        </w:rPr>
        <w:t xml:space="preserve"> </w:t>
      </w:r>
      <w:r>
        <w:rPr>
          <w:rStyle w:val="translated-span"/>
          <w:rFonts w:ascii="Courier New" w:hAnsi="Courier New" w:cs="Courier New"/>
          <w:sz w:val="16"/>
          <w:szCs w:val="16"/>
        </w:rPr>
        <w:t>fileOutputStream</w:t>
      </w:r>
      <w:r>
        <w:rPr>
          <w:rStyle w:val="translated-span"/>
          <w:rFonts w:ascii="Courier New" w:hAnsi="Courier New" w:cs="Courier New"/>
          <w:sz w:val="16"/>
          <w:szCs w:val="16"/>
        </w:rPr>
        <w:t>。</w:t>
      </w:r>
      <w:r>
        <w:rPr>
          <w:rStyle w:val="translated-span"/>
          <w:rFonts w:ascii="Courier New" w:hAnsi="Courier New" w:cs="Courier New"/>
          <w:sz w:val="16"/>
          <w:szCs w:val="16"/>
        </w:rPr>
        <w:t>close</w:t>
      </w:r>
      <w:r>
        <w:rPr>
          <w:rStyle w:val="translated-span"/>
          <w:rFonts w:ascii="Courier New" w:hAnsi="Courier New" w:cs="Courier New"/>
          <w:sz w:val="16"/>
          <w:szCs w:val="16"/>
        </w:rPr>
        <w:t>（）</w:t>
      </w:r>
      <w:r>
        <w:rPr>
          <w:rStyle w:val="translated-span"/>
          <w:rFonts w:ascii="Courier New" w:hAnsi="Courier New" w:cs="Courier New"/>
          <w:sz w:val="16"/>
          <w:szCs w:val="16"/>
        </w:rPr>
        <w:t>；</w:t>
      </w:r>
      <w:r>
        <w:rPr>
          <w:rStyle w:val="translated-span"/>
          <w:rFonts w:ascii="Courier New" w:hAnsi="Courier New" w:cs="Courier New"/>
          <w:sz w:val="16"/>
          <w:szCs w:val="16"/>
        </w:rPr>
        <w:t>9</w:t>
      </w:r>
      <w:r>
        <w:rPr>
          <w:rStyle w:val="translated-span"/>
          <w:rFonts w:ascii="Courier New" w:hAnsi="Courier New" w:cs="Courier New"/>
          <w:sz w:val="16"/>
          <w:szCs w:val="16"/>
        </w:rPr>
        <w:t>假</w:t>
      </w:r>
      <w:r>
        <w:rPr>
          <w:rStyle w:val="translated-span"/>
          <w:rFonts w:ascii="Courier New" w:hAnsi="Courier New" w:cs="Courier New"/>
          <w:sz w:val="16"/>
          <w:szCs w:val="16"/>
        </w:rPr>
        <w:t>；</w:t>
      </w:r>
      <w:r>
        <w:rPr>
          <w:rStyle w:val="translated-span"/>
          <w:rFonts w:ascii="Courier New" w:hAnsi="Courier New" w:cs="Courier New"/>
          <w:sz w:val="16"/>
          <w:szCs w:val="16"/>
        </w:rPr>
        <w:t>10 ..</w:t>
      </w:r>
      <w:r>
        <w:rPr>
          <w:rStyle w:val="translated-span"/>
          <w:rFonts w:ascii="Courier New" w:hAnsi="Courier New" w:cs="Courier New"/>
          <w:sz w:val="16"/>
          <w:szCs w:val="16"/>
        </w:rPr>
        <w:t>.</w:t>
      </w:r>
      <w:r>
        <w:rPr>
          <w:rStyle w:val="translated-span"/>
          <w:rFonts w:ascii="Courier New" w:hAnsi="Courier New" w:cs="Courier New"/>
          <w:b/>
          <w:bCs/>
          <w:sz w:val="16"/>
          <w:szCs w:val="16"/>
        </w:rPr>
        <w:t>回</w:t>
      </w:r>
      <w:r>
        <w:rPr>
          <w:rStyle w:val="translated-span"/>
          <w:rFonts w:ascii="Courier New" w:hAnsi="Courier New" w:cs="Courier New"/>
          <w:b/>
          <w:bCs/>
          <w:sz w:val="16"/>
          <w:szCs w:val="16"/>
        </w:rPr>
        <w:t>来</w:t>
      </w:r>
    </w:p>
    <w:p w:rsidR="00000000" w:rsidRDefault="00F744B1">
      <w:pPr>
        <w:spacing w:after="123" w:line="256" w:lineRule="auto"/>
        <w:ind w:left="513" w:firstLine="0"/>
        <w:jc w:val="left"/>
      </w:pPr>
      <w:r>
        <w:rPr>
          <w:rFonts w:ascii="Calibri" w:hAnsi="Calibri"/>
          <w:noProof/>
          <w:sz w:val="22"/>
          <w:szCs w:val="22"/>
        </w:rPr>
        <w:drawing>
          <wp:inline distT="0" distB="0" distL="0" distR="0">
            <wp:extent cx="2790825" cy="9525"/>
            <wp:effectExtent l="0" t="0" r="0" b="0"/>
            <wp:docPr id="23" name="Group 311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132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90825" cy="9525"/>
                    </a:xfrm>
                    <a:prstGeom prst="rect">
                      <a:avLst/>
                    </a:prstGeom>
                    <a:noFill/>
                    <a:ln>
                      <a:noFill/>
                    </a:ln>
                  </pic:spPr>
                </pic:pic>
              </a:graphicData>
            </a:graphic>
          </wp:inline>
        </w:drawing>
      </w:r>
    </w:p>
    <w:p w:rsidR="00000000" w:rsidRDefault="00F744B1">
      <w:pPr>
        <w:spacing w:line="256" w:lineRule="auto"/>
        <w:ind w:left="80" w:right="70" w:hanging="10"/>
        <w:jc w:val="center"/>
      </w:pP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使用</w:t>
      </w:r>
      <w:r>
        <w:rPr>
          <w:rStyle w:val="translated-span"/>
          <w:sz w:val="16"/>
          <w:szCs w:val="16"/>
        </w:rPr>
        <w:t>CWE-775</w:t>
      </w:r>
      <w:r>
        <w:rPr>
          <w:rStyle w:val="translated-span"/>
          <w:sz w:val="16"/>
          <w:szCs w:val="16"/>
        </w:rPr>
        <w:t>的</w:t>
      </w:r>
      <w:r>
        <w:rPr>
          <w:rStyle w:val="translated-span"/>
          <w:sz w:val="16"/>
          <w:szCs w:val="16"/>
        </w:rPr>
        <w:t>GitHub</w:t>
      </w:r>
      <w:r>
        <w:rPr>
          <w:rStyle w:val="translated-span"/>
          <w:sz w:val="16"/>
          <w:szCs w:val="16"/>
        </w:rPr>
        <w:t>的</w:t>
      </w:r>
      <w:r>
        <w:rPr>
          <w:rStyle w:val="translated-span"/>
          <w:sz w:val="16"/>
          <w:szCs w:val="16"/>
        </w:rPr>
        <w:t>Java</w:t>
      </w:r>
      <w:r>
        <w:rPr>
          <w:rStyle w:val="translated-span"/>
          <w:sz w:val="16"/>
          <w:szCs w:val="16"/>
        </w:rPr>
        <w:t>代码示</w:t>
      </w:r>
      <w:r>
        <w:rPr>
          <w:rStyle w:val="translated-span"/>
          <w:sz w:val="16"/>
          <w:szCs w:val="16"/>
        </w:rPr>
        <w:t>例</w:t>
      </w:r>
    </w:p>
    <w:p w:rsidR="00000000" w:rsidRDefault="00F744B1">
      <w:pPr>
        <w:spacing w:line="268" w:lineRule="auto"/>
        <w:ind w:left="498" w:hanging="279"/>
        <w:jc w:val="left"/>
      </w:pPr>
      <w:r>
        <w:rPr>
          <w:sz w:val="16"/>
          <w:szCs w:val="16"/>
        </w:rPr>
        <w:t>1</w:t>
      </w:r>
      <w:r>
        <w:rPr>
          <w:sz w:val="14"/>
          <w:szCs w:val="14"/>
        </w:rPr>
        <w:t xml:space="preserve">       </w:t>
      </w:r>
      <w:r>
        <w:rPr>
          <w:rFonts w:ascii="Courier New" w:hAnsi="Courier New" w:cs="Courier New"/>
          <w:sz w:val="16"/>
          <w:szCs w:val="16"/>
        </w:rPr>
        <w:t>...</w:t>
      </w:r>
    </w:p>
    <w:p w:rsidR="00000000" w:rsidRDefault="00F744B1">
      <w:pPr>
        <w:spacing w:line="268" w:lineRule="auto"/>
        <w:ind w:left="498" w:hanging="279"/>
        <w:jc w:val="left"/>
      </w:pPr>
      <w:r>
        <w:rPr>
          <w:sz w:val="16"/>
          <w:szCs w:val="16"/>
        </w:rPr>
        <w:t>2</w:t>
      </w:r>
      <w:r>
        <w:rPr>
          <w:sz w:val="14"/>
          <w:szCs w:val="14"/>
        </w:rPr>
        <w:t>      </w:t>
      </w:r>
      <w:r>
        <w:rPr>
          <w:sz w:val="14"/>
          <w:szCs w:val="14"/>
        </w:rPr>
        <w:t xml:space="preserve"> </w:t>
      </w:r>
      <w:r>
        <w:rPr>
          <w:rStyle w:val="translated-span"/>
          <w:rFonts w:ascii="Courier New" w:hAnsi="Courier New" w:cs="Courier New"/>
          <w:b/>
          <w:bCs/>
          <w:sz w:val="16"/>
          <w:szCs w:val="16"/>
        </w:rPr>
        <w:t>如果一会</w:t>
      </w:r>
      <w:r>
        <w:rPr>
          <w:rStyle w:val="translated-span"/>
          <w:rFonts w:ascii="Courier New" w:hAnsi="Courier New" w:cs="Courier New"/>
          <w:b/>
          <w:bCs/>
          <w:sz w:val="16"/>
          <w:szCs w:val="16"/>
        </w:rPr>
        <w:t>儿</w:t>
      </w:r>
      <w:r>
        <w:rPr>
          <w:rStyle w:val="translated-span"/>
          <w:rFonts w:ascii="Courier New" w:hAnsi="Courier New" w:cs="Courier New"/>
          <w:sz w:val="16"/>
          <w:szCs w:val="16"/>
        </w:rPr>
        <w:t>（</w:t>
      </w:r>
      <w:r>
        <w:rPr>
          <w:rStyle w:val="translated-span"/>
          <w:rFonts w:ascii="Courier New" w:hAnsi="Courier New" w:cs="Courier New"/>
          <w:sz w:val="16"/>
          <w:szCs w:val="16"/>
        </w:rPr>
        <w:t>$userfile</w:t>
      </w:r>
      <w:r>
        <w:rPr>
          <w:rStyle w:val="translated-span"/>
          <w:rFonts w:ascii="Courier New" w:hAnsi="Courier New" w:cs="Courier New"/>
          <w:sz w:val="16"/>
          <w:szCs w:val="16"/>
        </w:rPr>
        <w:t>！</w:t>
      </w:r>
      <w:r>
        <w:rPr>
          <w:rStyle w:val="translated-span"/>
          <w:rFonts w:ascii="Courier New" w:hAnsi="Courier New" w:cs="Courier New"/>
          <w:sz w:val="16"/>
          <w:szCs w:val="16"/>
        </w:rPr>
        <w:t>=FALSE</w:t>
      </w:r>
      <w:r>
        <w:rPr>
          <w:rStyle w:val="translated-span"/>
          <w:rFonts w:ascii="Courier New" w:hAnsi="Courier New" w:cs="Courier New"/>
          <w:sz w:val="16"/>
          <w:szCs w:val="16"/>
        </w:rPr>
        <w:t>）</w:t>
      </w:r>
      <w:r>
        <w:rPr>
          <w:rStyle w:val="translated-span"/>
          <w:rFonts w:ascii="Courier New" w:hAnsi="Courier New" w:cs="Courier New"/>
          <w:sz w:val="16"/>
          <w:szCs w:val="16"/>
        </w:rPr>
        <w:t>{</w:t>
      </w:r>
      <w:r>
        <w:rPr>
          <w:sz w:val="16"/>
          <w:szCs w:val="16"/>
        </w:rPr>
        <w:t>3       </w:t>
      </w:r>
      <w:r>
        <w:rPr>
          <w:sz w:val="16"/>
          <w:szCs w:val="16"/>
        </w:rPr>
        <w:t xml:space="preserve"> </w:t>
      </w:r>
      <w:r>
        <w:rPr>
          <w:rStyle w:val="translated-span"/>
          <w:rFonts w:ascii="Courier New" w:hAnsi="Courier New" w:cs="Courier New"/>
          <w:sz w:val="16"/>
          <w:szCs w:val="16"/>
        </w:rPr>
        <w:t>（</w:t>
      </w:r>
      <w:r>
        <w:rPr>
          <w:rStyle w:val="translated-span"/>
          <w:rFonts w:ascii="Courier New" w:hAnsi="Courier New" w:cs="Courier New"/>
          <w:sz w:val="16"/>
          <w:szCs w:val="16"/>
        </w:rPr>
        <w:t>$user=fgetcsv</w:t>
      </w:r>
      <w:r>
        <w:rPr>
          <w:rStyle w:val="translated-span"/>
          <w:rFonts w:ascii="Courier New" w:hAnsi="Courier New" w:cs="Courier New"/>
          <w:sz w:val="16"/>
          <w:szCs w:val="16"/>
        </w:rPr>
        <w:t>（</w:t>
      </w:r>
      <w:r>
        <w:rPr>
          <w:rStyle w:val="translated-span"/>
          <w:rFonts w:ascii="Courier New" w:hAnsi="Courier New" w:cs="Courier New"/>
          <w:sz w:val="16"/>
          <w:szCs w:val="16"/>
        </w:rPr>
        <w:t>$userfile</w:t>
      </w:r>
      <w:r>
        <w:rPr>
          <w:rStyle w:val="translated-span"/>
          <w:rFonts w:ascii="Courier New" w:hAnsi="Courier New" w:cs="Courier New"/>
          <w:sz w:val="16"/>
          <w:szCs w:val="16"/>
        </w:rPr>
        <w:t>））</w:t>
      </w:r>
      <w:r>
        <w:rPr>
          <w:rStyle w:val="translated-span"/>
          <w:rFonts w:ascii="Courier New" w:hAnsi="Courier New" w:cs="Courier New"/>
          <w:sz w:val="16"/>
          <w:szCs w:val="16"/>
        </w:rPr>
        <w:t>=</w:t>
      </w:r>
    </w:p>
    <w:p w:rsidR="00000000" w:rsidRDefault="00F744B1">
      <w:pPr>
        <w:spacing w:after="11" w:line="256" w:lineRule="auto"/>
        <w:ind w:left="1148" w:hanging="10"/>
        <w:jc w:val="left"/>
      </w:pPr>
      <w:r>
        <w:rPr>
          <w:rStyle w:val="translated-span"/>
          <w:rFonts w:ascii="Courier New" w:hAnsi="Courier New" w:cs="Courier New"/>
          <w:b/>
          <w:bCs/>
          <w:sz w:val="16"/>
          <w:szCs w:val="16"/>
        </w:rPr>
        <w:t>错误</w:t>
      </w:r>
      <w:r>
        <w:rPr>
          <w:rStyle w:val="translated-span"/>
          <w:rFonts w:ascii="Courier New" w:hAnsi="Courier New" w:cs="Courier New"/>
          <w:b/>
          <w:bCs/>
          <w:sz w:val="16"/>
          <w:szCs w:val="16"/>
        </w:rPr>
        <w:t>的</w:t>
      </w:r>
      <w:r>
        <w:rPr>
          <w:rStyle w:val="translated-span"/>
          <w:rFonts w:ascii="Courier New" w:hAnsi="Courier New" w:cs="Courier New"/>
          <w:sz w:val="16"/>
          <w:szCs w:val="16"/>
        </w:rPr>
        <w:t>)</w:t>
      </w:r>
    </w:p>
    <w:p w:rsidR="00000000" w:rsidRDefault="00F744B1">
      <w:pPr>
        <w:pStyle w:val="3"/>
        <w:ind w:left="229" w:right="0"/>
      </w:pPr>
      <w:r>
        <w:rPr>
          <w:rFonts w:ascii="Times New Roman" w:hAnsi="Times New Roman" w:cs="Times New Roman"/>
        </w:rPr>
        <w:t>4 </w:t>
      </w:r>
      <w:r>
        <w:rPr>
          <w:rFonts w:ascii="Times New Roman" w:hAnsi="Times New Roman" w:cs="Times New Roman"/>
        </w:rPr>
        <w:t xml:space="preserve"> </w:t>
      </w:r>
      <w:r>
        <w:rPr>
          <w:rStyle w:val="translated-span"/>
          <w:b/>
          <w:bCs/>
        </w:rPr>
        <w:t>如</w:t>
      </w:r>
      <w:r>
        <w:rPr>
          <w:rStyle w:val="translated-span"/>
          <w:b/>
          <w:bCs/>
        </w:rPr>
        <w:t>果</w:t>
      </w:r>
      <w:r>
        <w:rPr>
          <w:rStyle w:val="translated-span"/>
        </w:rPr>
        <w:t>（</w:t>
      </w:r>
      <w:r>
        <w:rPr>
          <w:rStyle w:val="translated-span"/>
        </w:rPr>
        <w:t>$user[0]==$username</w:t>
      </w:r>
      <w:r>
        <w:rPr>
          <w:rStyle w:val="translated-span"/>
        </w:rPr>
        <w:t>）</w:t>
      </w:r>
      <w:r>
        <w:rPr>
          <w:rFonts w:ascii="Times New Roman" w:hAnsi="Times New Roman" w:cs="Times New Roman"/>
        </w:rPr>
        <w:t>5     </w:t>
      </w:r>
      <w:r>
        <w:rPr>
          <w:rFonts w:ascii="Times New Roman" w:hAnsi="Times New Roman" w:cs="Times New Roman"/>
        </w:rPr>
        <w:t xml:space="preserve"> </w:t>
      </w:r>
      <w:r>
        <w:rPr>
          <w:rStyle w:val="translated-span"/>
        </w:rPr>
        <w:t>返回</w:t>
      </w:r>
      <w:r>
        <w:rPr>
          <w:rStyle w:val="translated-span"/>
        </w:rPr>
        <w:t>TRUE</w:t>
      </w:r>
      <w:r>
        <w:rPr>
          <w:rStyle w:val="translated-span"/>
        </w:rPr>
        <w:t>；</w:t>
      </w:r>
      <w:r>
        <w:rPr>
          <w:rFonts w:ascii="Times New Roman" w:hAnsi="Times New Roman" w:cs="Times New Roman"/>
        </w:rPr>
        <w:t>6      </w:t>
      </w:r>
      <w:r>
        <w:rPr>
          <w:rFonts w:ascii="Times New Roman" w:hAnsi="Times New Roman" w:cs="Times New Roman"/>
        </w:rPr>
        <w:t xml:space="preserve"> </w:t>
      </w:r>
      <w:r>
        <w:rPr>
          <w:rStyle w:val="translated-span"/>
        </w:rPr>
        <w:t>返回</w:t>
      </w:r>
      <w:r>
        <w:rPr>
          <w:rStyle w:val="translated-span"/>
        </w:rPr>
        <w:t>FALSE</w:t>
      </w:r>
      <w:r>
        <w:rPr>
          <w:rStyle w:val="translated-span"/>
        </w:rPr>
        <w:t>；</w:t>
      </w:r>
      <w:r>
        <w:rPr>
          <w:rFonts w:ascii="Times New Roman" w:hAnsi="Times New Roman" w:cs="Times New Roman"/>
        </w:rPr>
        <w:t>7</w:t>
      </w:r>
      <w:r>
        <w:rPr>
          <w:rFonts w:ascii="Times New Roman" w:hAnsi="Times New Roman" w:cs="Times New Roman"/>
        </w:rPr>
        <w:t xml:space="preserve"> </w:t>
      </w:r>
      <w:r>
        <w:rPr>
          <w:rStyle w:val="translated-span"/>
        </w:rPr>
        <w:t>}</w:t>
      </w:r>
    </w:p>
    <w:p w:rsidR="00000000" w:rsidRDefault="00F744B1">
      <w:pPr>
        <w:spacing w:after="17" w:line="237" w:lineRule="auto"/>
        <w:ind w:left="279" w:hanging="10"/>
      </w:pPr>
      <w:r>
        <w:rPr>
          <w:sz w:val="16"/>
          <w:szCs w:val="16"/>
        </w:rPr>
        <w:t>8</w:t>
      </w:r>
    </w:p>
    <w:p w:rsidR="00000000" w:rsidRDefault="00F744B1">
      <w:pPr>
        <w:spacing w:line="268" w:lineRule="auto"/>
        <w:ind w:left="219" w:right="2592" w:firstLine="80"/>
        <w:jc w:val="left"/>
      </w:pPr>
      <w:r>
        <w:rPr>
          <w:sz w:val="16"/>
          <w:szCs w:val="16"/>
        </w:rPr>
        <w:t>9</w:t>
      </w:r>
      <w:r>
        <w:rPr>
          <w:sz w:val="16"/>
          <w:szCs w:val="16"/>
        </w:rPr>
        <w:t xml:space="preserve"> </w:t>
      </w:r>
      <w:r>
        <w:rPr>
          <w:rStyle w:val="translated-span"/>
          <w:rFonts w:ascii="Courier New" w:hAnsi="Courier New" w:cs="Courier New"/>
          <w:b/>
          <w:bCs/>
          <w:sz w:val="16"/>
          <w:szCs w:val="16"/>
        </w:rPr>
        <w:t>fclos</w:t>
      </w:r>
      <w:r>
        <w:rPr>
          <w:rStyle w:val="translated-span"/>
          <w:rFonts w:ascii="Courier New" w:hAnsi="Courier New" w:cs="Courier New"/>
          <w:b/>
          <w:bCs/>
          <w:sz w:val="16"/>
          <w:szCs w:val="16"/>
        </w:rPr>
        <w:t>e</w:t>
      </w:r>
      <w:r>
        <w:rPr>
          <w:rStyle w:val="translated-span"/>
          <w:rFonts w:ascii="Courier New" w:hAnsi="Courier New" w:cs="Courier New"/>
          <w:sz w:val="16"/>
          <w:szCs w:val="16"/>
        </w:rPr>
        <w:t>（</w:t>
      </w:r>
      <w:r>
        <w:rPr>
          <w:rStyle w:val="translated-span"/>
          <w:rFonts w:ascii="Courier New" w:hAnsi="Courier New" w:cs="Courier New"/>
          <w:sz w:val="16"/>
          <w:szCs w:val="16"/>
        </w:rPr>
        <w:t>$userfile</w:t>
      </w:r>
      <w:r>
        <w:rPr>
          <w:rStyle w:val="translated-span"/>
          <w:rFonts w:ascii="Courier New" w:hAnsi="Courier New" w:cs="Courier New"/>
          <w:sz w:val="16"/>
          <w:szCs w:val="16"/>
        </w:rPr>
        <w:t>）</w:t>
      </w:r>
      <w:r>
        <w:rPr>
          <w:rStyle w:val="translated-span"/>
          <w:rFonts w:ascii="Courier New" w:hAnsi="Courier New" w:cs="Courier New"/>
          <w:sz w:val="16"/>
          <w:szCs w:val="16"/>
        </w:rPr>
        <w:t>；</w:t>
      </w:r>
      <w:r>
        <w:rPr>
          <w:sz w:val="16"/>
          <w:szCs w:val="16"/>
        </w:rPr>
        <w:t xml:space="preserve">10 </w:t>
      </w:r>
      <w:r>
        <w:rPr>
          <w:rFonts w:ascii="Courier New" w:hAnsi="Courier New" w:cs="Courier New"/>
          <w:sz w:val="16"/>
          <w:szCs w:val="16"/>
        </w:rPr>
        <w:t>...</w:t>
      </w:r>
    </w:p>
    <w:p w:rsidR="00000000" w:rsidRDefault="00F744B1">
      <w:pPr>
        <w:spacing w:after="123" w:line="256" w:lineRule="auto"/>
        <w:ind w:left="548" w:firstLine="0"/>
        <w:jc w:val="left"/>
      </w:pPr>
      <w:r>
        <w:rPr>
          <w:rFonts w:ascii="Calibri" w:hAnsi="Calibri"/>
          <w:noProof/>
          <w:sz w:val="22"/>
          <w:szCs w:val="22"/>
        </w:rPr>
        <w:drawing>
          <wp:inline distT="0" distB="0" distL="0" distR="0">
            <wp:extent cx="2790825" cy="9525"/>
            <wp:effectExtent l="0" t="0" r="0" b="0"/>
            <wp:docPr id="24" name="Group 31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311333"/>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790825" cy="9525"/>
                    </a:xfrm>
                    <a:prstGeom prst="rect">
                      <a:avLst/>
                    </a:prstGeom>
                    <a:noFill/>
                    <a:ln>
                      <a:noFill/>
                    </a:ln>
                  </pic:spPr>
                </pic:pic>
              </a:graphicData>
            </a:graphic>
          </wp:inline>
        </w:drawing>
      </w:r>
    </w:p>
    <w:p w:rsidR="00000000" w:rsidRDefault="00F744B1">
      <w:pPr>
        <w:spacing w:line="256" w:lineRule="auto"/>
        <w:ind w:left="80" w:hanging="10"/>
        <w:jc w:val="center"/>
      </w:pP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w:t>
      </w:r>
      <w:r>
        <w:rPr>
          <w:rStyle w:val="translated-span"/>
          <w:sz w:val="16"/>
          <w:szCs w:val="16"/>
        </w:rPr>
        <w:t>来自</w:t>
      </w:r>
      <w:r>
        <w:rPr>
          <w:rStyle w:val="translated-span"/>
          <w:sz w:val="16"/>
          <w:szCs w:val="16"/>
        </w:rPr>
        <w:t>Github</w:t>
      </w:r>
      <w:r>
        <w:rPr>
          <w:rStyle w:val="translated-span"/>
          <w:sz w:val="16"/>
          <w:szCs w:val="16"/>
        </w:rPr>
        <w:t>的带有</w:t>
      </w:r>
      <w:r>
        <w:rPr>
          <w:rStyle w:val="translated-span"/>
          <w:sz w:val="16"/>
          <w:szCs w:val="16"/>
        </w:rPr>
        <w:t>CWE-775</w:t>
      </w:r>
      <w:r>
        <w:rPr>
          <w:rStyle w:val="translated-span"/>
          <w:sz w:val="16"/>
          <w:szCs w:val="16"/>
        </w:rPr>
        <w:t>的</w:t>
      </w:r>
      <w:r>
        <w:rPr>
          <w:rStyle w:val="translated-span"/>
          <w:sz w:val="16"/>
          <w:szCs w:val="16"/>
        </w:rPr>
        <w:t>Php</w:t>
      </w:r>
      <w:r>
        <w:rPr>
          <w:rStyle w:val="translated-span"/>
          <w:sz w:val="16"/>
          <w:szCs w:val="16"/>
        </w:rPr>
        <w:t>代码示</w:t>
      </w:r>
      <w:r>
        <w:rPr>
          <w:rStyle w:val="translated-span"/>
          <w:sz w:val="16"/>
          <w:szCs w:val="16"/>
        </w:rPr>
        <w:t>例</w:t>
      </w:r>
    </w:p>
    <w:p w:rsidR="00000000" w:rsidRDefault="00F744B1">
      <w:pPr>
        <w:spacing w:after="293" w:line="237" w:lineRule="auto"/>
        <w:ind w:left="-5" w:hanging="10"/>
      </w:pPr>
      <w:r>
        <w:rPr>
          <w:rStyle w:val="translated-span"/>
          <w:sz w:val="16"/>
          <w:szCs w:val="16"/>
        </w:rPr>
        <w:t>图</w:t>
      </w:r>
      <w:r>
        <w:rPr>
          <w:rStyle w:val="translated-span"/>
          <w:sz w:val="16"/>
          <w:szCs w:val="16"/>
        </w:rPr>
        <w:t>13</w:t>
      </w:r>
      <w:r>
        <w:rPr>
          <w:rStyle w:val="translated-span"/>
          <w:sz w:val="16"/>
          <w:szCs w:val="16"/>
        </w:rPr>
        <w:t>。</w:t>
      </w:r>
      <w:r>
        <w:rPr>
          <w:rStyle w:val="translated-span"/>
          <w:sz w:val="16"/>
          <w:szCs w:val="16"/>
        </w:rPr>
        <w:t>C</w:t>
      </w:r>
      <w:r>
        <w:rPr>
          <w:rStyle w:val="translated-span"/>
          <w:sz w:val="16"/>
          <w:szCs w:val="16"/>
        </w:rPr>
        <w:t>代码（</w:t>
      </w:r>
      <w:r>
        <w:rPr>
          <w:rStyle w:val="translated-span"/>
          <w:sz w:val="16"/>
          <w:szCs w:val="16"/>
        </w:rPr>
        <w:t>a</w:t>
      </w:r>
      <w:r>
        <w:rPr>
          <w:rStyle w:val="translated-span"/>
          <w:sz w:val="16"/>
          <w:szCs w:val="16"/>
        </w:rPr>
        <w:t>）和</w:t>
      </w:r>
      <w:r>
        <w:rPr>
          <w:rStyle w:val="translated-span"/>
          <w:sz w:val="16"/>
          <w:szCs w:val="16"/>
        </w:rPr>
        <w:t>Php</w:t>
      </w:r>
      <w:r>
        <w:rPr>
          <w:rStyle w:val="translated-span"/>
          <w:sz w:val="16"/>
          <w:szCs w:val="16"/>
        </w:rPr>
        <w:t>代码（</w:t>
      </w:r>
      <w:r>
        <w:rPr>
          <w:rStyle w:val="translated-span"/>
          <w:sz w:val="16"/>
          <w:szCs w:val="16"/>
        </w:rPr>
        <w:t>b</w:t>
      </w:r>
      <w:r>
        <w:rPr>
          <w:rStyle w:val="translated-span"/>
          <w:sz w:val="16"/>
          <w:szCs w:val="16"/>
        </w:rPr>
        <w:t>）都包含</w:t>
      </w:r>
      <w:r>
        <w:rPr>
          <w:rStyle w:val="translated-span"/>
          <w:sz w:val="16"/>
          <w:szCs w:val="16"/>
        </w:rPr>
        <w:t>“</w:t>
      </w:r>
      <w:r>
        <w:rPr>
          <w:rStyle w:val="translated-span"/>
          <w:sz w:val="16"/>
          <w:szCs w:val="16"/>
        </w:rPr>
        <w:t>不当资源关闭</w:t>
      </w:r>
      <w:r>
        <w:rPr>
          <w:rStyle w:val="translated-span"/>
          <w:sz w:val="16"/>
          <w:szCs w:val="16"/>
        </w:rPr>
        <w:t>”</w:t>
      </w:r>
      <w:r>
        <w:rPr>
          <w:rStyle w:val="translated-span"/>
          <w:sz w:val="16"/>
          <w:szCs w:val="16"/>
        </w:rPr>
        <w:t>漏洞</w:t>
      </w:r>
      <w:r>
        <w:rPr>
          <w:rStyle w:val="translated-span"/>
          <w:sz w:val="16"/>
          <w:szCs w:val="16"/>
        </w:rPr>
        <w:t>。</w:t>
      </w:r>
      <w:r>
        <w:rPr>
          <w:rStyle w:val="translated-span"/>
          <w:sz w:val="16"/>
          <w:szCs w:val="16"/>
        </w:rPr>
        <w:t>尽管这些程序是用两种不同的语言编写的，并且来自两个不同的开源存储库，但它们具有相似的控制和数据流，导致了一个共同的漏洞</w:t>
      </w:r>
      <w:r>
        <w:rPr>
          <w:rStyle w:val="translated-span"/>
          <w:sz w:val="16"/>
          <w:szCs w:val="16"/>
        </w:rPr>
        <w:t>。</w:t>
      </w:r>
    </w:p>
    <w:p w:rsidR="00000000" w:rsidRDefault="00F744B1">
      <w:pPr>
        <w:ind w:left="-10"/>
      </w:pPr>
      <w:r>
        <w:rPr>
          <w:rStyle w:val="translated-span"/>
        </w:rPr>
        <w:t>为了说明图形级知识如何跨编程语言重用以用于代码漏洞检测，请考虑表</w:t>
      </w:r>
      <w:r>
        <w:rPr>
          <w:rStyle w:val="translated-span"/>
        </w:rPr>
        <w:t>13</w:t>
      </w:r>
      <w:r>
        <w:rPr>
          <w:rStyle w:val="translated-span"/>
        </w:rPr>
        <w:t>中的两个代码段，它们来自托管在</w:t>
      </w:r>
      <w:r>
        <w:rPr>
          <w:rStyle w:val="translated-span"/>
        </w:rPr>
        <w:t>GITHUB</w:t>
      </w:r>
      <w:r>
        <w:rPr>
          <w:rStyle w:val="translated-span"/>
        </w:rPr>
        <w:t>上的两个不同的库</w:t>
      </w:r>
      <w:r>
        <w:rPr>
          <w:rStyle w:val="translated-span"/>
        </w:rPr>
        <w:t>。</w:t>
      </w:r>
      <w:r>
        <w:rPr>
          <w:rStyle w:val="translated-span"/>
        </w:rPr>
        <w:t>这两个代码示例都包含一个不当的资源关闭漏洞，程序在其有效生命周期结束后不会释放文件处理程序</w:t>
      </w:r>
      <w:r>
        <w:rPr>
          <w:rStyle w:val="translated-span"/>
        </w:rPr>
        <w:t>。</w:t>
      </w:r>
      <w:r>
        <w:rPr>
          <w:rStyle w:val="translated-span"/>
        </w:rPr>
        <w:t>具体来说，</w:t>
      </w:r>
      <w:r>
        <w:rPr>
          <w:rStyle w:val="translated-span"/>
        </w:rPr>
        <w:t>如果</w:t>
      </w:r>
      <w:r>
        <w:rPr>
          <w:rStyle w:val="translated-span"/>
        </w:rPr>
        <w:t>fileOutputStream</w:t>
      </w:r>
      <w:r>
        <w:rPr>
          <w:rStyle w:val="translated-span"/>
        </w:rPr>
        <w:t>不为</w:t>
      </w:r>
      <w:r>
        <w:rPr>
          <w:rStyle w:val="translated-span"/>
        </w:rPr>
        <w:t>null</w:t>
      </w:r>
      <w:r>
        <w:rPr>
          <w:rStyle w:val="translated-span"/>
        </w:rPr>
        <w:t>，图</w:t>
      </w:r>
      <w:r>
        <w:rPr>
          <w:rStyle w:val="translated-span"/>
        </w:rPr>
        <w:t>13</w:t>
      </w:r>
      <w:r>
        <w:rPr>
          <w:rStyle w:val="translated-span"/>
        </w:rPr>
        <w:t>中的</w:t>
      </w:r>
      <w:r>
        <w:rPr>
          <w:rStyle w:val="translated-span"/>
        </w:rPr>
        <w:t>Java</w:t>
      </w:r>
      <w:r>
        <w:rPr>
          <w:rStyle w:val="translated-span"/>
        </w:rPr>
        <w:t>函数不会关闭文件处理程序，如果</w:t>
      </w:r>
      <w:r>
        <w:rPr>
          <w:rStyle w:val="translated-span"/>
        </w:rPr>
        <w:t>userfile</w:t>
      </w:r>
      <w:r>
        <w:rPr>
          <w:rStyle w:val="translated-span"/>
        </w:rPr>
        <w:t>为</w:t>
      </w:r>
      <w:r>
        <w:rPr>
          <w:rStyle w:val="translated-span"/>
        </w:rPr>
        <w:t>True</w:t>
      </w:r>
      <w:r>
        <w:rPr>
          <w:rStyle w:val="translated-span"/>
        </w:rPr>
        <w:t>，</w:t>
      </w:r>
      <w:r>
        <w:rPr>
          <w:rStyle w:val="translated-span"/>
        </w:rPr>
        <w:t>Php</w:t>
      </w:r>
      <w:r>
        <w:rPr>
          <w:rStyle w:val="translated-span"/>
        </w:rPr>
        <w:t>方法也不会关闭文件处理程序</w:t>
      </w:r>
      <w:r>
        <w:rPr>
          <w:rStyle w:val="translated-span"/>
        </w:rPr>
        <w:t>。</w:t>
      </w:r>
      <w:r>
        <w:rPr>
          <w:rStyle w:val="translated-span"/>
        </w:rPr>
        <w:t>通过对导致漏洞的微妙程序结构进行建模，我们的方法可以重用从</w:t>
      </w:r>
      <w:r>
        <w:rPr>
          <w:rStyle w:val="translated-span"/>
        </w:rPr>
        <w:t>Java</w:t>
      </w:r>
      <w:r>
        <w:rPr>
          <w:rStyle w:val="translated-span"/>
        </w:rPr>
        <w:t>培训样本中学习到的知识，为</w:t>
      </w:r>
      <w:r>
        <w:rPr>
          <w:rStyle w:val="translated-span"/>
        </w:rPr>
        <w:t>Php</w:t>
      </w:r>
      <w:r>
        <w:rPr>
          <w:rStyle w:val="translated-span"/>
        </w:rPr>
        <w:t>程序建模相同的漏洞，反之亦然</w:t>
      </w:r>
      <w:r>
        <w:rPr>
          <w:rStyle w:val="translated-span"/>
        </w:rPr>
        <w:t>。</w:t>
      </w:r>
    </w:p>
    <w:p w:rsidR="00000000" w:rsidRDefault="00F744B1">
      <w:pPr>
        <w:spacing w:after="312"/>
        <w:ind w:left="-10"/>
      </w:pPr>
      <w:r>
        <w:rPr>
          <w:rStyle w:val="translated-span"/>
        </w:rPr>
        <w:t>在这个实验中，我们首先训练一种语言的基线模型</w:t>
      </w:r>
      <w:r>
        <w:rPr>
          <w:rStyle w:val="translated-span"/>
        </w:rPr>
        <w:t>。</w:t>
      </w:r>
      <w:r>
        <w:rPr>
          <w:rStyle w:val="translated-span"/>
        </w:rPr>
        <w:t>然后，我们应用迁移学习，使用交叉验证将基线模型移植到另一种语言</w:t>
      </w:r>
      <w:r>
        <w:rPr>
          <w:rStyle w:val="translated-span"/>
        </w:rPr>
        <w:t>。</w:t>
      </w:r>
      <w:r>
        <w:rPr>
          <w:rStyle w:val="translated-span"/>
        </w:rPr>
        <w:t>我们考虑了三种跨语言设置：</w:t>
      </w:r>
      <w:r>
        <w:rPr>
          <w:rStyle w:val="translated-span"/>
        </w:rPr>
        <w:t>C</w:t>
      </w:r>
      <w:r>
        <w:rPr>
          <w:rStyle w:val="translated-span"/>
        </w:rPr>
        <w:t>到</w:t>
      </w:r>
      <w:r>
        <w:rPr>
          <w:rStyle w:val="translated-span"/>
        </w:rPr>
        <w:t>java</w:t>
      </w:r>
      <w:r>
        <w:rPr>
          <w:rStyle w:val="translated-span"/>
        </w:rPr>
        <w:t>，</w:t>
      </w:r>
      <w:r>
        <w:rPr>
          <w:rStyle w:val="translated-span"/>
        </w:rPr>
        <w:t>java</w:t>
      </w:r>
      <w:r>
        <w:rPr>
          <w:rStyle w:val="translated-span"/>
        </w:rPr>
        <w:t>到</w:t>
      </w:r>
      <w:r>
        <w:rPr>
          <w:rStyle w:val="translated-span"/>
        </w:rPr>
        <w:t>PHP</w:t>
      </w:r>
      <w:r>
        <w:rPr>
          <w:rStyle w:val="translated-span"/>
        </w:rPr>
        <w:t>，</w:t>
      </w:r>
      <w:r>
        <w:rPr>
          <w:rStyle w:val="translated-span"/>
        </w:rPr>
        <w:t>C</w:t>
      </w:r>
      <w:r>
        <w:rPr>
          <w:rStyle w:val="translated-span"/>
        </w:rPr>
        <w:t>到</w:t>
      </w:r>
      <w:r>
        <w:rPr>
          <w:rStyle w:val="translated-span"/>
        </w:rPr>
        <w:t>SWIFT</w:t>
      </w:r>
      <w:r>
        <w:rPr>
          <w:rStyle w:val="translated-span"/>
        </w:rPr>
        <w:t>，其中第一个是基线模型被训练的语言，第二</w:t>
      </w:r>
      <w:r>
        <w:rPr>
          <w:rStyle w:val="translated-span"/>
        </w:rPr>
        <w:t>个是要面向的新语言</w:t>
      </w:r>
      <w:r>
        <w:rPr>
          <w:rStyle w:val="translated-span"/>
        </w:rPr>
        <w:t>。</w:t>
      </w:r>
      <w:r>
        <w:rPr>
          <w:rStyle w:val="translated-span"/>
        </w:rPr>
        <w:t>图</w:t>
      </w:r>
      <w:r>
        <w:rPr>
          <w:rStyle w:val="translated-span"/>
        </w:rPr>
        <w:t>12</w:t>
      </w:r>
      <w:r>
        <w:rPr>
          <w:rStyle w:val="translated-span"/>
        </w:rPr>
        <w:t>显示，通过提供跨语言设置和评估指标的最佳性能，</w:t>
      </w:r>
      <w:r>
        <w:rPr>
          <w:rStyle w:val="translated-span"/>
        </w:rPr>
        <w:t>Fundered</w:t>
      </w:r>
      <w:r>
        <w:rPr>
          <w:rStyle w:val="translated-span"/>
        </w:rPr>
        <w:t>可以更好地利用先验知识来检测新编程语言的软件漏洞</w:t>
      </w:r>
      <w:r>
        <w:rPr>
          <w:rStyle w:val="translated-span"/>
        </w:rPr>
        <w:t>。</w:t>
      </w:r>
      <w:r>
        <w:rPr>
          <w:rStyle w:val="translated-span"/>
        </w:rPr>
        <w:t>这是因为它为易受攻击的代码模式捕获了许多与语言无关的信息</w:t>
      </w:r>
      <w:r>
        <w:rPr>
          <w:rStyle w:val="translated-span"/>
        </w:rPr>
        <w:t>。</w:t>
      </w:r>
      <w:r>
        <w:rPr>
          <w:rStyle w:val="translated-span"/>
        </w:rPr>
        <w:t>此功能对于缺少训练样本的语言或库非常有用</w:t>
      </w:r>
      <w:r>
        <w:rPr>
          <w:rStyle w:val="translated-span"/>
        </w:rPr>
        <w:t>。</w:t>
      </w:r>
    </w:p>
    <w:p w:rsidR="00000000" w:rsidRDefault="00F744B1">
      <w:pPr>
        <w:pStyle w:val="2"/>
        <w:ind w:left="-5"/>
      </w:pPr>
      <w:r>
        <w:rPr>
          <w:rStyle w:val="translated-span"/>
        </w:rPr>
        <w:t>E.</w:t>
      </w:r>
      <w:r>
        <w:rPr>
          <w:rStyle w:val="translated-span"/>
        </w:rPr>
        <w:t>评估数据收</w:t>
      </w:r>
      <w:r>
        <w:rPr>
          <w:rStyle w:val="translated-span"/>
        </w:rPr>
        <w:t>集</w:t>
      </w:r>
    </w:p>
    <w:p w:rsidR="00000000" w:rsidRDefault="00F744B1">
      <w:pPr>
        <w:ind w:left="-10"/>
      </w:pPr>
      <w:r>
        <w:rPr>
          <w:rStyle w:val="translated-span"/>
        </w:rPr>
        <w:t>现在，我们使用交叉验证对表</w:t>
      </w:r>
      <w:r>
        <w:rPr>
          <w:rStyle w:val="translated-span"/>
        </w:rPr>
        <w:t>IV</w:t>
      </w:r>
      <w:r>
        <w:rPr>
          <w:rStyle w:val="translated-span"/>
        </w:rPr>
        <w:t>中给出的代码修订数据集评估我们的数据收集框架</w:t>
      </w:r>
      <w:r>
        <w:rPr>
          <w:rStyle w:val="translated-span"/>
        </w:rPr>
        <w:t>。</w:t>
      </w:r>
    </w:p>
    <w:p w:rsidR="00000000" w:rsidRDefault="00F744B1">
      <w:pPr>
        <w:ind w:left="-10"/>
      </w:pPr>
      <w:r>
        <w:rPr>
          <w:rStyle w:val="translated-span"/>
          <w:i/>
          <w:iCs/>
        </w:rPr>
        <w:t>1</w:t>
      </w:r>
      <w:r>
        <w:rPr>
          <w:rStyle w:val="translated-span"/>
          <w:i/>
          <w:iCs/>
        </w:rPr>
        <w:t>）</w:t>
      </w:r>
      <w:r>
        <w:rPr>
          <w:rStyle w:val="translated-span"/>
          <w:i/>
          <w:iCs/>
        </w:rPr>
        <w:t xml:space="preserve"> </w:t>
      </w:r>
      <w:r>
        <w:rPr>
          <w:rStyle w:val="translated-span"/>
          <w:i/>
          <w:iCs/>
        </w:rPr>
        <w:t>与其他数据标记方法相比</w:t>
      </w:r>
      <w:r>
        <w:rPr>
          <w:rStyle w:val="translated-span"/>
          <w:i/>
          <w:iCs/>
        </w:rPr>
        <w:t>：</w:t>
      </w:r>
      <w:r>
        <w:rPr>
          <w:rStyle w:val="translated-span"/>
        </w:rPr>
        <w:t>图</w:t>
      </w:r>
      <w:r>
        <w:rPr>
          <w:rStyle w:val="translated-span"/>
        </w:rPr>
        <w:t>14</w:t>
      </w:r>
      <w:r>
        <w:rPr>
          <w:rStyle w:val="translated-span"/>
        </w:rPr>
        <w:t>显示了本研究中使用的不同数据收集方法和个人专家模型（第</w:t>
      </w:r>
      <w:r>
        <w:rPr>
          <w:rStyle w:val="translated-span"/>
        </w:rPr>
        <w:t>V-A</w:t>
      </w:r>
      <w:r>
        <w:rPr>
          <w:rStyle w:val="translated-span"/>
        </w:rPr>
        <w:t>节）的</w:t>
      </w:r>
      <w:r>
        <w:rPr>
          <w:rStyle w:val="translated-span"/>
        </w:rPr>
        <w:t>ROC</w:t>
      </w:r>
      <w:r>
        <w:rPr>
          <w:rStyle w:val="translated-span"/>
        </w:rPr>
        <w:t>曲线</w:t>
      </w:r>
      <w:r>
        <w:rPr>
          <w:rStyle w:val="translated-span"/>
        </w:rPr>
        <w:t>。</w:t>
      </w:r>
      <w:r>
        <w:rPr>
          <w:rStyle w:val="translated-span"/>
        </w:rPr>
        <w:t>ROC</w:t>
      </w:r>
      <w:r>
        <w:rPr>
          <w:rStyle w:val="translated-span"/>
        </w:rPr>
        <w:t>图绘制了真阳性率（</w:t>
      </w:r>
      <w:r>
        <w:rPr>
          <w:rStyle w:val="translated-span"/>
        </w:rPr>
        <w:t>TPR</w:t>
      </w:r>
      <w:r>
        <w:rPr>
          <w:rStyle w:val="translated-span"/>
        </w:rPr>
        <w:t>）</w:t>
      </w:r>
    </w:p>
    <w:p w:rsidR="00000000" w:rsidRDefault="00F744B1">
      <w:pPr>
        <w:spacing w:after="0" w:line="256" w:lineRule="auto"/>
        <w:ind w:left="378" w:firstLine="0"/>
        <w:jc w:val="left"/>
      </w:pPr>
      <w:r>
        <w:rPr>
          <w:rFonts w:ascii="Calibri" w:hAnsi="Calibri"/>
          <w:noProof/>
          <w:sz w:val="22"/>
          <w:szCs w:val="22"/>
        </w:rPr>
        <w:drawing>
          <wp:inline distT="0" distB="0" distL="0" distR="0">
            <wp:extent cx="2819400" cy="1095375"/>
            <wp:effectExtent l="0" t="0" r="0" b="9525"/>
            <wp:docPr id="25" name="Group 54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541923"/>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819400" cy="1095375"/>
                    </a:xfrm>
                    <a:prstGeom prst="rect">
                      <a:avLst/>
                    </a:prstGeom>
                    <a:noFill/>
                    <a:ln>
                      <a:noFill/>
                    </a:ln>
                  </pic:spPr>
                </pic:pic>
              </a:graphicData>
            </a:graphic>
          </wp:inline>
        </w:drawing>
      </w:r>
    </w:p>
    <w:p w:rsidR="00000000" w:rsidRDefault="00F744B1">
      <w:pPr>
        <w:spacing w:after="252" w:line="256" w:lineRule="auto"/>
        <w:ind w:firstLine="0"/>
        <w:jc w:val="left"/>
      </w:pPr>
      <w:r>
        <w:rPr>
          <w:rFonts w:ascii="Calibri" w:hAnsi="Calibri"/>
          <w:sz w:val="22"/>
          <w:szCs w:val="22"/>
        </w:rPr>
        <w:t xml:space="preserve">                                          </w:t>
      </w:r>
      <w:r>
        <w:rPr>
          <w:rFonts w:ascii="Calibri" w:hAnsi="Calibri"/>
          <w:sz w:val="14"/>
          <w:szCs w:val="14"/>
        </w:rPr>
        <w:t>8                                                                                  8</w:t>
      </w:r>
    </w:p>
    <w:p w:rsidR="00000000" w:rsidRDefault="00F744B1">
      <w:pPr>
        <w:spacing w:after="180" w:line="237" w:lineRule="auto"/>
        <w:ind w:left="351" w:right="88" w:hanging="252"/>
      </w:pPr>
      <w:r>
        <w:rPr>
          <w:rStyle w:val="translated-span"/>
          <w:sz w:val="16"/>
          <w:szCs w:val="16"/>
        </w:rPr>
        <w:t>（</w:t>
      </w:r>
      <w:r>
        <w:rPr>
          <w:rStyle w:val="translated-span"/>
          <w:sz w:val="16"/>
          <w:szCs w:val="16"/>
        </w:rPr>
        <w:t>a</w:t>
      </w:r>
      <w:r>
        <w:rPr>
          <w:rStyle w:val="translated-span"/>
          <w:sz w:val="16"/>
          <w:szCs w:val="16"/>
        </w:rPr>
        <w:t>）</w:t>
      </w:r>
      <w:r>
        <w:rPr>
          <w:rStyle w:val="translated-span"/>
          <w:sz w:val="16"/>
          <w:szCs w:val="16"/>
        </w:rPr>
        <w:t xml:space="preserve"> </w:t>
      </w:r>
      <w:r>
        <w:rPr>
          <w:rStyle w:val="translated-span"/>
          <w:sz w:val="16"/>
          <w:szCs w:val="16"/>
        </w:rPr>
        <w:t>公司</w:t>
      </w:r>
      <w:r>
        <w:rPr>
          <w:rStyle w:val="translated-span"/>
          <w:sz w:val="16"/>
          <w:szCs w:val="16"/>
        </w:rPr>
        <w:t>。</w:t>
      </w:r>
      <w:r>
        <w:rPr>
          <w:rStyle w:val="translated-span"/>
          <w:sz w:val="16"/>
          <w:szCs w:val="16"/>
        </w:rPr>
        <w:t>收集数据</w:t>
      </w:r>
      <w:r>
        <w:rPr>
          <w:rStyle w:val="translated-span"/>
          <w:sz w:val="16"/>
          <w:szCs w:val="16"/>
        </w:rPr>
        <w:t>。</w:t>
      </w:r>
      <w:r>
        <w:rPr>
          <w:rStyle w:val="translated-span"/>
          <w:sz w:val="16"/>
          <w:szCs w:val="16"/>
        </w:rPr>
        <w:t>方法</w:t>
      </w:r>
      <w:r>
        <w:rPr>
          <w:rStyle w:val="translated-span"/>
          <w:sz w:val="16"/>
          <w:szCs w:val="16"/>
        </w:rPr>
        <w:t>。</w:t>
      </w: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w:t>
      </w:r>
      <w:r>
        <w:rPr>
          <w:rStyle w:val="translated-span"/>
          <w:sz w:val="16"/>
          <w:szCs w:val="16"/>
        </w:rPr>
        <w:t>公司</w:t>
      </w:r>
      <w:r>
        <w:rPr>
          <w:rStyle w:val="translated-span"/>
          <w:sz w:val="16"/>
          <w:szCs w:val="16"/>
        </w:rPr>
        <w:t>。</w:t>
      </w:r>
      <w:r>
        <w:rPr>
          <w:rStyle w:val="translated-span"/>
          <w:sz w:val="16"/>
          <w:szCs w:val="16"/>
        </w:rPr>
        <w:t>给个别专</w:t>
      </w:r>
      <w:r>
        <w:rPr>
          <w:rStyle w:val="translated-span"/>
          <w:sz w:val="16"/>
          <w:szCs w:val="16"/>
        </w:rPr>
        <w:t>家</w:t>
      </w:r>
    </w:p>
    <w:p w:rsidR="00000000" w:rsidRDefault="00F744B1">
      <w:pPr>
        <w:spacing w:after="17" w:line="237" w:lineRule="auto"/>
        <w:ind w:left="-5" w:hanging="10"/>
      </w:pPr>
      <w:r>
        <w:rPr>
          <w:rStyle w:val="translated-span"/>
          <w:sz w:val="16"/>
          <w:szCs w:val="16"/>
        </w:rPr>
        <w:t>图</w:t>
      </w:r>
      <w:r>
        <w:rPr>
          <w:rStyle w:val="translated-span"/>
          <w:sz w:val="16"/>
          <w:szCs w:val="16"/>
        </w:rPr>
        <w:t>14</w:t>
      </w:r>
      <w:r>
        <w:rPr>
          <w:rStyle w:val="translated-span"/>
          <w:sz w:val="16"/>
          <w:szCs w:val="16"/>
        </w:rPr>
        <w:t>。</w:t>
      </w:r>
      <w:r>
        <w:rPr>
          <w:rStyle w:val="translated-span"/>
          <w:sz w:val="16"/>
          <w:szCs w:val="16"/>
        </w:rPr>
        <w:t>真阳性率（</w:t>
      </w:r>
      <w:r>
        <w:rPr>
          <w:rStyle w:val="translated-span"/>
          <w:sz w:val="16"/>
          <w:szCs w:val="16"/>
        </w:rPr>
        <w:t>TPR</w:t>
      </w:r>
      <w:r>
        <w:rPr>
          <w:rStyle w:val="translated-span"/>
          <w:sz w:val="16"/>
          <w:szCs w:val="16"/>
        </w:rPr>
        <w:t>）和假阳性率（</w:t>
      </w:r>
      <w:r>
        <w:rPr>
          <w:rStyle w:val="translated-span"/>
          <w:sz w:val="16"/>
          <w:szCs w:val="16"/>
        </w:rPr>
        <w:t>FPR</w:t>
      </w:r>
      <w:r>
        <w:rPr>
          <w:rStyle w:val="translated-span"/>
          <w:sz w:val="16"/>
          <w:szCs w:val="16"/>
        </w:rPr>
        <w:t>）的</w:t>
      </w:r>
      <w:r>
        <w:rPr>
          <w:rStyle w:val="translated-span"/>
          <w:sz w:val="16"/>
          <w:szCs w:val="16"/>
        </w:rPr>
        <w:t>ROC</w:t>
      </w:r>
      <w:r>
        <w:rPr>
          <w:rStyle w:val="translated-span"/>
          <w:sz w:val="16"/>
          <w:szCs w:val="16"/>
        </w:rPr>
        <w:t>曲线</w:t>
      </w:r>
      <w:r>
        <w:rPr>
          <w:rStyle w:val="translated-span"/>
          <w:sz w:val="16"/>
          <w:szCs w:val="16"/>
        </w:rPr>
        <w:t>。</w:t>
      </w:r>
      <w:r>
        <w:rPr>
          <w:rStyle w:val="translated-span"/>
          <w:sz w:val="16"/>
          <w:szCs w:val="16"/>
        </w:rPr>
        <w:t>我们将其与其他自动数据收集框架（</w:t>
      </w:r>
      <w:r>
        <w:rPr>
          <w:rStyle w:val="translated-span"/>
          <w:sz w:val="16"/>
          <w:szCs w:val="16"/>
        </w:rPr>
        <w:t>a</w:t>
      </w:r>
      <w:r>
        <w:rPr>
          <w:rStyle w:val="translated-span"/>
          <w:sz w:val="16"/>
          <w:szCs w:val="16"/>
        </w:rPr>
        <w:t>）和专家委员会（</w:t>
      </w:r>
      <w:r>
        <w:rPr>
          <w:rStyle w:val="translated-span"/>
          <w:sz w:val="16"/>
          <w:szCs w:val="16"/>
        </w:rPr>
        <w:t>b</w:t>
      </w:r>
      <w:r>
        <w:rPr>
          <w:rStyle w:val="translated-span"/>
          <w:sz w:val="16"/>
          <w:szCs w:val="16"/>
        </w:rPr>
        <w:t>）中使用的单个专家模型进行比较</w:t>
      </w:r>
      <w:r>
        <w:rPr>
          <w:rStyle w:val="translated-span"/>
          <w:sz w:val="16"/>
          <w:szCs w:val="16"/>
        </w:rPr>
        <w:t>。</w:t>
      </w:r>
      <w:r>
        <w:rPr>
          <w:rStyle w:val="translated-span"/>
          <w:sz w:val="16"/>
          <w:szCs w:val="16"/>
        </w:rPr>
        <w:t>使曲线更靠近左上角的方法表明</w:t>
      </w:r>
      <w:r>
        <w:rPr>
          <w:rStyle w:val="translated-span"/>
          <w:sz w:val="16"/>
          <w:szCs w:val="16"/>
        </w:rPr>
        <w:t>性能更好</w:t>
      </w:r>
      <w:r>
        <w:rPr>
          <w:rStyle w:val="translated-span"/>
          <w:sz w:val="16"/>
          <w:szCs w:val="16"/>
        </w:rPr>
        <w:t>。</w:t>
      </w:r>
    </w:p>
    <w:p w:rsidR="00000000" w:rsidRDefault="00F744B1">
      <w:pPr>
        <w:spacing w:after="140" w:line="256" w:lineRule="auto"/>
        <w:ind w:left="128" w:firstLine="0"/>
        <w:jc w:val="left"/>
      </w:pPr>
      <w:r>
        <w:rPr>
          <w:noProof/>
        </w:rPr>
        <w:drawing>
          <wp:inline distT="0" distB="0" distL="0" distR="0">
            <wp:extent cx="3048000" cy="1485900"/>
            <wp:effectExtent l="0" t="0" r="0" b="0"/>
            <wp:docPr id="26" name="Picture 54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41"/>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048000" cy="1485900"/>
                    </a:xfrm>
                    <a:prstGeom prst="rect">
                      <a:avLst/>
                    </a:prstGeom>
                    <a:noFill/>
                    <a:ln>
                      <a:noFill/>
                    </a:ln>
                  </pic:spPr>
                </pic:pic>
              </a:graphicData>
            </a:graphic>
          </wp:inline>
        </w:drawing>
      </w:r>
    </w:p>
    <w:p w:rsidR="00000000" w:rsidRDefault="00F744B1">
      <w:pPr>
        <w:spacing w:after="51" w:line="256" w:lineRule="auto"/>
        <w:ind w:left="351" w:right="88" w:hanging="252"/>
      </w:pPr>
      <w:r>
        <w:rPr>
          <w:rStyle w:val="translated-span"/>
          <w:sz w:val="16"/>
          <w:szCs w:val="16"/>
        </w:rPr>
        <w:t>（</w:t>
      </w:r>
      <w:r>
        <w:rPr>
          <w:rStyle w:val="translated-span"/>
          <w:sz w:val="16"/>
          <w:szCs w:val="16"/>
        </w:rPr>
        <w:t>b</w:t>
      </w:r>
      <w:r>
        <w:rPr>
          <w:rStyle w:val="translated-span"/>
          <w:sz w:val="16"/>
          <w:szCs w:val="16"/>
        </w:rPr>
        <w:t>）</w:t>
      </w:r>
      <w:r>
        <w:rPr>
          <w:rStyle w:val="translated-span"/>
          <w:sz w:val="16"/>
          <w:szCs w:val="16"/>
        </w:rPr>
        <w:t xml:space="preserve"> </w:t>
      </w:r>
      <w:r>
        <w:rPr>
          <w:rStyle w:val="translated-span"/>
          <w:sz w:val="16"/>
          <w:szCs w:val="16"/>
        </w:rPr>
        <w:t>对</w:t>
      </w:r>
      <w:r>
        <w:rPr>
          <w:rStyle w:val="translated-span"/>
          <w:sz w:val="16"/>
          <w:szCs w:val="16"/>
        </w:rPr>
        <w:t>VULDEEPECKER</w:t>
      </w:r>
      <w:r>
        <w:rPr>
          <w:rStyle w:val="translated-span"/>
          <w:sz w:val="16"/>
          <w:szCs w:val="16"/>
        </w:rPr>
        <w:t>基准模型</w:t>
      </w:r>
      <w:r>
        <w:rPr>
          <w:rStyle w:val="translated-span"/>
          <w:sz w:val="16"/>
          <w:szCs w:val="16"/>
        </w:rPr>
        <w:t>的改进</w:t>
      </w:r>
      <w:r>
        <w:rPr>
          <w:rStyle w:val="translated-span"/>
          <w:sz w:val="16"/>
          <w:szCs w:val="16"/>
        </w:rPr>
        <w:t>。</w:t>
      </w:r>
      <w:r>
        <w:rPr>
          <w:rStyle w:val="translated-span"/>
          <w:rFonts w:ascii="Cambria" w:hAnsi="Cambria"/>
          <w:i/>
          <w:iCs/>
          <w:sz w:val="16"/>
          <w:szCs w:val="16"/>
        </w:rPr>
        <w:t>µ</w:t>
      </w:r>
    </w:p>
    <w:p w:rsidR="00000000" w:rsidRDefault="00F744B1">
      <w:pPr>
        <w:spacing w:after="215" w:line="237" w:lineRule="auto"/>
        <w:ind w:left="-5" w:hanging="10"/>
      </w:pPr>
      <w:r>
        <w:rPr>
          <w:rStyle w:val="translated-span"/>
          <w:sz w:val="16"/>
          <w:szCs w:val="16"/>
        </w:rPr>
        <w:t>图</w:t>
      </w:r>
      <w:r>
        <w:rPr>
          <w:rStyle w:val="translated-span"/>
          <w:sz w:val="16"/>
          <w:szCs w:val="16"/>
        </w:rPr>
        <w:t>15</w:t>
      </w:r>
      <w:r>
        <w:rPr>
          <w:rStyle w:val="translated-span"/>
          <w:sz w:val="16"/>
          <w:szCs w:val="16"/>
        </w:rPr>
        <w:t>。</w:t>
      </w:r>
      <w:r>
        <w:rPr>
          <w:rStyle w:val="translated-span"/>
          <w:sz w:val="16"/>
          <w:szCs w:val="16"/>
        </w:rPr>
        <w:t>使用</w:t>
      </w:r>
      <w:r>
        <w:rPr>
          <w:rStyle w:val="translated-span"/>
          <w:sz w:val="16"/>
          <w:szCs w:val="16"/>
        </w:rPr>
        <w:t>GitHub</w:t>
      </w:r>
      <w:r>
        <w:rPr>
          <w:rStyle w:val="translated-span"/>
          <w:sz w:val="16"/>
          <w:szCs w:val="16"/>
        </w:rPr>
        <w:t>的额外标记训练样本时，性能比基线代码检测模型有所提高</w:t>
      </w:r>
      <w:r>
        <w:rPr>
          <w:rStyle w:val="translated-span"/>
          <w:sz w:val="16"/>
          <w:szCs w:val="16"/>
        </w:rPr>
        <w:t>。</w:t>
      </w:r>
      <w:r>
        <w:rPr>
          <w:rStyle w:val="translated-span"/>
          <w:sz w:val="16"/>
          <w:szCs w:val="16"/>
        </w:rPr>
        <w:t>“</w:t>
      </w:r>
      <w:r>
        <w:rPr>
          <w:rStyle w:val="translated-span"/>
          <w:sz w:val="16"/>
          <w:szCs w:val="16"/>
        </w:rPr>
        <w:t>最小</w:t>
      </w:r>
      <w:r>
        <w:rPr>
          <w:rStyle w:val="translated-span"/>
          <w:sz w:val="16"/>
          <w:szCs w:val="16"/>
        </w:rPr>
        <w:t>-</w:t>
      </w:r>
      <w:r>
        <w:rPr>
          <w:rStyle w:val="translated-span"/>
          <w:sz w:val="16"/>
          <w:szCs w:val="16"/>
        </w:rPr>
        <w:t>最大</w:t>
      </w:r>
      <w:r>
        <w:rPr>
          <w:rStyle w:val="translated-span"/>
          <w:sz w:val="16"/>
          <w:szCs w:val="16"/>
        </w:rPr>
        <w:t>”</w:t>
      </w:r>
      <w:r>
        <w:rPr>
          <w:rStyle w:val="translated-span"/>
          <w:sz w:val="16"/>
          <w:szCs w:val="16"/>
        </w:rPr>
        <w:t>栏显示了前</w:t>
      </w:r>
      <w:r>
        <w:rPr>
          <w:rStyle w:val="translated-span"/>
          <w:sz w:val="16"/>
          <w:szCs w:val="16"/>
        </w:rPr>
        <w:t>10</w:t>
      </w:r>
      <w:r>
        <w:rPr>
          <w:rStyle w:val="translated-span"/>
          <w:sz w:val="16"/>
          <w:szCs w:val="16"/>
        </w:rPr>
        <w:t>个</w:t>
      </w:r>
      <w:r>
        <w:rPr>
          <w:rStyle w:val="translated-span"/>
          <w:sz w:val="16"/>
          <w:szCs w:val="16"/>
        </w:rPr>
        <w:t>CWE</w:t>
      </w:r>
      <w:r>
        <w:rPr>
          <w:rStyle w:val="translated-span"/>
          <w:sz w:val="16"/>
          <w:szCs w:val="16"/>
        </w:rPr>
        <w:t>漏洞类型的改进范围</w:t>
      </w:r>
      <w:r>
        <w:rPr>
          <w:rStyle w:val="translated-span"/>
          <w:sz w:val="16"/>
          <w:szCs w:val="16"/>
        </w:rPr>
        <w:t>。</w:t>
      </w:r>
    </w:p>
    <w:p w:rsidR="00000000" w:rsidRDefault="00F744B1">
      <w:pPr>
        <w:ind w:left="-10" w:firstLine="0"/>
      </w:pPr>
      <w:r>
        <w:rPr>
          <w:rStyle w:val="translated-span"/>
        </w:rPr>
        <w:t>针对不同分类阈值下的假阳性率（</w:t>
      </w:r>
      <w:r>
        <w:rPr>
          <w:rStyle w:val="translated-span"/>
        </w:rPr>
        <w:t>FPR</w:t>
      </w:r>
      <w:r>
        <w:rPr>
          <w:rStyle w:val="translated-span"/>
        </w:rPr>
        <w:t>），其中阳性样本指的是脆弱性相关提交</w:t>
      </w:r>
      <w:r>
        <w:rPr>
          <w:rStyle w:val="translated-span"/>
        </w:rPr>
        <w:t>。</w:t>
      </w:r>
      <w:r>
        <w:rPr>
          <w:rStyle w:val="translated-span"/>
        </w:rPr>
        <w:t>降低分类阈值（即，更高的</w:t>
      </w:r>
      <w:r>
        <w:rPr>
          <w:rStyle w:val="translated-span"/>
        </w:rPr>
        <w:t>FPR</w:t>
      </w:r>
      <w:r>
        <w:rPr>
          <w:rStyle w:val="translated-span"/>
        </w:rPr>
        <w:t>）会增加将更多样本标记为漏洞相关的可能性，从而增加真阳性和假阳性</w:t>
      </w:r>
      <w:r>
        <w:rPr>
          <w:rStyle w:val="translated-span"/>
        </w:rPr>
        <w:t>。</w:t>
      </w:r>
      <w:r>
        <w:rPr>
          <w:rStyle w:val="translated-span"/>
        </w:rPr>
        <w:t>在有意义的</w:t>
      </w:r>
      <w:r>
        <w:rPr>
          <w:rStyle w:val="translated-span"/>
        </w:rPr>
        <w:t>FPR</w:t>
      </w:r>
      <w:r>
        <w:rPr>
          <w:rStyle w:val="translated-span"/>
        </w:rPr>
        <w:t>阈值（例如，小于</w:t>
      </w:r>
      <w:r>
        <w:rPr>
          <w:rStyle w:val="translated-span"/>
        </w:rPr>
        <w:t>0.5</w:t>
      </w:r>
      <w:r>
        <w:rPr>
          <w:rStyle w:val="translated-span"/>
        </w:rPr>
        <w:t>）下，通过提供比其他方法更接近左上角的曲线，</w:t>
      </w:r>
      <w:r>
        <w:rPr>
          <w:rStyle w:val="translated-span"/>
        </w:rPr>
        <w:t>FUNDED</w:t>
      </w:r>
      <w:r>
        <w:rPr>
          <w:rStyle w:val="translated-span"/>
        </w:rPr>
        <w:t>提供了最佳的整体性能</w:t>
      </w:r>
      <w:r>
        <w:rPr>
          <w:rStyle w:val="translated-span"/>
        </w:rPr>
        <w:t>。</w:t>
      </w:r>
    </w:p>
    <w:p w:rsidR="00000000" w:rsidRDefault="00F744B1">
      <w:pPr>
        <w:spacing w:after="30"/>
        <w:ind w:left="-10"/>
      </w:pPr>
      <w:r>
        <w:rPr>
          <w:rStyle w:val="translated-span"/>
          <w:i/>
          <w:iCs/>
        </w:rPr>
        <w:t>2</w:t>
      </w:r>
      <w:r>
        <w:rPr>
          <w:rStyle w:val="translated-span"/>
          <w:i/>
          <w:iCs/>
        </w:rPr>
        <w:t>）</w:t>
      </w:r>
      <w:r>
        <w:rPr>
          <w:rStyle w:val="translated-span"/>
          <w:i/>
          <w:iCs/>
        </w:rPr>
        <w:t xml:space="preserve"> </w:t>
      </w:r>
      <w:r>
        <w:rPr>
          <w:rStyle w:val="translated-span"/>
          <w:i/>
          <w:iCs/>
        </w:rPr>
        <w:t>收集的培训数据的影响</w:t>
      </w:r>
      <w:r>
        <w:rPr>
          <w:rStyle w:val="translated-span"/>
          <w:i/>
          <w:iCs/>
        </w:rPr>
        <w:t>：</w:t>
      </w:r>
      <w:r>
        <w:rPr>
          <w:rStyle w:val="translated-span"/>
        </w:rPr>
        <w:t>在本实验中，我们评估开源项目样本是否有助于学习更</w:t>
      </w:r>
      <w:r>
        <w:rPr>
          <w:rStyle w:val="translated-span"/>
        </w:rPr>
        <w:t>好的检测模型</w:t>
      </w:r>
      <w:r>
        <w:rPr>
          <w:rStyle w:val="translated-span"/>
        </w:rPr>
        <w:t>。</w:t>
      </w:r>
      <w:r>
        <w:rPr>
          <w:rStyle w:val="translated-span"/>
        </w:rPr>
        <w:t>为了隔离我们的</w:t>
      </w:r>
      <w:r>
        <w:rPr>
          <w:rStyle w:val="translated-span"/>
        </w:rPr>
        <w:t>GNN</w:t>
      </w:r>
      <w:r>
        <w:rPr>
          <w:rStyle w:val="translated-span"/>
        </w:rPr>
        <w:t>模型的影响，我们测试通过数据收集方法收集的训练样本是否可以改善模型的基</w:t>
      </w:r>
      <w:r>
        <w:rPr>
          <w:rStyle w:val="translated-span"/>
        </w:rPr>
        <w:t>线</w:t>
      </w:r>
    </w:p>
    <w:p w:rsidR="00000000" w:rsidRDefault="00F744B1">
      <w:pPr>
        <w:ind w:left="-10" w:firstLine="0"/>
      </w:pPr>
      <w:r>
        <w:rPr>
          <w:rStyle w:val="translated-span"/>
        </w:rPr>
        <w:t>VULDEEPECKER[5]</w:t>
      </w:r>
      <w:r>
        <w:rPr>
          <w:rStyle w:val="translated-span"/>
        </w:rPr>
        <w:t>和</w:t>
      </w:r>
      <w:r>
        <w:rPr>
          <w:rStyle w:val="translated-span"/>
        </w:rPr>
        <w:t>VULDEEPECKER[6]</w:t>
      </w:r>
      <w:r>
        <w:rPr>
          <w:rStyle w:val="translated-span"/>
        </w:rPr>
        <w:t>。</w:t>
      </w:r>
      <w:r>
        <w:rPr>
          <w:rStyle w:val="translated-span"/>
        </w:rPr>
        <w:t>我们使</w:t>
      </w:r>
      <w:r>
        <w:rPr>
          <w:rStyle w:val="translated-span"/>
        </w:rPr>
        <w:t>用</w:t>
      </w:r>
      <w:r>
        <w:rPr>
          <w:rStyle w:val="translated-span"/>
          <w:rFonts w:ascii="Cambria" w:hAnsi="Cambria"/>
          <w:i/>
          <w:iCs/>
        </w:rPr>
        <w:t>µ</w:t>
      </w:r>
    </w:p>
    <w:p w:rsidR="00000000" w:rsidRDefault="00F744B1">
      <w:pPr>
        <w:ind w:left="-10" w:firstLine="0"/>
      </w:pPr>
      <w:r>
        <w:rPr>
          <w:rStyle w:val="translated-span"/>
        </w:rPr>
        <w:t>基于</w:t>
      </w:r>
      <w:r>
        <w:rPr>
          <w:rStyle w:val="translated-span"/>
        </w:rPr>
        <w:t>SARD</w:t>
      </w:r>
      <w:r>
        <w:rPr>
          <w:rStyle w:val="translated-span"/>
        </w:rPr>
        <w:t>的训练数据集</w:t>
      </w:r>
      <w:r>
        <w:rPr>
          <w:rStyle w:val="translated-span"/>
        </w:rPr>
        <w:t>[42]</w:t>
      </w:r>
      <w:r>
        <w:rPr>
          <w:rStyle w:val="translated-span"/>
        </w:rPr>
        <w:t>学习基线模型</w:t>
      </w:r>
      <w:r>
        <w:rPr>
          <w:rStyle w:val="translated-span"/>
        </w:rPr>
        <w:t>。</w:t>
      </w:r>
      <w:r>
        <w:rPr>
          <w:rStyle w:val="translated-span"/>
        </w:rPr>
        <w:t>接下来，我们将通过资助和其他方法</w:t>
      </w:r>
      <w:r>
        <w:rPr>
          <w:rStyle w:val="translated-span"/>
        </w:rPr>
        <w:t>[23,20,24]</w:t>
      </w:r>
      <w:r>
        <w:rPr>
          <w:rStyle w:val="translated-span"/>
        </w:rPr>
        <w:t>收集的额外</w:t>
      </w:r>
      <w:r>
        <w:rPr>
          <w:rStyle w:val="translated-span"/>
        </w:rPr>
        <w:t>400</w:t>
      </w:r>
      <w:r>
        <w:rPr>
          <w:rStyle w:val="translated-span"/>
        </w:rPr>
        <w:t>个</w:t>
      </w:r>
      <w:r>
        <w:rPr>
          <w:rStyle w:val="translated-span"/>
        </w:rPr>
        <w:t>GitHub</w:t>
      </w:r>
      <w:r>
        <w:rPr>
          <w:rStyle w:val="translated-span"/>
        </w:rPr>
        <w:t>代码样本（具有相等的正负分割）纳入训练数据集，以学习第二个优化模型</w:t>
      </w:r>
      <w:r>
        <w:rPr>
          <w:rStyle w:val="translated-span"/>
        </w:rPr>
        <w:t>。</w:t>
      </w:r>
      <w:r>
        <w:rPr>
          <w:rStyle w:val="translated-span"/>
        </w:rPr>
        <w:t>然后，我们将基线模型和优化模型应用于</w:t>
      </w:r>
      <w:r>
        <w:rPr>
          <w:rStyle w:val="translated-span"/>
        </w:rPr>
        <w:t>Github</w:t>
      </w:r>
      <w:r>
        <w:rPr>
          <w:rStyle w:val="translated-span"/>
        </w:rPr>
        <w:t>的</w:t>
      </w:r>
      <w:r>
        <w:rPr>
          <w:rStyle w:val="translated-span"/>
        </w:rPr>
        <w:t>1000</w:t>
      </w:r>
      <w:r>
        <w:rPr>
          <w:rStyle w:val="translated-span"/>
        </w:rPr>
        <w:t>个</w:t>
      </w:r>
      <w:r>
        <w:rPr>
          <w:rStyle w:val="translated-span"/>
        </w:rPr>
        <w:t>C</w:t>
      </w:r>
      <w:r>
        <w:rPr>
          <w:rStyle w:val="translated-span"/>
        </w:rPr>
        <w:t>测试样本，其中一半样本是易受攻击的代码</w:t>
      </w:r>
      <w:r>
        <w:rPr>
          <w:rStyle w:val="translated-span"/>
        </w:rPr>
        <w:t>。</w:t>
      </w:r>
      <w:r>
        <w:rPr>
          <w:rStyle w:val="translated-span"/>
        </w:rPr>
        <w:t>为了进行公平比较，我们确保测试</w:t>
      </w:r>
      <w:r>
        <w:rPr>
          <w:rStyle w:val="translated-span"/>
        </w:rPr>
        <w:t>数据只包含在基线模型的训练数据中看到的相同</w:t>
      </w:r>
      <w:r>
        <w:rPr>
          <w:rStyle w:val="translated-span"/>
        </w:rPr>
        <w:t>CWE</w:t>
      </w:r>
      <w:r>
        <w:rPr>
          <w:rStyle w:val="translated-span"/>
        </w:rPr>
        <w:t>类型</w:t>
      </w:r>
      <w:r>
        <w:rPr>
          <w:rStyle w:val="translated-span"/>
        </w:rPr>
        <w:t>。</w:t>
      </w:r>
    </w:p>
    <w:p w:rsidR="00000000" w:rsidRDefault="00F744B1">
      <w:pPr>
        <w:ind w:left="-10"/>
      </w:pPr>
      <w:r>
        <w:rPr>
          <w:rStyle w:val="translated-span"/>
        </w:rPr>
        <w:t>图</w:t>
      </w:r>
      <w:r>
        <w:rPr>
          <w:rStyle w:val="translated-span"/>
        </w:rPr>
        <w:t>15</w:t>
      </w:r>
      <w:r>
        <w:rPr>
          <w:rStyle w:val="translated-span"/>
        </w:rPr>
        <w:t>通过使用数据收集方法报告了性能改进</w:t>
      </w:r>
      <w:r>
        <w:rPr>
          <w:rStyle w:val="translated-span"/>
        </w:rPr>
        <w:t>。</w:t>
      </w:r>
      <w:r>
        <w:rPr>
          <w:rStyle w:val="translated-span"/>
        </w:rPr>
        <w:t>“</w:t>
      </w:r>
      <w:r>
        <w:rPr>
          <w:rStyle w:val="translated-span"/>
        </w:rPr>
        <w:t>最小</w:t>
      </w:r>
      <w:r>
        <w:rPr>
          <w:rStyle w:val="translated-span"/>
        </w:rPr>
        <w:t>-</w:t>
      </w:r>
      <w:r>
        <w:rPr>
          <w:rStyle w:val="translated-span"/>
        </w:rPr>
        <w:t>最大</w:t>
      </w:r>
      <w:r>
        <w:rPr>
          <w:rStyle w:val="translated-span"/>
        </w:rPr>
        <w:t>”</w:t>
      </w:r>
      <w:r>
        <w:rPr>
          <w:rStyle w:val="translated-span"/>
        </w:rPr>
        <w:t>栏显示了不同漏洞类型的改进范围，负值表示性能下降</w:t>
      </w:r>
      <w:r>
        <w:rPr>
          <w:rStyle w:val="translated-span"/>
        </w:rPr>
        <w:t>。</w:t>
      </w:r>
      <w:r>
        <w:rPr>
          <w:rStyle w:val="translated-span"/>
        </w:rPr>
        <w:t>使用</w:t>
      </w:r>
      <w:r>
        <w:rPr>
          <w:rStyle w:val="translated-span"/>
        </w:rPr>
        <w:t>GitHub</w:t>
      </w:r>
      <w:r>
        <w:rPr>
          <w:rStyle w:val="translated-span"/>
        </w:rPr>
        <w:t>提供的额外训练数据可以改进基线模型</w:t>
      </w:r>
      <w:r>
        <w:rPr>
          <w:rStyle w:val="translated-span"/>
        </w:rPr>
        <w:t>。</w:t>
      </w:r>
      <w:r>
        <w:rPr>
          <w:rStyle w:val="translated-span"/>
        </w:rPr>
        <w:t>FUNDED</w:t>
      </w:r>
      <w:r>
        <w:rPr>
          <w:rStyle w:val="translated-span"/>
        </w:rPr>
        <w:t>在所有评估指标中提供了最佳且一致的改进，表现优于竞争对</w:t>
      </w:r>
      <w:r>
        <w:rPr>
          <w:rStyle w:val="translated-span"/>
        </w:rPr>
        <w:t>手</w:t>
      </w:r>
    </w:p>
    <w:tbl>
      <w:tblPr>
        <w:tblpPr w:vertAnchor="text"/>
        <w:tblW w:w="10283" w:type="dxa"/>
        <w:tblCellMar>
          <w:left w:w="0" w:type="dxa"/>
          <w:right w:w="0" w:type="dxa"/>
        </w:tblCellMar>
        <w:tblLook w:val="04A0" w:firstRow="1" w:lastRow="0" w:firstColumn="1" w:lastColumn="0" w:noHBand="0" w:noVBand="1"/>
      </w:tblPr>
      <w:tblGrid>
        <w:gridCol w:w="10296"/>
      </w:tblGrid>
      <w:tr w:rsidR="00000000">
        <w:trPr>
          <w:trHeight w:val="144"/>
        </w:trPr>
        <w:tc>
          <w:tcPr>
            <w:tcW w:w="6884" w:type="dxa"/>
            <w:tcMar>
              <w:top w:w="0" w:type="dxa"/>
              <w:left w:w="0" w:type="dxa"/>
              <w:bottom w:w="0" w:type="dxa"/>
              <w:right w:w="6" w:type="dxa"/>
            </w:tcMar>
            <w:vAlign w:val="bottom"/>
            <w:hideMark/>
          </w:tcPr>
          <w:p w:rsidR="00000000" w:rsidRDefault="00F744B1">
            <w:pPr>
              <w:spacing w:after="25" w:line="256" w:lineRule="auto"/>
              <w:ind w:firstLine="0"/>
              <w:jc w:val="left"/>
            </w:pPr>
            <w:r>
              <w:rPr>
                <w:noProof/>
              </w:rPr>
              <w:drawing>
                <wp:inline distT="0" distB="0" distL="0" distR="0">
                  <wp:extent cx="6524625" cy="952500"/>
                  <wp:effectExtent l="0" t="0" r="9525" b="0"/>
                  <wp:docPr id="27" name="Picture 541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43"/>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524625" cy="952500"/>
                          </a:xfrm>
                          <a:prstGeom prst="rect">
                            <a:avLst/>
                          </a:prstGeom>
                          <a:noFill/>
                          <a:ln>
                            <a:noFill/>
                          </a:ln>
                        </pic:spPr>
                      </pic:pic>
                    </a:graphicData>
                  </a:graphic>
                </wp:inline>
              </w:drawing>
            </w:r>
          </w:p>
          <w:p w:rsidR="00000000" w:rsidRDefault="00F744B1">
            <w:pPr>
              <w:spacing w:after="0" w:line="256" w:lineRule="auto"/>
              <w:ind w:left="2" w:firstLine="0"/>
            </w:pPr>
            <w:r>
              <w:rPr>
                <w:rStyle w:val="translated-span"/>
                <w:sz w:val="16"/>
                <w:szCs w:val="16"/>
              </w:rPr>
              <w:t>图</w:t>
            </w:r>
            <w:r>
              <w:rPr>
                <w:rStyle w:val="translated-span"/>
                <w:sz w:val="16"/>
                <w:szCs w:val="16"/>
              </w:rPr>
              <w:t>16</w:t>
            </w:r>
            <w:r>
              <w:rPr>
                <w:rStyle w:val="translated-span"/>
                <w:sz w:val="16"/>
                <w:szCs w:val="16"/>
              </w:rPr>
              <w:t>。</w:t>
            </w:r>
            <w:r>
              <w:rPr>
                <w:rStyle w:val="translated-span"/>
                <w:sz w:val="16"/>
                <w:szCs w:val="16"/>
              </w:rPr>
              <w:t>标准漏洞数据库上排名前</w:t>
            </w:r>
            <w:r>
              <w:rPr>
                <w:rStyle w:val="translated-span"/>
                <w:sz w:val="16"/>
                <w:szCs w:val="16"/>
              </w:rPr>
              <w:t>30</w:t>
            </w:r>
            <w:r>
              <w:rPr>
                <w:rStyle w:val="translated-span"/>
                <w:sz w:val="16"/>
                <w:szCs w:val="16"/>
              </w:rPr>
              <w:t>位的</w:t>
            </w:r>
            <w:r>
              <w:rPr>
                <w:rStyle w:val="translated-span"/>
                <w:sz w:val="16"/>
                <w:szCs w:val="16"/>
              </w:rPr>
              <w:t>CWE</w:t>
            </w:r>
            <w:r>
              <w:rPr>
                <w:rStyle w:val="translated-span"/>
                <w:sz w:val="16"/>
                <w:szCs w:val="16"/>
              </w:rPr>
              <w:t>漏洞类型的检测精度</w:t>
            </w:r>
            <w:r>
              <w:rPr>
                <w:rStyle w:val="translated-span"/>
                <w:sz w:val="16"/>
                <w:szCs w:val="16"/>
              </w:rPr>
              <w:t>。</w:t>
            </w:r>
          </w:p>
        </w:tc>
      </w:tr>
    </w:tbl>
    <w:p w:rsidR="00000000" w:rsidRDefault="00F744B1">
      <w:pPr>
        <w:spacing w:line="256" w:lineRule="auto"/>
        <w:ind w:left="80" w:right="70" w:hanging="10"/>
        <w:jc w:val="center"/>
      </w:pPr>
      <w:r>
        <w:rPr>
          <w:rStyle w:val="translated-span"/>
          <w:sz w:val="16"/>
          <w:szCs w:val="16"/>
        </w:rPr>
        <w:t>表</w:t>
      </w:r>
      <w:r>
        <w:rPr>
          <w:rStyle w:val="translated-span"/>
          <w:sz w:val="16"/>
          <w:szCs w:val="16"/>
        </w:rPr>
        <w:t>六</w:t>
      </w:r>
    </w:p>
    <w:p w:rsidR="00000000" w:rsidRDefault="00F744B1">
      <w:pPr>
        <w:spacing w:after="0" w:line="256" w:lineRule="auto"/>
        <w:ind w:left="10" w:hanging="10"/>
        <w:jc w:val="center"/>
      </w:pPr>
      <w:r>
        <w:rPr>
          <w:rStyle w:val="translated-span"/>
          <w:sz w:val="16"/>
          <w:szCs w:val="16"/>
        </w:rPr>
        <w:t>预测脆弱性类型的前三位准确性</w:t>
      </w:r>
      <w:r>
        <w:rPr>
          <w:rStyle w:val="translated-span"/>
          <w:sz w:val="16"/>
          <w:szCs w:val="16"/>
        </w:rPr>
        <w:t>。</w:t>
      </w:r>
    </w:p>
    <w:p w:rsidR="00000000" w:rsidRDefault="00F744B1">
      <w:pPr>
        <w:spacing w:after="77" w:line="256" w:lineRule="auto"/>
        <w:ind w:left="344" w:firstLine="0"/>
        <w:jc w:val="left"/>
      </w:pPr>
      <w:r>
        <w:rPr>
          <w:noProof/>
        </w:rPr>
        <w:drawing>
          <wp:inline distT="0" distB="0" distL="0" distR="0">
            <wp:extent cx="2743200" cy="1276350"/>
            <wp:effectExtent l="0" t="0" r="0" b="0"/>
            <wp:docPr id="28" name="Picture 541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45"/>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2743200" cy="1276350"/>
                    </a:xfrm>
                    <a:prstGeom prst="rect">
                      <a:avLst/>
                    </a:prstGeom>
                    <a:noFill/>
                    <a:ln>
                      <a:noFill/>
                    </a:ln>
                  </pic:spPr>
                </pic:pic>
              </a:graphicData>
            </a:graphic>
          </wp:inline>
        </w:drawing>
      </w:r>
    </w:p>
    <w:p w:rsidR="00000000" w:rsidRDefault="00F744B1">
      <w:pPr>
        <w:spacing w:after="266" w:line="237" w:lineRule="auto"/>
        <w:ind w:left="-5" w:hanging="10"/>
      </w:pPr>
      <w:r>
        <w:rPr>
          <w:rStyle w:val="translated-span"/>
          <w:sz w:val="16"/>
          <w:szCs w:val="16"/>
        </w:rPr>
        <w:t>图</w:t>
      </w:r>
      <w:r>
        <w:rPr>
          <w:rStyle w:val="translated-span"/>
          <w:sz w:val="16"/>
          <w:szCs w:val="16"/>
        </w:rPr>
        <w:t>17</w:t>
      </w:r>
      <w:r>
        <w:rPr>
          <w:rStyle w:val="translated-span"/>
          <w:sz w:val="16"/>
          <w:szCs w:val="16"/>
        </w:rPr>
        <w:t>。</w:t>
      </w:r>
      <w:r>
        <w:rPr>
          <w:rStyle w:val="translated-span"/>
          <w:sz w:val="16"/>
          <w:szCs w:val="16"/>
        </w:rPr>
        <w:t>比较受资助项目的实施变体</w:t>
      </w:r>
      <w:r>
        <w:rPr>
          <w:rStyle w:val="translated-span"/>
          <w:sz w:val="16"/>
          <w:szCs w:val="16"/>
        </w:rPr>
        <w:t>。</w:t>
      </w:r>
      <w:r>
        <w:rPr>
          <w:rStyle w:val="translated-span"/>
          <w:sz w:val="16"/>
          <w:szCs w:val="16"/>
        </w:rPr>
        <w:t>我们的实现提供了最佳的整体性能</w:t>
      </w:r>
      <w:r>
        <w:rPr>
          <w:rStyle w:val="translated-span"/>
          <w:sz w:val="16"/>
          <w:szCs w:val="16"/>
        </w:rPr>
        <w:t>。</w:t>
      </w:r>
    </w:p>
    <w:p w:rsidR="00000000" w:rsidRDefault="00F744B1">
      <w:pPr>
        <w:ind w:left="-10" w:firstLine="0"/>
      </w:pPr>
      <w:r>
        <w:rPr>
          <w:rStyle w:val="translated-span"/>
        </w:rPr>
        <w:t>方法通过更高质量的培训数据，至少提高</w:t>
      </w:r>
      <w:r>
        <w:rPr>
          <w:rStyle w:val="translated-span"/>
        </w:rPr>
        <w:t>4.6%</w:t>
      </w:r>
      <w:r>
        <w:rPr>
          <w:rStyle w:val="translated-span"/>
        </w:rPr>
        <w:t>（高达</w:t>
      </w:r>
      <w:r>
        <w:rPr>
          <w:rStyle w:val="translated-span"/>
        </w:rPr>
        <w:t>10.2%</w:t>
      </w:r>
      <w:r>
        <w:rPr>
          <w:rStyle w:val="translated-span"/>
        </w:rPr>
        <w:t>）</w:t>
      </w:r>
      <w:r>
        <w:rPr>
          <w:rStyle w:val="translated-span"/>
        </w:rPr>
        <w:t>。</w:t>
      </w:r>
      <w:r>
        <w:rPr>
          <w:rStyle w:val="translated-span"/>
        </w:rPr>
        <w:t>对于被标记为脆弱性相关的</w:t>
      </w:r>
      <w:r>
        <w:rPr>
          <w:rStyle w:val="translated-span"/>
        </w:rPr>
        <w:t>200</w:t>
      </w:r>
      <w:r>
        <w:rPr>
          <w:rStyle w:val="translated-span"/>
        </w:rPr>
        <w:t>个</w:t>
      </w:r>
      <w:r>
        <w:rPr>
          <w:rStyle w:val="translated-span"/>
        </w:rPr>
        <w:t>GitHub</w:t>
      </w:r>
      <w:r>
        <w:rPr>
          <w:rStyle w:val="translated-span"/>
        </w:rPr>
        <w:t>样本，受资助专家模型的混合精度超过</w:t>
      </w:r>
      <w:r>
        <w:rPr>
          <w:rStyle w:val="translated-span"/>
        </w:rPr>
        <w:t>90%</w:t>
      </w:r>
      <w:r>
        <w:rPr>
          <w:rStyle w:val="translated-span"/>
        </w:rPr>
        <w:t>，而其他样本的精度较低，介于</w:t>
      </w:r>
      <w:r>
        <w:rPr>
          <w:rStyle w:val="translated-span"/>
        </w:rPr>
        <w:t>60.1%</w:t>
      </w:r>
      <w:r>
        <w:rPr>
          <w:rStyle w:val="translated-span"/>
        </w:rPr>
        <w:t>和</w:t>
      </w:r>
      <w:r>
        <w:rPr>
          <w:rStyle w:val="translated-span"/>
        </w:rPr>
        <w:t>81.6%</w:t>
      </w:r>
      <w:r>
        <w:rPr>
          <w:rStyle w:val="translated-span"/>
        </w:rPr>
        <w:t>之间</w:t>
      </w:r>
      <w:r>
        <w:rPr>
          <w:rStyle w:val="translated-span"/>
        </w:rPr>
        <w:t>。</w:t>
      </w:r>
      <w:r>
        <w:rPr>
          <w:rStyle w:val="translated-span"/>
        </w:rPr>
        <w:t>一些竞争模型给出的错误标记示例也可能对结果性能产生负面影响</w:t>
      </w:r>
      <w:r>
        <w:rPr>
          <w:rStyle w:val="translated-span"/>
        </w:rPr>
        <w:t>。</w:t>
      </w:r>
      <w:r>
        <w:rPr>
          <w:rStyle w:val="translated-span"/>
        </w:rPr>
        <w:t>这个实验表明</w:t>
      </w:r>
      <w:r>
        <w:rPr>
          <w:rStyle w:val="translated-span"/>
        </w:rPr>
        <w:t>，需要有一个精确的数据标记模型来收集额外的、高质量的训练示例</w:t>
      </w:r>
      <w:r>
        <w:rPr>
          <w:rStyle w:val="translated-span"/>
        </w:rPr>
        <w:t>。</w:t>
      </w:r>
    </w:p>
    <w:p w:rsidR="00000000" w:rsidRDefault="00F744B1">
      <w:pPr>
        <w:spacing w:after="201"/>
        <w:ind w:left="-10" w:firstLine="0"/>
      </w:pPr>
      <w:r>
        <w:rPr>
          <w:rStyle w:val="translated-span"/>
        </w:rPr>
        <w:t>基金提供的正是这种能力</w:t>
      </w:r>
      <w:r>
        <w:rPr>
          <w:rStyle w:val="translated-span"/>
        </w:rPr>
        <w:t>。</w:t>
      </w:r>
    </w:p>
    <w:p w:rsidR="00000000" w:rsidRDefault="00F744B1">
      <w:pPr>
        <w:pStyle w:val="2"/>
        <w:spacing w:after="82"/>
        <w:ind w:left="-5"/>
      </w:pPr>
      <w:r>
        <w:rPr>
          <w:rStyle w:val="translated-span"/>
        </w:rPr>
        <w:t>F.</w:t>
      </w:r>
      <w:r>
        <w:rPr>
          <w:rStyle w:val="translated-span"/>
        </w:rPr>
        <w:t>漏洞检测模型分</w:t>
      </w:r>
      <w:r>
        <w:rPr>
          <w:rStyle w:val="translated-span"/>
        </w:rPr>
        <w:t>析</w:t>
      </w:r>
    </w:p>
    <w:p w:rsidR="00000000" w:rsidRDefault="00F744B1">
      <w:pPr>
        <w:ind w:left="-10"/>
      </w:pPr>
      <w:r>
        <w:rPr>
          <w:rStyle w:val="translated-span"/>
          <w:i/>
          <w:iCs/>
        </w:rPr>
        <w:t>1</w:t>
      </w:r>
      <w:r>
        <w:rPr>
          <w:rStyle w:val="translated-span"/>
          <w:i/>
          <w:iCs/>
        </w:rPr>
        <w:t>）</w:t>
      </w:r>
      <w:r>
        <w:rPr>
          <w:rStyle w:val="translated-span"/>
          <w:i/>
          <w:iCs/>
        </w:rPr>
        <w:t xml:space="preserve"> </w:t>
      </w:r>
      <w:r>
        <w:rPr>
          <w:rStyle w:val="translated-span"/>
          <w:i/>
          <w:iCs/>
        </w:rPr>
        <w:t>预测漏洞类型</w:t>
      </w:r>
      <w:r>
        <w:rPr>
          <w:rStyle w:val="translated-span"/>
          <w:i/>
          <w:iCs/>
        </w:rPr>
        <w:t>：</w:t>
      </w:r>
      <w:r>
        <w:rPr>
          <w:rStyle w:val="translated-span"/>
        </w:rPr>
        <w:t>到目前为止，我们已经应用了一个二进制决策来预测一段代码是否包含漏洞</w:t>
      </w:r>
      <w:r>
        <w:rPr>
          <w:rStyle w:val="translated-span"/>
        </w:rPr>
        <w:t>。</w:t>
      </w:r>
      <w:r>
        <w:rPr>
          <w:rStyle w:val="translated-span"/>
        </w:rPr>
        <w:t>在本实验中，我们扩展了对漏洞类型的预测</w:t>
      </w:r>
      <w:r>
        <w:rPr>
          <w:rStyle w:val="translated-span"/>
        </w:rPr>
        <w:t>。</w:t>
      </w:r>
      <w:r>
        <w:rPr>
          <w:rStyle w:val="translated-span"/>
        </w:rPr>
        <w:t>我们将其与</w:t>
      </w:r>
      <w:r>
        <w:rPr>
          <w:rStyle w:val="translated-span"/>
        </w:rPr>
        <w:t>VULDEEPECKER</w:t>
      </w:r>
      <w:r>
        <w:rPr>
          <w:rStyle w:val="translated-span"/>
        </w:rPr>
        <w:t>进行了比较，</w:t>
      </w:r>
      <w:r>
        <w:rPr>
          <w:rStyle w:val="translated-span"/>
        </w:rPr>
        <w:t>VULDEEPECKER</w:t>
      </w:r>
      <w:r>
        <w:rPr>
          <w:rStyle w:val="translated-span"/>
        </w:rPr>
        <w:t>是竞争方案中唯一的多类漏洞检测模型，但我们也扩展了两个基于</w:t>
      </w:r>
      <w:r>
        <w:rPr>
          <w:rStyle w:val="translated-span"/>
        </w:rPr>
        <w:t>GNN</w:t>
      </w:r>
      <w:r>
        <w:rPr>
          <w:rStyle w:val="translated-span"/>
        </w:rPr>
        <w:t>的变体：</w:t>
      </w:r>
      <w:r>
        <w:rPr>
          <w:rStyle w:val="translated-span"/>
        </w:rPr>
        <w:t>RGCN[58]</w:t>
      </w:r>
      <w:r>
        <w:rPr>
          <w:rStyle w:val="translated-span"/>
        </w:rPr>
        <w:t>和</w:t>
      </w:r>
      <w:r>
        <w:rPr>
          <w:rStyle w:val="translated-span"/>
        </w:rPr>
        <w:t>DEVIGN</w:t>
      </w:r>
      <w:r>
        <w:rPr>
          <w:rStyle w:val="translated-span"/>
        </w:rPr>
        <w:t>到多类预测</w:t>
      </w:r>
      <w:r>
        <w:rPr>
          <w:rStyle w:val="translated-span"/>
        </w:rPr>
        <w:t>。</w:t>
      </w:r>
      <w:r>
        <w:rPr>
          <w:rStyle w:val="translated-span"/>
        </w:rPr>
        <w:t>我们使用来自</w:t>
      </w:r>
      <w:r>
        <w:rPr>
          <w:rStyle w:val="translated-span"/>
        </w:rPr>
        <w:t>SARD</w:t>
      </w:r>
      <w:r>
        <w:rPr>
          <w:rStyle w:val="translated-span"/>
        </w:rPr>
        <w:t>、</w:t>
      </w:r>
      <w:r>
        <w:rPr>
          <w:rStyle w:val="translated-span"/>
        </w:rPr>
        <w:t>NVD</w:t>
      </w:r>
      <w:r>
        <w:rPr>
          <w:rStyle w:val="translated-span"/>
        </w:rPr>
        <w:t>和</w:t>
      </w:r>
      <w:r>
        <w:rPr>
          <w:rStyle w:val="translated-span"/>
        </w:rPr>
        <w:t>GitHub</w:t>
      </w:r>
      <w:r>
        <w:rPr>
          <w:rStyle w:val="translated-span"/>
        </w:rPr>
        <w:t>的</w:t>
      </w:r>
      <w:r>
        <w:rPr>
          <w:rStyle w:val="translated-span"/>
        </w:rPr>
        <w:t>C</w:t>
      </w:r>
      <w:r>
        <w:rPr>
          <w:rStyle w:val="translated-span"/>
        </w:rPr>
        <w:t>数据集（见表三）进行评估</w:t>
      </w:r>
      <w:r>
        <w:rPr>
          <w:rStyle w:val="translated-span"/>
        </w:rPr>
        <w:t>。</w:t>
      </w:r>
      <w:r>
        <w:rPr>
          <w:rStyle w:val="translated-span"/>
          <w:rFonts w:ascii="Cambria" w:hAnsi="Cambria"/>
          <w:i/>
          <w:iCs/>
        </w:rPr>
        <w:t>µ</w:t>
      </w:r>
    </w:p>
    <w:p w:rsidR="00000000" w:rsidRDefault="00F744B1">
      <w:pPr>
        <w:ind w:left="-10"/>
      </w:pPr>
      <w:r>
        <w:rPr>
          <w:rStyle w:val="translated-span"/>
        </w:rPr>
        <w:t>表六列出了</w:t>
      </w:r>
      <w:r>
        <w:rPr>
          <w:rStyle w:val="translated-span"/>
        </w:rPr>
        <w:t>四种方法的前三名准确度</w:t>
      </w:r>
      <w:r>
        <w:rPr>
          <w:rStyle w:val="translated-span"/>
        </w:rPr>
        <w:t>。</w:t>
      </w:r>
      <w:r>
        <w:rPr>
          <w:rStyle w:val="translated-span"/>
        </w:rPr>
        <w:t>该指标检查前三名预测标签（根据预测概率排序）之一是否与测试样本的基本事实相符</w:t>
      </w:r>
      <w:r>
        <w:rPr>
          <w:rStyle w:val="translated-span"/>
        </w:rPr>
        <w:t>。</w:t>
      </w:r>
      <w:r>
        <w:rPr>
          <w:rStyle w:val="translated-span"/>
        </w:rPr>
        <w:t>这实际上意味着开发人员只需要验证三个潜在的漏洞</w:t>
      </w:r>
      <w:r>
        <w:rPr>
          <w:rStyle w:val="translated-span"/>
        </w:rPr>
        <w:t>。</w:t>
      </w:r>
      <w:r>
        <w:rPr>
          <w:rStyle w:val="translated-span"/>
        </w:rPr>
        <w:t>正如预期的那样，我们看到从二进制预测到多类预测的准确性有所下降</w:t>
      </w:r>
      <w:r>
        <w:rPr>
          <w:rStyle w:val="translated-span"/>
        </w:rPr>
        <w:t>。</w:t>
      </w:r>
      <w:r>
        <w:rPr>
          <w:rStyle w:val="translated-span"/>
        </w:rPr>
        <w:t>然而，</w:t>
      </w:r>
      <w:r>
        <w:rPr>
          <w:rStyle w:val="translated-span"/>
        </w:rPr>
        <w:t>FUNDED</w:t>
      </w:r>
      <w:r>
        <w:rPr>
          <w:rStyle w:val="translated-span"/>
        </w:rPr>
        <w:t>仍然是表现最好的模型，也是唯一一个精度超过</w:t>
      </w:r>
      <w:r>
        <w:rPr>
          <w:rStyle w:val="translated-span"/>
        </w:rPr>
        <w:t>90%</w:t>
      </w:r>
      <w:r>
        <w:rPr>
          <w:rStyle w:val="translated-span"/>
        </w:rPr>
        <w:t>的模型</w:t>
      </w:r>
      <w:r>
        <w:rPr>
          <w:rStyle w:val="translated-span"/>
        </w:rPr>
        <w:t>。</w:t>
      </w:r>
      <w:r>
        <w:rPr>
          <w:rStyle w:val="translated-span"/>
        </w:rPr>
        <w:t>2</w:t>
      </w:r>
      <w:r>
        <w:rPr>
          <w:rStyle w:val="translated-span"/>
        </w:rPr>
        <w:t>）</w:t>
      </w:r>
      <w:r>
        <w:rPr>
          <w:rStyle w:val="translated-span"/>
        </w:rPr>
        <w:t xml:space="preserve"> </w:t>
      </w:r>
      <w:r>
        <w:rPr>
          <w:rStyle w:val="translated-span"/>
        </w:rPr>
        <w:t>实施选择的影响：我们使用</w:t>
      </w:r>
      <w:r>
        <w:rPr>
          <w:rStyle w:val="translated-span"/>
        </w:rPr>
        <w:t>SARD</w:t>
      </w:r>
      <w:r>
        <w:rPr>
          <w:rStyle w:val="translated-span"/>
        </w:rPr>
        <w:t>数据集（它隔离了我们的数据收集方法的影响）比较了几个实施变量</w:t>
      </w:r>
      <w:r>
        <w:rPr>
          <w:rStyle w:val="translated-span"/>
        </w:rPr>
        <w:t>。</w:t>
      </w:r>
      <w:r>
        <w:rPr>
          <w:rStyle w:val="translated-span"/>
        </w:rPr>
        <w:t>第一种变体称为</w:t>
      </w:r>
      <w:r>
        <w:rPr>
          <w:rStyle w:val="translated-span"/>
        </w:rPr>
        <w:t>F-vanilla-AST</w:t>
      </w:r>
      <w:r>
        <w:rPr>
          <w:rStyle w:val="translated-span"/>
        </w:rPr>
        <w:t>，在标准</w:t>
      </w:r>
      <w:r>
        <w:rPr>
          <w:rStyle w:val="translated-span"/>
        </w:rPr>
        <w:t>AST</w:t>
      </w:r>
      <w:r>
        <w:rPr>
          <w:rStyle w:val="translated-span"/>
        </w:rPr>
        <w:t>上运行（没有第</w:t>
      </w:r>
      <w:r>
        <w:rPr>
          <w:rStyle w:val="translated-span"/>
        </w:rPr>
        <w:t>IV-C</w:t>
      </w:r>
      <w:r>
        <w:rPr>
          <w:rStyle w:val="translated-span"/>
        </w:rPr>
        <w:t>节中描述的附加边缘）</w:t>
      </w:r>
      <w:r>
        <w:rPr>
          <w:rStyle w:val="translated-span"/>
        </w:rPr>
        <w:t>。</w:t>
      </w:r>
      <w:r>
        <w:rPr>
          <w:rStyle w:val="translated-span"/>
        </w:rPr>
        <w:t>第二种变体称为</w:t>
      </w:r>
      <w:r>
        <w:rPr>
          <w:rStyle w:val="translated-span"/>
        </w:rPr>
        <w:t>F-AST</w:t>
      </w:r>
      <w:r>
        <w:rPr>
          <w:rStyle w:val="translated-span"/>
        </w:rPr>
        <w:t>，</w:t>
      </w:r>
      <w:r>
        <w:rPr>
          <w:rStyle w:val="translated-span"/>
        </w:rPr>
        <w:t>在增强的</w:t>
      </w:r>
      <w:r>
        <w:rPr>
          <w:rStyle w:val="translated-span"/>
        </w:rPr>
        <w:t>AST</w:t>
      </w:r>
      <w:r>
        <w:rPr>
          <w:rStyle w:val="translated-span"/>
        </w:rPr>
        <w:t>上运行，但不具有控制和数据流边缘</w:t>
      </w:r>
      <w:r>
        <w:rPr>
          <w:rStyle w:val="translated-span"/>
        </w:rPr>
        <w:t>。</w:t>
      </w:r>
      <w:r>
        <w:rPr>
          <w:rStyle w:val="translated-span"/>
        </w:rPr>
        <w:t>第三种变体称为</w:t>
      </w:r>
      <w:r>
        <w:rPr>
          <w:rStyle w:val="translated-span"/>
        </w:rPr>
        <w:t>F-CDF</w:t>
      </w:r>
      <w:r>
        <w:rPr>
          <w:rStyle w:val="translated-span"/>
        </w:rPr>
        <w:t>G</w:t>
      </w:r>
    </w:p>
    <w:p w:rsidR="00000000" w:rsidRDefault="00F744B1">
      <w:pPr>
        <w:spacing w:after="0" w:line="256" w:lineRule="auto"/>
        <w:ind w:left="104" w:firstLine="0"/>
        <w:jc w:val="left"/>
      </w:pPr>
      <w:r>
        <w:rPr>
          <w:noProof/>
        </w:rPr>
        <w:drawing>
          <wp:inline distT="0" distB="0" distL="0" distR="0">
            <wp:extent cx="3028950" cy="1933575"/>
            <wp:effectExtent l="0" t="0" r="0" b="9525"/>
            <wp:docPr id="29" name="Picture 541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847"/>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3028950" cy="1933575"/>
                    </a:xfrm>
                    <a:prstGeom prst="rect">
                      <a:avLst/>
                    </a:prstGeom>
                    <a:noFill/>
                    <a:ln>
                      <a:noFill/>
                    </a:ln>
                  </pic:spPr>
                </pic:pic>
              </a:graphicData>
            </a:graphic>
          </wp:inline>
        </w:drawing>
      </w:r>
    </w:p>
    <w:p w:rsidR="00000000" w:rsidRDefault="00F744B1">
      <w:pPr>
        <w:spacing w:after="323" w:line="237" w:lineRule="auto"/>
        <w:ind w:left="-5" w:hanging="10"/>
      </w:pPr>
      <w:r>
        <w:rPr>
          <w:rStyle w:val="translated-span"/>
          <w:sz w:val="16"/>
          <w:szCs w:val="16"/>
        </w:rPr>
        <w:t>图</w:t>
      </w:r>
      <w:r>
        <w:rPr>
          <w:rStyle w:val="translated-span"/>
          <w:sz w:val="16"/>
          <w:szCs w:val="16"/>
        </w:rPr>
        <w:t>18</w:t>
      </w:r>
      <w:r>
        <w:rPr>
          <w:rStyle w:val="translated-span"/>
          <w:sz w:val="16"/>
          <w:szCs w:val="16"/>
        </w:rPr>
        <w:t>。</w:t>
      </w:r>
      <w:r>
        <w:rPr>
          <w:rStyle w:val="translated-span"/>
          <w:sz w:val="16"/>
          <w:szCs w:val="16"/>
        </w:rPr>
        <w:t>不同方法给出的程序嵌入空间</w:t>
      </w:r>
      <w:r>
        <w:rPr>
          <w:rStyle w:val="translated-span"/>
          <w:sz w:val="16"/>
          <w:szCs w:val="16"/>
        </w:rPr>
        <w:t>。</w:t>
      </w:r>
      <w:r>
        <w:rPr>
          <w:rStyle w:val="translated-span"/>
          <w:sz w:val="16"/>
          <w:szCs w:val="16"/>
        </w:rPr>
        <w:t>在将代码样本映射到一个空间中时，更有效的方法是，在这个空间中，可以绘制一个更独特的边界来分隔易受攻击的代码样本和良性代码样本</w:t>
      </w:r>
      <w:r>
        <w:rPr>
          <w:rStyle w:val="translated-span"/>
          <w:sz w:val="16"/>
          <w:szCs w:val="16"/>
        </w:rPr>
        <w:t>。</w:t>
      </w:r>
    </w:p>
    <w:p w:rsidR="00000000" w:rsidRDefault="00F744B1">
      <w:pPr>
        <w:ind w:left="-10" w:firstLine="0"/>
      </w:pPr>
      <w:r>
        <w:rPr>
          <w:rStyle w:val="translated-span"/>
        </w:rPr>
        <w:t>在增强的</w:t>
      </w:r>
      <w:r>
        <w:rPr>
          <w:rStyle w:val="translated-span"/>
        </w:rPr>
        <w:t>AST</w:t>
      </w:r>
      <w:r>
        <w:rPr>
          <w:rStyle w:val="translated-span"/>
        </w:rPr>
        <w:t>上，但只有额外的控制和数据流边缘</w:t>
      </w:r>
      <w:r>
        <w:rPr>
          <w:rStyle w:val="translated-span"/>
        </w:rPr>
        <w:t>。</w:t>
      </w:r>
      <w:r>
        <w:rPr>
          <w:rStyle w:val="translated-span"/>
        </w:rPr>
        <w:t>第四个变量称为</w:t>
      </w:r>
      <w:r>
        <w:rPr>
          <w:rStyle w:val="translated-span"/>
        </w:rPr>
        <w:t>F-CONCAT</w:t>
      </w:r>
      <w:r>
        <w:rPr>
          <w:rStyle w:val="translated-span"/>
        </w:rPr>
        <w:t>，它学习每个关系图的各个嵌入，然后将它们连接起来进行预测</w:t>
      </w:r>
      <w:r>
        <w:rPr>
          <w:rStyle w:val="translated-span"/>
        </w:rPr>
        <w:t>。</w:t>
      </w:r>
      <w:r>
        <w:rPr>
          <w:rStyle w:val="translated-span"/>
        </w:rPr>
        <w:t>最后一种变体被称为</w:t>
      </w:r>
      <w:r>
        <w:rPr>
          <w:rStyle w:val="translated-span"/>
        </w:rPr>
        <w:t>F-MLP</w:t>
      </w:r>
      <w:r>
        <w:rPr>
          <w:rStyle w:val="translated-span"/>
        </w:rPr>
        <w:t>，它使用多层感知器（</w:t>
      </w:r>
      <w:r>
        <w:rPr>
          <w:rStyle w:val="translated-span"/>
        </w:rPr>
        <w:t>MLP</w:t>
      </w:r>
      <w:r>
        <w:rPr>
          <w:rStyle w:val="translated-span"/>
        </w:rPr>
        <w:t>）层来学习和聚合单个关系图的嵌入</w:t>
      </w:r>
      <w:r>
        <w:rPr>
          <w:rStyle w:val="translated-span"/>
        </w:rPr>
        <w:t>[59]</w:t>
      </w:r>
      <w:r>
        <w:rPr>
          <w:rStyle w:val="translated-span"/>
        </w:rPr>
        <w:t>，但没有注意</w:t>
      </w:r>
      <w:r>
        <w:rPr>
          <w:rStyle w:val="translated-span"/>
        </w:rPr>
        <w:t>和高速公路入口</w:t>
      </w:r>
      <w:r>
        <w:rPr>
          <w:rStyle w:val="translated-span"/>
        </w:rPr>
        <w:t>。</w:t>
      </w:r>
    </w:p>
    <w:p w:rsidR="00000000" w:rsidRDefault="00F744B1">
      <w:pPr>
        <w:spacing w:after="28"/>
        <w:ind w:left="-10"/>
      </w:pPr>
      <w:r>
        <w:rPr>
          <w:rStyle w:val="translated-span"/>
        </w:rPr>
        <w:t>图</w:t>
      </w:r>
      <w:r>
        <w:rPr>
          <w:rStyle w:val="translated-span"/>
        </w:rPr>
        <w:t>17</w:t>
      </w:r>
      <w:r>
        <w:rPr>
          <w:rStyle w:val="translated-span"/>
        </w:rPr>
        <w:t>显示，使用标准</w:t>
      </w:r>
      <w:r>
        <w:rPr>
          <w:rStyle w:val="translated-span"/>
        </w:rPr>
        <w:t>AST</w:t>
      </w:r>
      <w:r>
        <w:rPr>
          <w:rStyle w:val="translated-span"/>
        </w:rPr>
        <w:t>不足以建模程序结构</w:t>
      </w:r>
      <w:r>
        <w:rPr>
          <w:rStyle w:val="translated-span"/>
        </w:rPr>
        <w:t>。</w:t>
      </w:r>
      <w:r>
        <w:rPr>
          <w:rStyle w:val="translated-span"/>
        </w:rPr>
        <w:t>通过使用控制和数据流信息增强</w:t>
      </w:r>
      <w:r>
        <w:rPr>
          <w:rStyle w:val="translated-span"/>
        </w:rPr>
        <w:t>AST</w:t>
      </w:r>
      <w:r>
        <w:rPr>
          <w:rStyle w:val="translated-span"/>
        </w:rPr>
        <w:t>，</w:t>
      </w:r>
      <w:r>
        <w:rPr>
          <w:rStyle w:val="translated-span"/>
        </w:rPr>
        <w:t>F-AST</w:t>
      </w:r>
      <w:r>
        <w:rPr>
          <w:rStyle w:val="translated-span"/>
        </w:rPr>
        <w:t>或</w:t>
      </w:r>
      <w:r>
        <w:rPr>
          <w:rStyle w:val="translated-span"/>
        </w:rPr>
        <w:t>F-CDFG</w:t>
      </w:r>
      <w:r>
        <w:rPr>
          <w:rStyle w:val="translated-span"/>
        </w:rPr>
        <w:t>适度地将</w:t>
      </w:r>
      <w:r>
        <w:rPr>
          <w:rStyle w:val="translated-span"/>
        </w:rPr>
        <w:t>F-AST</w:t>
      </w:r>
      <w:r>
        <w:rPr>
          <w:rStyle w:val="translated-span"/>
        </w:rPr>
        <w:t>的准确度提高了</w:t>
      </w:r>
      <w:r>
        <w:rPr>
          <w:rStyle w:val="translated-span"/>
        </w:rPr>
        <w:t>5%</w:t>
      </w:r>
      <w:r>
        <w:rPr>
          <w:rStyle w:val="translated-span"/>
        </w:rPr>
        <w:t>。</w:t>
      </w:r>
      <w:r>
        <w:rPr>
          <w:rStyle w:val="translated-span"/>
        </w:rPr>
        <w:t>然而，单独使用</w:t>
      </w:r>
      <w:r>
        <w:rPr>
          <w:rStyle w:val="translated-span"/>
        </w:rPr>
        <w:t>AST</w:t>
      </w:r>
      <w:r>
        <w:rPr>
          <w:rStyle w:val="translated-span"/>
        </w:rPr>
        <w:t>或</w:t>
      </w:r>
      <w:r>
        <w:rPr>
          <w:rStyle w:val="translated-span"/>
        </w:rPr>
        <w:t>CDFG</w:t>
      </w:r>
      <w:r>
        <w:rPr>
          <w:rStyle w:val="translated-span"/>
        </w:rPr>
        <w:t>是不够的，因为两者的准确率都低于</w:t>
      </w:r>
      <w:r>
        <w:rPr>
          <w:rStyle w:val="translated-span"/>
        </w:rPr>
        <w:t>85%</w:t>
      </w:r>
      <w:r>
        <w:rPr>
          <w:rStyle w:val="translated-span"/>
        </w:rPr>
        <w:t>。</w:t>
      </w:r>
      <w:r>
        <w:rPr>
          <w:rStyle w:val="translated-span"/>
        </w:rPr>
        <w:t>F-CONCAT</w:t>
      </w:r>
      <w:r>
        <w:rPr>
          <w:rStyle w:val="translated-span"/>
        </w:rPr>
        <w:t>的性能也低于</w:t>
      </w:r>
      <w:r>
        <w:rPr>
          <w:rStyle w:val="translated-span"/>
        </w:rPr>
        <w:t>FUNDED</w:t>
      </w:r>
      <w:r>
        <w:rPr>
          <w:rStyle w:val="translated-span"/>
        </w:rPr>
        <w:t>，这表明简单地结合关系图的嵌入效果较差</w:t>
      </w:r>
      <w:r>
        <w:rPr>
          <w:rStyle w:val="translated-span"/>
        </w:rPr>
        <w:t>。</w:t>
      </w:r>
      <w:r>
        <w:rPr>
          <w:rStyle w:val="translated-span"/>
        </w:rPr>
        <w:t>这个实验强调了利用和聚合附加控制和数据流信息的重要性</w:t>
      </w:r>
      <w:r>
        <w:rPr>
          <w:rStyle w:val="translated-span"/>
        </w:rPr>
        <w:t>。</w:t>
      </w:r>
      <w:r>
        <w:rPr>
          <w:rStyle w:val="translated-span"/>
        </w:rPr>
        <w:t>通过对多关系图进行操作，</w:t>
      </w:r>
      <w:r>
        <w:rPr>
          <w:rStyle w:val="translated-span"/>
        </w:rPr>
        <w:t>F-MLP</w:t>
      </w:r>
      <w:r>
        <w:rPr>
          <w:rStyle w:val="translated-span"/>
        </w:rPr>
        <w:t>是性能最好的竞争方法，显示了多关系学习的巨大优势</w:t>
      </w:r>
      <w:r>
        <w:rPr>
          <w:rStyle w:val="translated-span"/>
        </w:rPr>
        <w:t>。</w:t>
      </w:r>
      <w:r>
        <w:rPr>
          <w:rStyle w:val="translated-span"/>
        </w:rPr>
        <w:t>通过采用注意机制和使用高速公路入口，在建模长依赖时最小化梯度递</w:t>
      </w:r>
      <w:r>
        <w:rPr>
          <w:rStyle w:val="translated-span"/>
        </w:rPr>
        <w:t>减问题，</w:t>
      </w:r>
      <w:r>
        <w:rPr>
          <w:rStyle w:val="translated-span"/>
        </w:rPr>
        <w:t>Fund</w:t>
      </w:r>
      <w:r>
        <w:rPr>
          <w:rStyle w:val="translated-span"/>
        </w:rPr>
        <w:t>进一步改进了</w:t>
      </w:r>
      <w:r>
        <w:rPr>
          <w:rStyle w:val="translated-span"/>
        </w:rPr>
        <w:t>F-MLP</w:t>
      </w:r>
      <w:r>
        <w:rPr>
          <w:rStyle w:val="translated-span"/>
        </w:rPr>
        <w:t>。</w:t>
      </w:r>
    </w:p>
    <w:p w:rsidR="00000000" w:rsidRDefault="00F744B1">
      <w:r>
        <w:rPr>
          <w:rStyle w:val="translated-span"/>
          <w:i/>
          <w:iCs/>
        </w:rPr>
        <w:t>3)</w:t>
      </w:r>
      <w:r>
        <w:rPr>
          <w:rStyle w:val="translated-span"/>
          <w:i/>
          <w:iCs/>
        </w:rPr>
        <w:t xml:space="preserve"> </w:t>
      </w:r>
      <w:r>
        <w:rPr>
          <w:rStyle w:val="translated-span"/>
          <w:i/>
          <w:iCs/>
        </w:rPr>
        <w:t>程序嵌入空间</w:t>
      </w:r>
      <w:r>
        <w:rPr>
          <w:rStyle w:val="translated-span"/>
          <w:i/>
          <w:iCs/>
        </w:rPr>
        <w:t>：</w:t>
      </w:r>
      <w:r>
        <w:rPr>
          <w:rStyle w:val="translated-span"/>
        </w:rPr>
        <w:t>为了说明学习的程序表示，我们可视化了测试数据的嵌入空间</w:t>
      </w:r>
      <w:r>
        <w:rPr>
          <w:rStyle w:val="translated-span"/>
        </w:rPr>
        <w:t>。</w:t>
      </w:r>
      <w:r>
        <w:rPr>
          <w:rStyle w:val="translated-span"/>
        </w:rPr>
        <w:t>直观地说，一个有效的分类器应该将测试输入映射到一个空间中，在这个空间中，正类和负类之间可以画出不同的决策边界</w:t>
      </w:r>
      <w:r>
        <w:rPr>
          <w:rStyle w:val="translated-span"/>
        </w:rPr>
        <w:t>。</w:t>
      </w:r>
    </w:p>
    <w:p w:rsidR="00000000" w:rsidRDefault="00F744B1">
      <w:pPr>
        <w:ind w:left="-10"/>
      </w:pPr>
      <w:r>
        <w:rPr>
          <w:rStyle w:val="translated-span"/>
        </w:rPr>
        <w:t>图</w:t>
      </w:r>
      <w:r>
        <w:rPr>
          <w:rStyle w:val="translated-span"/>
        </w:rPr>
        <w:t>18</w:t>
      </w:r>
      <w:r>
        <w:rPr>
          <w:rStyle w:val="translated-span"/>
        </w:rPr>
        <w:t>显示了一个经过训练的</w:t>
      </w:r>
      <w:r>
        <w:rPr>
          <w:rStyle w:val="translated-span"/>
        </w:rPr>
        <w:t>BiLSTM</w:t>
      </w:r>
      <w:r>
        <w:rPr>
          <w:rStyle w:val="translated-span"/>
        </w:rPr>
        <w:t>（</w:t>
      </w:r>
      <w:r>
        <w:rPr>
          <w:rStyle w:val="translated-span"/>
        </w:rPr>
        <w:t>VULDEEPECKER</w:t>
      </w:r>
      <w:r>
        <w:rPr>
          <w:rStyle w:val="translated-span"/>
        </w:rPr>
        <w:t>、</w:t>
      </w:r>
      <w:r>
        <w:rPr>
          <w:rStyle w:val="translated-span"/>
        </w:rPr>
        <w:t>VULDEEPECKER</w:t>
      </w:r>
      <w:r>
        <w:rPr>
          <w:rStyle w:val="translated-span"/>
        </w:rPr>
        <w:t>和</w:t>
      </w:r>
      <w:r>
        <w:rPr>
          <w:rStyle w:val="translated-span"/>
        </w:rPr>
        <w:t>LIN</w:t>
      </w:r>
      <w:r>
        <w:rPr>
          <w:rStyle w:val="translated-span"/>
        </w:rPr>
        <w:t>使用）、</w:t>
      </w:r>
      <w:r>
        <w:rPr>
          <w:rStyle w:val="translated-span"/>
        </w:rPr>
        <w:t>Devgn</w:t>
      </w:r>
      <w:r>
        <w:rPr>
          <w:rStyle w:val="translated-span"/>
        </w:rPr>
        <w:t>（一个标准</w:t>
      </w:r>
      <w:r>
        <w:rPr>
          <w:rStyle w:val="translated-span"/>
        </w:rPr>
        <w:t>GNN</w:t>
      </w:r>
      <w:r>
        <w:rPr>
          <w:rStyle w:val="translated-span"/>
        </w:rPr>
        <w:t>）、</w:t>
      </w:r>
      <w:r>
        <w:rPr>
          <w:rStyle w:val="translated-span"/>
        </w:rPr>
        <w:t>RGCN</w:t>
      </w:r>
      <w:r>
        <w:rPr>
          <w:rStyle w:val="translated-span"/>
        </w:rPr>
        <w:t>和</w:t>
      </w:r>
      <w:r>
        <w:rPr>
          <w:rStyle w:val="translated-span"/>
        </w:rPr>
        <w:t>Fund</w:t>
      </w:r>
      <w:r>
        <w:rPr>
          <w:rStyle w:val="translated-span"/>
        </w:rPr>
        <w:t>如何将来自</w:t>
      </w:r>
      <w:r>
        <w:rPr>
          <w:rStyle w:val="translated-span"/>
        </w:rPr>
        <w:t>NVD</w:t>
      </w:r>
      <w:r>
        <w:rPr>
          <w:rStyle w:val="translated-span"/>
        </w:rPr>
        <w:t>、</w:t>
      </w:r>
      <w:r>
        <w:rPr>
          <w:rStyle w:val="translated-span"/>
        </w:rPr>
        <w:t>SARD</w:t>
      </w:r>
      <w:r>
        <w:rPr>
          <w:rStyle w:val="translated-span"/>
        </w:rPr>
        <w:t>和</w:t>
      </w:r>
      <w:r>
        <w:rPr>
          <w:rStyle w:val="translated-span"/>
        </w:rPr>
        <w:t>GitHub</w:t>
      </w:r>
      <w:r>
        <w:rPr>
          <w:rStyle w:val="translated-span"/>
        </w:rPr>
        <w:t>的</w:t>
      </w:r>
      <w:r>
        <w:rPr>
          <w:rStyle w:val="translated-span"/>
        </w:rPr>
        <w:t>1000</w:t>
      </w:r>
      <w:r>
        <w:rPr>
          <w:rStyle w:val="translated-span"/>
        </w:rPr>
        <w:t>多个</w:t>
      </w:r>
      <w:r>
        <w:rPr>
          <w:rStyle w:val="translated-span"/>
        </w:rPr>
        <w:t>C</w:t>
      </w:r>
      <w:r>
        <w:rPr>
          <w:rStyle w:val="translated-span"/>
        </w:rPr>
        <w:t>函数测试样本（具有相等的正负分割）映射到嵌入空间</w:t>
      </w:r>
      <w:r>
        <w:rPr>
          <w:rStyle w:val="translated-span"/>
        </w:rPr>
        <w:t>。</w:t>
      </w:r>
      <w:r>
        <w:rPr>
          <w:rStyle w:val="translated-span"/>
        </w:rPr>
        <w:t>为了清晰起见，我们应用</w:t>
      </w:r>
      <w:r>
        <w:rPr>
          <w:rStyle w:val="translated-span"/>
        </w:rPr>
        <w:t>了</w:t>
      </w:r>
      <w:r>
        <w:rPr>
          <w:rStyle w:val="translated-span"/>
        </w:rPr>
        <w:t>t-SNE[60]</w:t>
      </w:r>
      <w:r>
        <w:rPr>
          <w:rStyle w:val="translated-span"/>
        </w:rPr>
        <w:t>，一种可视化技</w:t>
      </w:r>
      <w:r>
        <w:rPr>
          <w:rStyle w:val="translated-span"/>
        </w:rPr>
        <w:t>术</w:t>
      </w:r>
      <w:r>
        <w:rPr>
          <w:rStyle w:val="translated-span"/>
          <w:rFonts w:ascii="Cambria" w:hAnsi="Cambria"/>
          <w:i/>
          <w:iCs/>
        </w:rPr>
        <w:t>µ</w:t>
      </w:r>
      <w:r>
        <w:rPr>
          <w:rStyle w:val="translated-span"/>
          <w:i/>
          <w:iCs/>
        </w:rPr>
        <w:t>等</w:t>
      </w:r>
    </w:p>
    <w:p w:rsidR="00000000" w:rsidRDefault="00F744B1">
      <w:pPr>
        <w:spacing w:after="283" w:line="237" w:lineRule="auto"/>
        <w:ind w:left="-5" w:hanging="10"/>
      </w:pPr>
      <w:r>
        <w:rPr>
          <w:rStyle w:val="translated-span"/>
          <w:sz w:val="16"/>
          <w:szCs w:val="16"/>
        </w:rPr>
        <w:t>图</w:t>
      </w:r>
      <w:r>
        <w:rPr>
          <w:rStyle w:val="translated-span"/>
          <w:sz w:val="16"/>
          <w:szCs w:val="16"/>
        </w:rPr>
        <w:t>19</w:t>
      </w:r>
      <w:r>
        <w:rPr>
          <w:rStyle w:val="translated-span"/>
          <w:sz w:val="16"/>
          <w:szCs w:val="16"/>
        </w:rPr>
        <w:t>。</w:t>
      </w:r>
      <w:r>
        <w:rPr>
          <w:rStyle w:val="translated-span"/>
          <w:sz w:val="16"/>
          <w:szCs w:val="16"/>
        </w:rPr>
        <w:t>培训费用（</w:t>
      </w:r>
      <w:r>
        <w:rPr>
          <w:rStyle w:val="translated-span"/>
          <w:sz w:val="16"/>
          <w:szCs w:val="16"/>
        </w:rPr>
        <w:t>a</w:t>
      </w:r>
      <w:r>
        <w:rPr>
          <w:rStyle w:val="translated-span"/>
          <w:sz w:val="16"/>
          <w:szCs w:val="16"/>
        </w:rPr>
        <w:t>）和准确性（</w:t>
      </w:r>
      <w:r>
        <w:rPr>
          <w:rStyle w:val="translated-span"/>
          <w:sz w:val="16"/>
          <w:szCs w:val="16"/>
        </w:rPr>
        <w:t>b</w:t>
      </w:r>
      <w:r>
        <w:rPr>
          <w:rStyle w:val="translated-span"/>
          <w:sz w:val="16"/>
          <w:szCs w:val="16"/>
        </w:rPr>
        <w:t>）</w:t>
      </w:r>
      <w:r>
        <w:rPr>
          <w:rStyle w:val="translated-span"/>
          <w:sz w:val="16"/>
          <w:szCs w:val="16"/>
        </w:rPr>
        <w:t>。</w:t>
      </w:r>
      <w:r>
        <w:rPr>
          <w:rStyle w:val="translated-span"/>
          <w:sz w:val="16"/>
          <w:szCs w:val="16"/>
        </w:rPr>
        <w:t>最小</w:t>
      </w:r>
      <w:r>
        <w:rPr>
          <w:rStyle w:val="translated-span"/>
          <w:sz w:val="16"/>
          <w:szCs w:val="16"/>
        </w:rPr>
        <w:t>-</w:t>
      </w:r>
      <w:r>
        <w:rPr>
          <w:rStyle w:val="translated-span"/>
          <w:sz w:val="16"/>
          <w:szCs w:val="16"/>
        </w:rPr>
        <w:t>最大条形图显示了评估设置之间的差异</w:t>
      </w:r>
      <w:r>
        <w:rPr>
          <w:rStyle w:val="translated-span"/>
          <w:sz w:val="16"/>
          <w:szCs w:val="16"/>
        </w:rPr>
        <w:t>。</w:t>
      </w:r>
    </w:p>
    <w:p w:rsidR="00000000" w:rsidRDefault="00F744B1">
      <w:pPr>
        <w:ind w:left="-10" w:firstLine="0"/>
      </w:pPr>
      <w:r>
        <w:rPr>
          <w:rStyle w:val="translated-span"/>
        </w:rPr>
        <w:t>技术，将多维嵌入空间投影到二维空间</w:t>
      </w:r>
      <w:r>
        <w:rPr>
          <w:rStyle w:val="translated-span"/>
        </w:rPr>
        <w:t>。</w:t>
      </w:r>
      <w:r>
        <w:rPr>
          <w:rStyle w:val="translated-span"/>
        </w:rPr>
        <w:t>与其他方法相比，</w:t>
      </w:r>
      <w:r>
        <w:rPr>
          <w:rStyle w:val="translated-span"/>
        </w:rPr>
        <w:t>Fundered</w:t>
      </w:r>
      <w:r>
        <w:rPr>
          <w:rStyle w:val="translated-span"/>
        </w:rPr>
        <w:t>（图</w:t>
      </w:r>
      <w:r>
        <w:rPr>
          <w:rStyle w:val="translated-span"/>
        </w:rPr>
        <w:t>18b</w:t>
      </w:r>
      <w:r>
        <w:rPr>
          <w:rStyle w:val="translated-span"/>
        </w:rPr>
        <w:t>）更有效地将测试样本映射到空间，其中大多数样本可以通过二进制决策边界分离</w:t>
      </w:r>
      <w:r>
        <w:rPr>
          <w:rStyle w:val="translated-span"/>
        </w:rPr>
        <w:t>。</w:t>
      </w:r>
      <w:r>
        <w:rPr>
          <w:rStyle w:val="translated-span"/>
        </w:rPr>
        <w:t>结果表明，该方法能更有效地提取漏洞检测的基本程序结构</w:t>
      </w:r>
      <w:r>
        <w:rPr>
          <w:rStyle w:val="translated-span"/>
        </w:rPr>
        <w:t>。</w:t>
      </w:r>
    </w:p>
    <w:p w:rsidR="00000000" w:rsidRDefault="00F744B1">
      <w:r>
        <w:rPr>
          <w:rStyle w:val="translated-span"/>
          <w:i/>
          <w:iCs/>
        </w:rPr>
        <w:t>4)</w:t>
      </w:r>
      <w:r>
        <w:rPr>
          <w:rStyle w:val="translated-span"/>
          <w:i/>
          <w:iCs/>
        </w:rPr>
        <w:t xml:space="preserve"> </w:t>
      </w:r>
      <w:r>
        <w:rPr>
          <w:rStyle w:val="translated-span"/>
          <w:i/>
          <w:iCs/>
        </w:rPr>
        <w:t>模型培训费用</w:t>
      </w:r>
      <w:r>
        <w:rPr>
          <w:rStyle w:val="translated-span"/>
          <w:i/>
          <w:iCs/>
        </w:rPr>
        <w:t>：</w:t>
      </w:r>
      <w:r>
        <w:rPr>
          <w:rStyle w:val="translated-span"/>
        </w:rPr>
        <w:t>图</w:t>
      </w:r>
      <w:r>
        <w:rPr>
          <w:rStyle w:val="translated-span"/>
        </w:rPr>
        <w:t>19</w:t>
      </w:r>
      <w:r>
        <w:rPr>
          <w:rStyle w:val="translated-span"/>
        </w:rPr>
        <w:t>显示了不同漏洞检测模型的训练开销和实现的准确性</w:t>
      </w:r>
      <w:r>
        <w:rPr>
          <w:rStyle w:val="translated-span"/>
        </w:rPr>
        <w:t>。</w:t>
      </w:r>
      <w:r>
        <w:rPr>
          <w:rStyle w:val="translated-span"/>
        </w:rPr>
        <w:t>通过将所有方法应用于本工作中使用的最大训练数据集来测量训练时间，该数据集由来自</w:t>
      </w:r>
      <w:r>
        <w:rPr>
          <w:rStyle w:val="translated-span"/>
        </w:rPr>
        <w:t>SARD</w:t>
      </w:r>
      <w:r>
        <w:rPr>
          <w:rStyle w:val="translated-span"/>
        </w:rPr>
        <w:t>、</w:t>
      </w:r>
      <w:r>
        <w:rPr>
          <w:rStyle w:val="translated-span"/>
        </w:rPr>
        <w:t>NVD</w:t>
      </w:r>
      <w:r>
        <w:rPr>
          <w:rStyle w:val="translated-span"/>
        </w:rPr>
        <w:t>和</w:t>
      </w:r>
      <w:r>
        <w:rPr>
          <w:rStyle w:val="translated-span"/>
        </w:rPr>
        <w:t>Githu</w:t>
      </w:r>
      <w:r>
        <w:rPr>
          <w:rStyle w:val="translated-span"/>
        </w:rPr>
        <w:t>b</w:t>
      </w:r>
      <w:r>
        <w:rPr>
          <w:rStyle w:val="translated-span"/>
        </w:rPr>
        <w:t>的</w:t>
      </w:r>
      <w:r>
        <w:rPr>
          <w:rStyle w:val="translated-span"/>
        </w:rPr>
        <w:t>101354</w:t>
      </w:r>
      <w:r>
        <w:rPr>
          <w:rStyle w:val="translated-span"/>
        </w:rPr>
        <w:t>个</w:t>
      </w:r>
      <w:r>
        <w:rPr>
          <w:rStyle w:val="translated-span"/>
        </w:rPr>
        <w:t>C</w:t>
      </w:r>
      <w:r>
        <w:rPr>
          <w:rStyle w:val="translated-span"/>
        </w:rPr>
        <w:t>函数组成，如表</w:t>
      </w:r>
      <w:r>
        <w:rPr>
          <w:rStyle w:val="translated-span"/>
        </w:rPr>
        <w:t>III</w:t>
      </w:r>
      <w:r>
        <w:rPr>
          <w:rStyle w:val="translated-span"/>
        </w:rPr>
        <w:t>所述。当损失在</w:t>
      </w:r>
      <w:r>
        <w:rPr>
          <w:rStyle w:val="translated-span"/>
        </w:rPr>
        <w:t>20</w:t>
      </w:r>
      <w:r>
        <w:rPr>
          <w:rStyle w:val="translated-span"/>
        </w:rPr>
        <w:t>个连续训练周期内没有改善，或在估值集上达到</w:t>
      </w:r>
      <w:r>
        <w:rPr>
          <w:rStyle w:val="translated-span"/>
        </w:rPr>
        <w:t>95%</w:t>
      </w:r>
      <w:r>
        <w:rPr>
          <w:rStyle w:val="translated-span"/>
        </w:rPr>
        <w:t>的准确度时，训练终止</w:t>
      </w:r>
      <w:r>
        <w:rPr>
          <w:rStyle w:val="translated-span"/>
        </w:rPr>
        <w:t>，</w:t>
      </w:r>
      <w:r>
        <w:rPr>
          <w:rStyle w:val="translated-span"/>
        </w:rPr>
        <w:t>或符合已发布实施中给出的终止标准</w:t>
      </w:r>
      <w:r>
        <w:rPr>
          <w:rStyle w:val="translated-span"/>
        </w:rPr>
        <w:t>。</w:t>
      </w:r>
      <w:r>
        <w:rPr>
          <w:rStyle w:val="translated-span"/>
        </w:rPr>
        <w:t>这项实验是在一台多核服务器上进行的，使用的是台式</w:t>
      </w:r>
      <w:r>
        <w:rPr>
          <w:rStyle w:val="translated-span"/>
        </w:rPr>
        <w:t>NVIDIA 2080Ti GPU</w:t>
      </w:r>
      <w:r>
        <w:rPr>
          <w:rStyle w:val="translated-span"/>
        </w:rPr>
        <w:t>。</w:t>
      </w:r>
    </w:p>
    <w:p w:rsidR="00000000" w:rsidRDefault="00F744B1">
      <w:pPr>
        <w:spacing w:after="361"/>
        <w:ind w:left="-10"/>
      </w:pPr>
      <w:r>
        <w:rPr>
          <w:rStyle w:val="translated-span"/>
        </w:rPr>
        <w:t>在我们的训练数据集上，所有模型可以在两小时内收敛</w:t>
      </w:r>
      <w:r>
        <w:rPr>
          <w:rStyle w:val="translated-span"/>
        </w:rPr>
        <w:t>。</w:t>
      </w:r>
      <w:r>
        <w:rPr>
          <w:rStyle w:val="translated-span"/>
        </w:rPr>
        <w:t>DEEPBUGS</w:t>
      </w:r>
      <w:r>
        <w:rPr>
          <w:rStyle w:val="translated-span"/>
        </w:rPr>
        <w:t>的训练时间最少，因为它使用一个简单的前馈神经网络</w:t>
      </w:r>
      <w:r>
        <w:rPr>
          <w:rStyle w:val="translated-span"/>
        </w:rPr>
        <w:t>。</w:t>
      </w:r>
      <w:r>
        <w:rPr>
          <w:rStyle w:val="translated-span"/>
        </w:rPr>
        <w:t>然而，</w:t>
      </w:r>
      <w:r>
        <w:rPr>
          <w:rStyle w:val="translated-span"/>
        </w:rPr>
        <w:t>DEEPBUGS</w:t>
      </w:r>
      <w:r>
        <w:rPr>
          <w:rStyle w:val="translated-span"/>
        </w:rPr>
        <w:t>的精确度最低，因为该模型不足以捕获复杂的代码结构</w:t>
      </w:r>
      <w:r>
        <w:rPr>
          <w:rStyle w:val="translated-span"/>
        </w:rPr>
        <w:t>。</w:t>
      </w:r>
      <w:r>
        <w:rPr>
          <w:rStyle w:val="translated-span"/>
        </w:rPr>
        <w:t>剩下的</w:t>
      </w:r>
      <w:r>
        <w:rPr>
          <w:rStyle w:val="translated-span"/>
        </w:rPr>
        <w:t>DNN</w:t>
      </w:r>
      <w:r>
        <w:rPr>
          <w:rStyle w:val="translated-span"/>
        </w:rPr>
        <w:t>方法需要比</w:t>
      </w:r>
      <w:r>
        <w:rPr>
          <w:rStyle w:val="translated-span"/>
        </w:rPr>
        <w:t>DEEPBUGS</w:t>
      </w:r>
      <w:r>
        <w:rPr>
          <w:rStyle w:val="translated-span"/>
        </w:rPr>
        <w:t>更长的训练时间，但它们的检测精度要高得</w:t>
      </w:r>
      <w:r>
        <w:rPr>
          <w:rStyle w:val="translated-span"/>
        </w:rPr>
        <w:t>多</w:t>
      </w:r>
      <w:r>
        <w:rPr>
          <w:rStyle w:val="translated-span"/>
        </w:rPr>
        <w:t>。</w:t>
      </w:r>
      <w:r>
        <w:rPr>
          <w:rStyle w:val="translated-span"/>
        </w:rPr>
        <w:t>与其他</w:t>
      </w:r>
      <w:r>
        <w:rPr>
          <w:rStyle w:val="translated-span"/>
        </w:rPr>
        <w:t>DNN</w:t>
      </w:r>
      <w:r>
        <w:rPr>
          <w:rStyle w:val="translated-span"/>
        </w:rPr>
        <w:t>方法相比，该方法需要更长的训练时间，因为该模型可以跨多个关系图学习</w:t>
      </w:r>
      <w:r>
        <w:rPr>
          <w:rStyle w:val="translated-span"/>
        </w:rPr>
        <w:t>。</w:t>
      </w:r>
      <w:r>
        <w:rPr>
          <w:rStyle w:val="translated-span"/>
        </w:rPr>
        <w:t>然而，受资助的</w:t>
      </w:r>
      <w:r>
        <w:rPr>
          <w:rStyle w:val="translated-span"/>
        </w:rPr>
        <w:t>DNN</w:t>
      </w:r>
      <w:r>
        <w:rPr>
          <w:rStyle w:val="translated-span"/>
        </w:rPr>
        <w:t>模型的训练开销仍然与其他</w:t>
      </w:r>
      <w:r>
        <w:rPr>
          <w:rStyle w:val="translated-span"/>
        </w:rPr>
        <w:t>DNN</w:t>
      </w:r>
      <w:r>
        <w:rPr>
          <w:rStyle w:val="translated-span"/>
        </w:rPr>
        <w:t>模型相当（在两小时内），但它产生了更好的检测精度</w:t>
      </w:r>
      <w:r>
        <w:rPr>
          <w:rStyle w:val="translated-span"/>
        </w:rPr>
        <w:t>。</w:t>
      </w:r>
      <w:r>
        <w:rPr>
          <w:rStyle w:val="translated-span"/>
        </w:rPr>
        <w:t>我们强调，模型培训是离线进行的，是一次性成本</w:t>
      </w:r>
      <w:r>
        <w:rPr>
          <w:rStyle w:val="translated-span"/>
        </w:rPr>
        <w:t>。</w:t>
      </w:r>
      <w:r>
        <w:rPr>
          <w:rStyle w:val="translated-span"/>
        </w:rPr>
        <w:t>此外，我们的方法可以在几秒钟内做出预测，因此对最终用户的影响可以忽略不计</w:t>
      </w:r>
      <w:r>
        <w:rPr>
          <w:rStyle w:val="translated-span"/>
        </w:rPr>
        <w:t>。</w:t>
      </w:r>
    </w:p>
    <w:p w:rsidR="00000000" w:rsidRDefault="00F744B1">
      <w:pPr>
        <w:pStyle w:val="2"/>
        <w:spacing w:after="98"/>
        <w:ind w:left="-5"/>
      </w:pPr>
      <w:r>
        <w:rPr>
          <w:rStyle w:val="translated-span"/>
        </w:rPr>
        <w:t>G.</w:t>
      </w:r>
      <w:r>
        <w:rPr>
          <w:rStyle w:val="translated-span"/>
        </w:rPr>
        <w:t>数据收集框架分</w:t>
      </w:r>
      <w:r>
        <w:rPr>
          <w:rStyle w:val="translated-span"/>
        </w:rPr>
        <w:t>析</w:t>
      </w:r>
    </w:p>
    <w:p w:rsidR="00000000" w:rsidRDefault="00F744B1">
      <w:r>
        <w:rPr>
          <w:rStyle w:val="translated-span"/>
          <w:i/>
          <w:iCs/>
        </w:rPr>
        <w:t>1)</w:t>
      </w:r>
      <w:r>
        <w:rPr>
          <w:rStyle w:val="translated-span"/>
          <w:i/>
          <w:iCs/>
        </w:rPr>
        <w:t xml:space="preserve"> </w:t>
      </w:r>
      <w:r>
        <w:rPr>
          <w:rStyle w:val="translated-span"/>
          <w:i/>
          <w:iCs/>
        </w:rPr>
        <w:t>信心评估</w:t>
      </w:r>
      <w:r>
        <w:rPr>
          <w:rStyle w:val="translated-span"/>
          <w:i/>
          <w:iCs/>
        </w:rPr>
        <w:t>：</w:t>
      </w:r>
      <w:r>
        <w:rPr>
          <w:rStyle w:val="translated-span"/>
        </w:rPr>
        <w:t>本实验评估了我们的</w:t>
      </w:r>
      <w:r>
        <w:rPr>
          <w:rStyle w:val="translated-span"/>
        </w:rPr>
        <w:t>CP</w:t>
      </w:r>
      <w:r>
        <w:rPr>
          <w:rStyle w:val="translated-span"/>
        </w:rPr>
        <w:t>函数（见第</w:t>
      </w:r>
      <w:r>
        <w:rPr>
          <w:rStyle w:val="translated-span"/>
        </w:rPr>
        <w:t>V-C</w:t>
      </w:r>
      <w:r>
        <w:rPr>
          <w:rStyle w:val="translated-span"/>
        </w:rPr>
        <w:t>节）成功检测到数据标记预测错误的频率</w:t>
      </w:r>
      <w:r>
        <w:rPr>
          <w:rStyle w:val="translated-span"/>
        </w:rPr>
        <w:t>。</w:t>
      </w:r>
      <w:r>
        <w:rPr>
          <w:rStyle w:val="translated-span"/>
        </w:rPr>
        <w:t>我们将我们的方法应用于代码修订历史数据集（表</w:t>
      </w:r>
      <w:r>
        <w:rPr>
          <w:rStyle w:val="translated-span"/>
        </w:rPr>
        <w:t>IV</w:t>
      </w:r>
      <w:r>
        <w:rPr>
          <w:rStyle w:val="translated-span"/>
        </w:rPr>
        <w:t>）</w:t>
      </w:r>
      <w:r>
        <w:rPr>
          <w:rStyle w:val="translated-span"/>
        </w:rPr>
        <w:t>。</w:t>
      </w:r>
      <w:r>
        <w:rPr>
          <w:rStyle w:val="translated-span"/>
        </w:rPr>
        <w:t>当专家模型给出错误的预测时，我们的</w:t>
      </w:r>
      <w:r>
        <w:rPr>
          <w:rStyle w:val="translated-span"/>
        </w:rPr>
        <w:t>CP</w:t>
      </w:r>
      <w:r>
        <w:rPr>
          <w:rStyle w:val="translated-span"/>
        </w:rPr>
        <w:t>方</w:t>
      </w:r>
      <w:r>
        <w:rPr>
          <w:rStyle w:val="translated-span"/>
        </w:rPr>
        <w:t>案成功捕获了</w:t>
      </w:r>
      <w:r>
        <w:rPr>
          <w:rStyle w:val="translated-span"/>
        </w:rPr>
        <w:t>91%</w:t>
      </w:r>
      <w:r>
        <w:rPr>
          <w:rStyle w:val="translated-span"/>
        </w:rPr>
        <w:t>的输入，并且具有</w:t>
      </w:r>
      <w:r>
        <w:rPr>
          <w:rStyle w:val="translated-span"/>
        </w:rPr>
        <w:t>9%</w:t>
      </w:r>
      <w:r>
        <w:rPr>
          <w:rStyle w:val="translated-span"/>
        </w:rPr>
        <w:t>的低误报率（即，当</w:t>
      </w:r>
      <w:r>
        <w:rPr>
          <w:rStyle w:val="translated-span"/>
        </w:rPr>
        <w:t>CP</w:t>
      </w:r>
      <w:r>
        <w:rPr>
          <w:rStyle w:val="translated-span"/>
        </w:rPr>
        <w:t>模型认为分类器是错误的，但它不是时）</w:t>
      </w:r>
      <w:r>
        <w:rPr>
          <w:rStyle w:val="translated-span"/>
        </w:rPr>
        <w:t>。</w:t>
      </w:r>
      <w:r>
        <w:rPr>
          <w:rStyle w:val="translated-span"/>
        </w:rPr>
        <w:t>请注意，我们还可以应用</w:t>
      </w:r>
      <w:r>
        <w:rPr>
          <w:rStyle w:val="translated-span"/>
        </w:rPr>
        <w:t>CP</w:t>
      </w:r>
      <w:r>
        <w:rPr>
          <w:rStyle w:val="translated-span"/>
        </w:rPr>
        <w:t>来进一步改进我们的检测模型</w:t>
      </w:r>
      <w:r>
        <w:rPr>
          <w:rStyle w:val="translated-span"/>
        </w:rPr>
        <w:t>。</w:t>
      </w:r>
      <w:r>
        <w:rPr>
          <w:rStyle w:val="translated-span"/>
        </w:rPr>
        <w:t>我们发现，当我们的检测模型对易受攻击的代码给出错误预测时，未优化的</w:t>
      </w:r>
      <w:r>
        <w:rPr>
          <w:rStyle w:val="translated-span"/>
        </w:rPr>
        <w:t>CP</w:t>
      </w:r>
      <w:r>
        <w:rPr>
          <w:rStyle w:val="translated-span"/>
        </w:rPr>
        <w:t>能够捕获</w:t>
      </w:r>
      <w:r>
        <w:rPr>
          <w:rStyle w:val="translated-span"/>
        </w:rPr>
        <w:t>80%</w:t>
      </w:r>
      <w:r>
        <w:rPr>
          <w:rStyle w:val="translated-span"/>
        </w:rPr>
        <w:t>的情况</w:t>
      </w:r>
      <w:r>
        <w:rPr>
          <w:rStyle w:val="translated-span"/>
        </w:rPr>
        <w:t>。</w:t>
      </w:r>
    </w:p>
    <w:p w:rsidR="00000000" w:rsidRDefault="00F744B1">
      <w:pPr>
        <w:spacing w:after="21" w:line="249" w:lineRule="auto"/>
      </w:pPr>
      <w:r>
        <w:rPr>
          <w:rStyle w:val="translated-span"/>
          <w:i/>
          <w:iCs/>
        </w:rPr>
        <w:t>2)</w:t>
      </w:r>
      <w:r>
        <w:rPr>
          <w:rStyle w:val="translated-span"/>
          <w:i/>
          <w:iCs/>
        </w:rPr>
        <w:t xml:space="preserve"> </w:t>
      </w:r>
      <w:r>
        <w:rPr>
          <w:rStyle w:val="translated-span"/>
          <w:i/>
          <w:iCs/>
        </w:rPr>
        <w:t>持续学习</w:t>
      </w:r>
      <w:r>
        <w:rPr>
          <w:rStyle w:val="translated-span"/>
          <w:i/>
          <w:iCs/>
        </w:rPr>
        <w:t>：</w:t>
      </w:r>
      <w:r>
        <w:rPr>
          <w:rStyle w:val="translated-span"/>
        </w:rPr>
        <w:t>在这个实验中，我们检查是否可以使用</w:t>
      </w:r>
      <w:r>
        <w:rPr>
          <w:rStyle w:val="translated-span"/>
        </w:rPr>
        <w:t>CP</w:t>
      </w:r>
      <w:r>
        <w:rPr>
          <w:rStyle w:val="translated-span"/>
        </w:rPr>
        <w:t>标记的预测的地面真值标签来更新分类器</w:t>
      </w:r>
      <w:r>
        <w:rPr>
          <w:rStyle w:val="translated-span"/>
        </w:rPr>
        <w:t>。</w:t>
      </w:r>
      <w:r>
        <w:rPr>
          <w:rStyle w:val="translated-span"/>
        </w:rPr>
        <w:t>这样做是为了预</w:t>
      </w:r>
      <w:r>
        <w:rPr>
          <w:rStyle w:val="translated-span"/>
        </w:rPr>
        <w:t>测</w:t>
      </w:r>
    </w:p>
    <w:p w:rsidR="00000000" w:rsidRDefault="00F744B1">
      <w:pPr>
        <w:spacing w:after="48" w:line="256" w:lineRule="auto"/>
        <w:ind w:left="380" w:firstLine="0"/>
        <w:jc w:val="center"/>
      </w:pPr>
      <w:r>
        <w:rPr>
          <w:noProof/>
        </w:rPr>
        <w:drawing>
          <wp:inline distT="0" distB="0" distL="0" distR="0">
            <wp:extent cx="6591300" cy="8096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6591300" cy="809625"/>
                    </a:xfrm>
                    <a:prstGeom prst="rect">
                      <a:avLst/>
                    </a:prstGeom>
                    <a:noFill/>
                    <a:ln>
                      <a:noFill/>
                    </a:ln>
                  </pic:spPr>
                </pic:pic>
              </a:graphicData>
            </a:graphic>
          </wp:inline>
        </w:drawing>
      </w:r>
      <w:r>
        <w:br w:type="textWrapping" w:clear="all"/>
      </w:r>
      <w:r>
        <w:rPr>
          <w:rStyle w:val="translated-span"/>
          <w:rFonts w:ascii="Calibri" w:hAnsi="Calibri"/>
          <w:sz w:val="17"/>
          <w:szCs w:val="17"/>
        </w:rPr>
        <w:t>不合格分</w:t>
      </w:r>
      <w:r>
        <w:rPr>
          <w:rStyle w:val="translated-span"/>
          <w:rFonts w:ascii="Calibri" w:hAnsi="Calibri"/>
          <w:sz w:val="17"/>
          <w:szCs w:val="17"/>
        </w:rPr>
        <w:t>数</w:t>
      </w:r>
    </w:p>
    <w:p w:rsidR="00000000" w:rsidRDefault="00F744B1">
      <w:pPr>
        <w:spacing w:after="253" w:line="237" w:lineRule="auto"/>
        <w:ind w:left="-5" w:hanging="10"/>
      </w:pPr>
      <w:r>
        <w:rPr>
          <w:rStyle w:val="translated-span"/>
          <w:sz w:val="16"/>
          <w:szCs w:val="16"/>
        </w:rPr>
        <w:t>图</w:t>
      </w:r>
      <w:r>
        <w:rPr>
          <w:rStyle w:val="translated-span"/>
          <w:sz w:val="16"/>
          <w:szCs w:val="16"/>
        </w:rPr>
        <w:t>20</w:t>
      </w:r>
      <w:r>
        <w:rPr>
          <w:rStyle w:val="translated-span"/>
          <w:sz w:val="16"/>
          <w:szCs w:val="16"/>
        </w:rPr>
        <w:t>。</w:t>
      </w:r>
      <w:r>
        <w:rPr>
          <w:rStyle w:val="translated-span"/>
          <w:sz w:val="16"/>
          <w:szCs w:val="16"/>
        </w:rPr>
        <w:t>随着</w:t>
      </w:r>
      <w:r>
        <w:rPr>
          <w:rStyle w:val="translated-span"/>
          <w:sz w:val="16"/>
          <w:szCs w:val="16"/>
        </w:rPr>
        <w:t>SAP</w:t>
      </w:r>
      <w:r>
        <w:rPr>
          <w:rStyle w:val="translated-span"/>
          <w:sz w:val="16"/>
          <w:szCs w:val="16"/>
        </w:rPr>
        <w:t>和</w:t>
      </w:r>
      <w:r>
        <w:rPr>
          <w:rStyle w:val="translated-span"/>
          <w:sz w:val="16"/>
          <w:szCs w:val="16"/>
        </w:rPr>
        <w:t>Github</w:t>
      </w:r>
      <w:r>
        <w:rPr>
          <w:rStyle w:val="translated-span"/>
          <w:sz w:val="16"/>
          <w:szCs w:val="16"/>
        </w:rPr>
        <w:t>数据集上不符合性阈值的增加，我们的数据标签模型的性能如何变化</w:t>
      </w:r>
      <w:r>
        <w:rPr>
          <w:rStyle w:val="translated-span"/>
          <w:sz w:val="16"/>
          <w:szCs w:val="16"/>
        </w:rPr>
        <w:t>。</w:t>
      </w:r>
    </w:p>
    <w:p w:rsidR="00000000" w:rsidRDefault="00F744B1">
      <w:pPr>
        <w:ind w:left="-10" w:firstLine="0"/>
      </w:pPr>
      <w:r>
        <w:rPr>
          <w:rStyle w:val="translated-span"/>
        </w:rPr>
        <w:t>当</w:t>
      </w:r>
      <w:r>
        <w:rPr>
          <w:rStyle w:val="translated-span"/>
        </w:rPr>
        <w:t>p</w:t>
      </w:r>
      <w:r>
        <w:rPr>
          <w:rStyle w:val="translated-span"/>
        </w:rPr>
        <w:t>值大于</w:t>
      </w:r>
      <w:r>
        <w:rPr>
          <w:rStyle w:val="translated-span"/>
        </w:rPr>
        <w:t>0.7</w:t>
      </w:r>
      <w:r>
        <w:rPr>
          <w:rStyle w:val="translated-span"/>
        </w:rPr>
        <w:t>（见第</w:t>
      </w:r>
      <w:r>
        <w:rPr>
          <w:rStyle w:val="translated-span"/>
        </w:rPr>
        <w:t>V-C2</w:t>
      </w:r>
      <w:r>
        <w:rPr>
          <w:rStyle w:val="translated-span"/>
        </w:rPr>
        <w:t>节）时，我们手动检查代码修订以获得基本事实</w:t>
      </w:r>
      <w:r>
        <w:rPr>
          <w:rStyle w:val="translated-span"/>
        </w:rPr>
        <w:t>。</w:t>
      </w:r>
      <w:r>
        <w:rPr>
          <w:rStyle w:val="translated-span"/>
        </w:rPr>
        <w:t>通过仅对</w:t>
      </w:r>
      <w:r>
        <w:rPr>
          <w:rStyle w:val="translated-span"/>
        </w:rPr>
        <w:t>5%</w:t>
      </w:r>
      <w:r>
        <w:rPr>
          <w:rStyle w:val="translated-span"/>
        </w:rPr>
        <w:t>的预测失误样本使用基本事实来更新分类器，我们的数据标记模型可以在测试数据上实现超过</w:t>
      </w:r>
      <w:r>
        <w:rPr>
          <w:rStyle w:val="translated-span"/>
        </w:rPr>
        <w:t>90%</w:t>
      </w:r>
      <w:r>
        <w:rPr>
          <w:rStyle w:val="translated-span"/>
        </w:rPr>
        <w:t>的</w:t>
      </w:r>
      <w:r>
        <w:rPr>
          <w:rStyle w:val="translated-span"/>
        </w:rPr>
        <w:t>F1</w:t>
      </w:r>
      <w:r>
        <w:rPr>
          <w:rStyle w:val="translated-span"/>
        </w:rPr>
        <w:t>分数</w:t>
      </w:r>
      <w:r>
        <w:rPr>
          <w:rStyle w:val="translated-span"/>
        </w:rPr>
        <w:t>。</w:t>
      </w:r>
      <w:r>
        <w:rPr>
          <w:rStyle w:val="translated-span"/>
        </w:rPr>
        <w:t>这意味着初始标签模型的性能提高了</w:t>
      </w:r>
      <w:r>
        <w:rPr>
          <w:rStyle w:val="translated-span"/>
        </w:rPr>
        <w:t>35%</w:t>
      </w:r>
      <w:r>
        <w:rPr>
          <w:rStyle w:val="translated-span"/>
        </w:rPr>
        <w:t>以上</w:t>
      </w:r>
      <w:r>
        <w:rPr>
          <w:rStyle w:val="translated-span"/>
        </w:rPr>
        <w:t>。</w:t>
      </w:r>
      <w:r>
        <w:rPr>
          <w:rStyle w:val="translated-span"/>
        </w:rPr>
        <w:t>因此，使用</w:t>
      </w:r>
      <w:r>
        <w:rPr>
          <w:rStyle w:val="translated-span"/>
        </w:rPr>
        <w:t>CP</w:t>
      </w:r>
      <w:r>
        <w:rPr>
          <w:rStyle w:val="translated-span"/>
        </w:rPr>
        <w:t>作为置信度度量提供了一种逐步改进数据收集框架的实用方法</w:t>
      </w:r>
      <w:r>
        <w:rPr>
          <w:rStyle w:val="translated-span"/>
        </w:rPr>
        <w:t>。</w:t>
      </w:r>
    </w:p>
    <w:p w:rsidR="00000000" w:rsidRDefault="00F744B1">
      <w:pPr>
        <w:spacing w:after="153"/>
      </w:pPr>
      <w:r>
        <w:rPr>
          <w:rStyle w:val="translated-span"/>
          <w:i/>
          <w:iCs/>
        </w:rPr>
        <w:t>3)</w:t>
      </w:r>
      <w:r>
        <w:rPr>
          <w:rStyle w:val="translated-span"/>
          <w:i/>
          <w:iCs/>
        </w:rPr>
        <w:t xml:space="preserve"> </w:t>
      </w:r>
      <w:r>
        <w:rPr>
          <w:rStyle w:val="translated-span"/>
          <w:i/>
          <w:iCs/>
        </w:rPr>
        <w:t>不合格阈值的影响</w:t>
      </w:r>
      <w:r>
        <w:rPr>
          <w:rStyle w:val="translated-span"/>
          <w:i/>
          <w:iCs/>
        </w:rPr>
        <w:t>：</w:t>
      </w:r>
      <w:r>
        <w:rPr>
          <w:rStyle w:val="translated-span"/>
        </w:rPr>
        <w:t>图</w:t>
      </w:r>
      <w:r>
        <w:rPr>
          <w:rStyle w:val="translated-span"/>
        </w:rPr>
        <w:t>20</w:t>
      </w:r>
      <w:r>
        <w:rPr>
          <w:rStyle w:val="translated-span"/>
        </w:rPr>
        <w:t>显示了不合规阈值如何影响我们的数据标签模</w:t>
      </w:r>
      <w:r>
        <w:rPr>
          <w:rStyle w:val="translated-span"/>
        </w:rPr>
        <w:t>型对从</w:t>
      </w:r>
      <w:r>
        <w:rPr>
          <w:rStyle w:val="translated-span"/>
        </w:rPr>
        <w:t>GitHub</w:t>
      </w:r>
      <w:r>
        <w:rPr>
          <w:rStyle w:val="translated-span"/>
        </w:rPr>
        <w:t>和</w:t>
      </w:r>
      <w:r>
        <w:rPr>
          <w:rStyle w:val="translated-span"/>
        </w:rPr>
        <w:t>SAP</w:t>
      </w:r>
      <w:r>
        <w:rPr>
          <w:rStyle w:val="translated-span"/>
        </w:rPr>
        <w:t>数据集收集的代码提交的性能</w:t>
      </w:r>
      <w:r>
        <w:rPr>
          <w:rStyle w:val="translated-span"/>
        </w:rPr>
        <w:t>。</w:t>
      </w:r>
      <w:r>
        <w:rPr>
          <w:rStyle w:val="translated-span"/>
        </w:rPr>
        <w:t>较大的不符合阈值有助于降低假阳性率，从而提高准确率，但也会对回忆和</w:t>
      </w:r>
      <w:r>
        <w:rPr>
          <w:rStyle w:val="translated-span"/>
        </w:rPr>
        <w:t>F1</w:t>
      </w:r>
      <w:r>
        <w:rPr>
          <w:rStyle w:val="translated-span"/>
        </w:rPr>
        <w:t>成绩产生负面影响</w:t>
      </w:r>
      <w:r>
        <w:rPr>
          <w:rStyle w:val="translated-span"/>
        </w:rPr>
        <w:t>。</w:t>
      </w:r>
      <w:r>
        <w:rPr>
          <w:rStyle w:val="translated-span"/>
        </w:rPr>
        <w:t>在这项工作中，我们使用</w:t>
      </w:r>
      <w:r>
        <w:rPr>
          <w:rStyle w:val="translated-span"/>
        </w:rPr>
        <w:t>0.3</w:t>
      </w:r>
      <w:r>
        <w:rPr>
          <w:rStyle w:val="translated-span"/>
        </w:rPr>
        <w:t>作为不合格阈值，因为它提供了最佳的整体性能</w:t>
      </w:r>
      <w:r>
        <w:rPr>
          <w:rStyle w:val="translated-span"/>
        </w:rPr>
        <w:t>。</w:t>
      </w:r>
    </w:p>
    <w:p w:rsidR="00000000" w:rsidRDefault="00F744B1">
      <w:pPr>
        <w:spacing w:line="256" w:lineRule="auto"/>
        <w:ind w:left="80" w:right="105" w:hanging="10"/>
        <w:jc w:val="center"/>
      </w:pPr>
      <w:r>
        <w:rPr>
          <w:rStyle w:val="translated-span"/>
        </w:rPr>
        <w:t>八</w:t>
      </w:r>
      <w:r>
        <w:rPr>
          <w:rStyle w:val="translated-span"/>
        </w:rPr>
        <w:t>、</w:t>
      </w:r>
      <w:r>
        <w:rPr>
          <w:rStyle w:val="translated-span"/>
        </w:rPr>
        <w:t>讨论和未来的工</w:t>
      </w:r>
      <w:r>
        <w:rPr>
          <w:rStyle w:val="translated-span"/>
        </w:rPr>
        <w:t>作</w:t>
      </w:r>
    </w:p>
    <w:p w:rsidR="00000000" w:rsidRDefault="00F744B1">
      <w:pPr>
        <w:spacing w:after="72"/>
        <w:ind w:left="-10"/>
      </w:pPr>
      <w:r>
        <w:rPr>
          <w:rStyle w:val="translated-span"/>
        </w:rPr>
        <w:t>这是第一次尝试使用</w:t>
      </w:r>
      <w:r>
        <w:rPr>
          <w:rStyle w:val="translated-span"/>
        </w:rPr>
        <w:t>GNNs</w:t>
      </w:r>
      <w:r>
        <w:rPr>
          <w:rStyle w:val="translated-span"/>
        </w:rPr>
        <w:t>和</w:t>
      </w:r>
      <w:r>
        <w:rPr>
          <w:rStyle w:val="translated-span"/>
        </w:rPr>
        <w:t>CP</w:t>
      </w:r>
      <w:r>
        <w:rPr>
          <w:rStyle w:val="translated-span"/>
        </w:rPr>
        <w:t>进行代码漏洞检测</w:t>
      </w:r>
      <w:r>
        <w:rPr>
          <w:rStyle w:val="translated-span"/>
        </w:rPr>
        <w:t>。</w:t>
      </w:r>
      <w:r>
        <w:rPr>
          <w:rStyle w:val="translated-span"/>
        </w:rPr>
        <w:t>当然，未来的工作和进一步的改进是有余地的</w:t>
      </w:r>
      <w:r>
        <w:rPr>
          <w:rStyle w:val="translated-span"/>
        </w:rPr>
        <w:t>。</w:t>
      </w:r>
      <w:r>
        <w:rPr>
          <w:rStyle w:val="translated-span"/>
        </w:rPr>
        <w:t>我们在这里讨论几</w:t>
      </w:r>
      <w:r>
        <w:rPr>
          <w:rStyle w:val="translated-span"/>
        </w:rPr>
        <w:t>点</w:t>
      </w:r>
    </w:p>
    <w:p w:rsidR="00000000" w:rsidRDefault="00F744B1">
      <w:pPr>
        <w:spacing w:after="71"/>
        <w:ind w:left="-10" w:firstLine="0"/>
      </w:pPr>
      <w:r>
        <w:rPr>
          <w:rStyle w:val="translated-span"/>
          <w:rFonts w:ascii="Calibri" w:hAnsi="Calibri"/>
        </w:rPr>
        <w:t>模型稳健性</w:t>
      </w:r>
      <w:r>
        <w:rPr>
          <w:rStyle w:val="translated-span"/>
          <w:rFonts w:ascii="Calibri" w:hAnsi="Calibri"/>
        </w:rPr>
        <w:t>。</w:t>
      </w:r>
      <w:r>
        <w:rPr>
          <w:rStyle w:val="translated-span"/>
          <w:rFonts w:ascii="Calibri" w:hAnsi="Calibri"/>
        </w:rPr>
        <w:t>机器学习模型可能遭受对抗性攻击，精心构建的数据样本可能导致训练模型的偏差和异常行为</w:t>
      </w:r>
      <w:r>
        <w:rPr>
          <w:rStyle w:val="translated-span"/>
          <w:rFonts w:ascii="Calibri" w:hAnsi="Calibri"/>
        </w:rPr>
        <w:t>。</w:t>
      </w:r>
      <w:r>
        <w:rPr>
          <w:rStyle w:val="translated-span"/>
          <w:rFonts w:ascii="Calibri" w:hAnsi="Calibri"/>
        </w:rPr>
        <w:t>然而，我们认为，由于以下几个原因，基金会不太容易受到这个问题的影响</w:t>
      </w:r>
      <w:r>
        <w:rPr>
          <w:rStyle w:val="translated-span"/>
          <w:rFonts w:ascii="Calibri" w:hAnsi="Calibri"/>
        </w:rPr>
        <w:t>。</w:t>
      </w:r>
      <w:r>
        <w:rPr>
          <w:rStyle w:val="translated-span"/>
          <w:rFonts w:ascii="Calibri" w:hAnsi="Calibri"/>
        </w:rPr>
        <w:t>首先，我们使用从大型开源存储库收集的代码样本来提高培训数据集的覆盖率和多样性</w:t>
      </w:r>
      <w:r>
        <w:rPr>
          <w:rStyle w:val="translated-span"/>
          <w:rFonts w:ascii="Calibri" w:hAnsi="Calibri"/>
        </w:rPr>
        <w:t>。</w:t>
      </w:r>
      <w:r>
        <w:rPr>
          <w:rStyle w:val="translated-span"/>
          <w:rFonts w:ascii="Calibri" w:hAnsi="Calibri"/>
        </w:rPr>
        <w:t>在开发人员和用户没有注意到的情况下，将对抗性样本注入数千个排名靠前、积极维护的开放源代码项目是极不可能的，即使这是可以实现的，也将付出巨大的努力</w:t>
      </w:r>
      <w:r>
        <w:rPr>
          <w:rStyle w:val="translated-span"/>
          <w:rFonts w:ascii="Calibri" w:hAnsi="Calibri"/>
        </w:rPr>
        <w:t>。</w:t>
      </w:r>
      <w:r>
        <w:rPr>
          <w:rStyle w:val="translated-span"/>
          <w:rFonts w:ascii="Calibri" w:hAnsi="Calibri"/>
        </w:rPr>
        <w:t>因此，攻击的复杂性很高</w:t>
      </w:r>
      <w:r>
        <w:rPr>
          <w:rStyle w:val="translated-span"/>
          <w:rFonts w:ascii="Calibri" w:hAnsi="Calibri"/>
        </w:rPr>
        <w:t>。</w:t>
      </w:r>
      <w:r>
        <w:rPr>
          <w:rStyle w:val="translated-span"/>
          <w:rFonts w:ascii="Calibri" w:hAnsi="Calibri"/>
        </w:rPr>
        <w:t>其次，由于我们的数据收集框架使用多个模型，对模型发起攻击通常会成倍增加附加的复杂性，因为对抗性示例通常与目标模型紧密耦合</w:t>
      </w:r>
      <w:r>
        <w:rPr>
          <w:rStyle w:val="translated-span"/>
          <w:rFonts w:ascii="Calibri" w:hAnsi="Calibri"/>
        </w:rPr>
        <w:t>[61]</w:t>
      </w:r>
      <w:r>
        <w:rPr>
          <w:rStyle w:val="translated-span"/>
          <w:rFonts w:ascii="Calibri" w:hAnsi="Calibri"/>
        </w:rPr>
        <w:t>。</w:t>
      </w:r>
      <w:r>
        <w:rPr>
          <w:rStyle w:val="translated-span"/>
          <w:rFonts w:ascii="Calibri" w:hAnsi="Calibri"/>
        </w:rPr>
        <w:t>最后，我们的</w:t>
      </w:r>
      <w:r>
        <w:rPr>
          <w:rStyle w:val="translated-span"/>
          <w:rFonts w:ascii="Calibri" w:hAnsi="Calibri"/>
        </w:rPr>
        <w:t>CP</w:t>
      </w:r>
      <w:r>
        <w:rPr>
          <w:rStyle w:val="translated-span"/>
          <w:rFonts w:ascii="Calibri" w:hAnsi="Calibri"/>
        </w:rPr>
        <w:t>模型可以通过使用基于阈值的分析来过滤对抗性样本，该分析被证明在防御对抗性样本方面是有效的</w:t>
      </w:r>
      <w:r>
        <w:rPr>
          <w:rStyle w:val="translated-span"/>
          <w:rFonts w:ascii="Calibri" w:hAnsi="Calibri"/>
        </w:rPr>
        <w:t>[62,63]</w:t>
      </w:r>
      <w:r>
        <w:rPr>
          <w:rStyle w:val="translated-span"/>
          <w:rFonts w:ascii="Calibri" w:hAnsi="Calibri"/>
        </w:rPr>
        <w:t>。</w:t>
      </w:r>
      <w:r>
        <w:rPr>
          <w:rStyle w:val="translated-span"/>
          <w:rFonts w:ascii="Cambria" w:hAnsi="Cambria"/>
          <w:i/>
          <w:iCs/>
        </w:rPr>
        <w:t>N</w:t>
      </w:r>
      <w:r>
        <w:rPr>
          <w:rStyle w:val="translated-span"/>
          <w:rFonts w:ascii="Cambria" w:hAnsi="Cambria"/>
          <w:i/>
          <w:iCs/>
        </w:rPr>
        <w:t>N</w:t>
      </w:r>
    </w:p>
    <w:p w:rsidR="00000000" w:rsidRDefault="00F744B1">
      <w:pPr>
        <w:spacing w:after="57"/>
        <w:ind w:left="-10" w:firstLine="0"/>
      </w:pPr>
      <w:r>
        <w:rPr>
          <w:rStyle w:val="translated-span"/>
          <w:rFonts w:ascii="Calibri" w:hAnsi="Calibri"/>
        </w:rPr>
        <w:t>模型能</w:t>
      </w:r>
      <w:r>
        <w:rPr>
          <w:rStyle w:val="translated-span"/>
          <w:rFonts w:ascii="Calibri" w:hAnsi="Calibri"/>
        </w:rPr>
        <w:t>力</w:t>
      </w:r>
      <w:r>
        <w:rPr>
          <w:rStyle w:val="translated-span"/>
          <w:rFonts w:ascii="Calibri" w:hAnsi="Calibri"/>
        </w:rPr>
        <w:t>。</w:t>
      </w:r>
      <w:r>
        <w:rPr>
          <w:rStyle w:val="translated-span"/>
          <w:rFonts w:ascii="Calibri" w:hAnsi="Calibri"/>
        </w:rPr>
        <w:t>GNNs</w:t>
      </w:r>
      <w:r>
        <w:rPr>
          <w:rStyle w:val="translated-span"/>
          <w:rFonts w:ascii="Calibri" w:hAnsi="Calibri"/>
        </w:rPr>
        <w:t>的能力受到模型深度和宽度的限制</w:t>
      </w:r>
      <w:r>
        <w:rPr>
          <w:rStyle w:val="translated-span"/>
          <w:rFonts w:ascii="Calibri" w:hAnsi="Calibri"/>
        </w:rPr>
        <w:t>[64]</w:t>
      </w:r>
      <w:r>
        <w:rPr>
          <w:rStyle w:val="translated-span"/>
          <w:rFonts w:ascii="Calibri" w:hAnsi="Calibri"/>
        </w:rPr>
        <w:t>。</w:t>
      </w:r>
      <w:r>
        <w:rPr>
          <w:rStyle w:val="translated-span"/>
          <w:rFonts w:ascii="Calibri" w:hAnsi="Calibri"/>
        </w:rPr>
        <w:t>我们的工作目标是功能级别的漏洞检测，我们发现我们的</w:t>
      </w:r>
      <w:r>
        <w:rPr>
          <w:rStyle w:val="translated-span"/>
          <w:rFonts w:ascii="Calibri" w:hAnsi="Calibri"/>
        </w:rPr>
        <w:t>GGNN</w:t>
      </w:r>
      <w:r>
        <w:rPr>
          <w:rStyle w:val="translated-span"/>
          <w:rFonts w:ascii="Calibri" w:hAnsi="Calibri"/>
        </w:rPr>
        <w:t>在学习程序结构方面是足够的</w:t>
      </w:r>
      <w:r>
        <w:rPr>
          <w:rStyle w:val="translated-span"/>
          <w:rFonts w:ascii="Calibri" w:hAnsi="Calibri"/>
        </w:rPr>
        <w:t>。</w:t>
      </w:r>
      <w:r>
        <w:rPr>
          <w:rStyle w:val="translated-span"/>
          <w:rFonts w:ascii="Calibri" w:hAnsi="Calibri"/>
        </w:rPr>
        <w:t>然而，我们设想，要为更大的项目建模，将需要更大、更深的</w:t>
      </w:r>
      <w:r>
        <w:rPr>
          <w:rStyle w:val="translated-span"/>
          <w:rFonts w:ascii="Calibri" w:hAnsi="Calibri"/>
        </w:rPr>
        <w:t>GGNN</w:t>
      </w:r>
      <w:r>
        <w:rPr>
          <w:rStyle w:val="translated-span"/>
          <w:rFonts w:ascii="Calibri" w:hAnsi="Calibri"/>
        </w:rPr>
        <w:t>。</w:t>
      </w:r>
      <w:r>
        <w:rPr>
          <w:rStyle w:val="translated-span"/>
          <w:rFonts w:ascii="Calibri" w:hAnsi="Calibri"/>
        </w:rPr>
        <w:t>为了训练一个更大的神经网络，通常还需要大量的训练数据，我们的数据收集框架将对这些数据非常有用</w:t>
      </w:r>
      <w:r>
        <w:rPr>
          <w:rStyle w:val="translated-span"/>
          <w:rFonts w:ascii="Calibri" w:hAnsi="Calibri"/>
        </w:rPr>
        <w:t>。</w:t>
      </w:r>
      <w:r>
        <w:rPr>
          <w:rStyle w:val="translated-span"/>
          <w:rFonts w:ascii="Calibri" w:hAnsi="Calibri"/>
        </w:rPr>
        <w:t>应用神经架构搜索技术</w:t>
      </w:r>
      <w:r>
        <w:rPr>
          <w:rStyle w:val="translated-span"/>
          <w:rFonts w:ascii="Calibri" w:hAnsi="Calibri"/>
        </w:rPr>
        <w:t>[65]</w:t>
      </w:r>
      <w:r>
        <w:rPr>
          <w:rStyle w:val="translated-span"/>
          <w:rFonts w:ascii="Calibri" w:hAnsi="Calibri"/>
        </w:rPr>
        <w:t>来找到正确的神经网络结构也很有趣</w:t>
      </w:r>
      <w:r>
        <w:rPr>
          <w:rStyle w:val="translated-span"/>
          <w:rFonts w:ascii="Calibri" w:hAnsi="Calibri"/>
        </w:rPr>
        <w:t>。</w:t>
      </w:r>
      <w:r>
        <w:rPr>
          <w:rStyle w:val="translated-span"/>
          <w:rFonts w:ascii="Calibri" w:hAnsi="Calibri"/>
        </w:rPr>
        <w:t>我们将此作为未来的工作</w:t>
      </w:r>
      <w:r>
        <w:rPr>
          <w:rStyle w:val="translated-span"/>
          <w:rFonts w:ascii="Calibri" w:hAnsi="Calibri"/>
        </w:rPr>
        <w:t>。</w:t>
      </w:r>
    </w:p>
    <w:p w:rsidR="00000000" w:rsidRDefault="00F744B1">
      <w:pPr>
        <w:spacing w:after="72"/>
        <w:ind w:left="-10" w:firstLine="0"/>
      </w:pPr>
      <w:r>
        <w:rPr>
          <w:rStyle w:val="translated-span"/>
          <w:rFonts w:ascii="Calibri" w:hAnsi="Calibri"/>
        </w:rPr>
        <w:t>语言模型</w:t>
      </w:r>
      <w:r>
        <w:rPr>
          <w:rStyle w:val="translated-span"/>
          <w:rFonts w:ascii="Calibri" w:hAnsi="Calibri"/>
        </w:rPr>
        <w:t>。</w:t>
      </w:r>
      <w:r>
        <w:rPr>
          <w:rStyle w:val="translated-span"/>
          <w:rFonts w:ascii="Calibri" w:hAnsi="Calibri"/>
        </w:rPr>
        <w:t>在这项工作中，我们使用</w:t>
      </w:r>
      <w:r>
        <w:rPr>
          <w:rStyle w:val="translated-span"/>
          <w:rFonts w:ascii="Calibri" w:hAnsi="Calibri"/>
        </w:rPr>
        <w:t>word2vec</w:t>
      </w:r>
      <w:r>
        <w:rPr>
          <w:rStyle w:val="translated-span"/>
          <w:rFonts w:ascii="Calibri" w:hAnsi="Calibri"/>
        </w:rPr>
        <w:t>通过学习表面级语法信息来初始化节点嵌入（第</w:t>
      </w:r>
      <w:r>
        <w:rPr>
          <w:rStyle w:val="translated-span"/>
          <w:rFonts w:ascii="Calibri" w:hAnsi="Calibri"/>
        </w:rPr>
        <w:t>IV-D</w:t>
      </w:r>
      <w:r>
        <w:rPr>
          <w:rStyle w:val="translated-span"/>
          <w:rFonts w:ascii="Calibri" w:hAnsi="Calibri"/>
        </w:rPr>
        <w:t>节）</w:t>
      </w:r>
      <w:r>
        <w:rPr>
          <w:rStyle w:val="translated-span"/>
          <w:rFonts w:ascii="Calibri" w:hAnsi="Calibri"/>
        </w:rPr>
        <w:t>。</w:t>
      </w:r>
      <w:r>
        <w:rPr>
          <w:rStyle w:val="translated-span"/>
          <w:rFonts w:ascii="Calibri" w:hAnsi="Calibri"/>
        </w:rPr>
        <w:t>预先训练好的</w:t>
      </w:r>
      <w:r>
        <w:rPr>
          <w:rStyle w:val="translated-span"/>
          <w:rFonts w:ascii="Calibri" w:hAnsi="Calibri"/>
        </w:rPr>
        <w:t>word2v</w:t>
      </w:r>
      <w:r>
        <w:rPr>
          <w:rStyle w:val="translated-span"/>
          <w:rFonts w:ascii="Calibri" w:hAnsi="Calibri"/>
        </w:rPr>
        <w:t>ec</w:t>
      </w:r>
      <w:r>
        <w:rPr>
          <w:rStyle w:val="translated-span"/>
          <w:rFonts w:ascii="Calibri" w:hAnsi="Calibri"/>
        </w:rPr>
        <w:t>模型最初是为自然语言处理而设计的，没有经过调整以利用编程语言的良好定义结构</w:t>
      </w:r>
      <w:r>
        <w:rPr>
          <w:rStyle w:val="translated-span"/>
          <w:rFonts w:ascii="Calibri" w:hAnsi="Calibri"/>
        </w:rPr>
        <w:t>。</w:t>
      </w:r>
      <w:r>
        <w:rPr>
          <w:rStyle w:val="translated-span"/>
          <w:rFonts w:ascii="Calibri" w:hAnsi="Calibri"/>
        </w:rPr>
        <w:t>因此，它可能会错过一些重要的语言关键字</w:t>
      </w:r>
      <w:r>
        <w:rPr>
          <w:rStyle w:val="translated-span"/>
          <w:rFonts w:ascii="Calibri" w:hAnsi="Calibri"/>
        </w:rPr>
        <w:t>。</w:t>
      </w:r>
      <w:r>
        <w:rPr>
          <w:rStyle w:val="translated-span"/>
          <w:rFonts w:ascii="Calibri" w:hAnsi="Calibri"/>
        </w:rPr>
        <w:t>在这项工作中，我们试图通过在网络词汇表中明确添加一些重要关键字来规避这个问题</w:t>
      </w:r>
      <w:r>
        <w:rPr>
          <w:rStyle w:val="translated-span"/>
          <w:rFonts w:ascii="Calibri" w:hAnsi="Calibri"/>
        </w:rPr>
        <w:t>。</w:t>
      </w:r>
      <w:r>
        <w:rPr>
          <w:rStyle w:val="translated-span"/>
          <w:rFonts w:ascii="Calibri" w:hAnsi="Calibri"/>
        </w:rPr>
        <w:t>这种变通方法需要人工干预，因此不能很好地适应新的编程语言</w:t>
      </w:r>
      <w:r>
        <w:rPr>
          <w:rStyle w:val="translated-span"/>
          <w:rFonts w:ascii="Calibri" w:hAnsi="Calibri"/>
        </w:rPr>
        <w:t>。</w:t>
      </w:r>
      <w:r>
        <w:rPr>
          <w:rStyle w:val="translated-span"/>
          <w:rFonts w:ascii="Calibri" w:hAnsi="Calibri"/>
        </w:rPr>
        <w:t>为建模程序语言结构而设计的更好的语言模型可以消除专家的参与，从而缓解这个问题</w:t>
      </w:r>
      <w:r>
        <w:rPr>
          <w:rStyle w:val="translated-span"/>
          <w:rFonts w:ascii="Calibri" w:hAnsi="Calibri"/>
        </w:rPr>
        <w:t>。</w:t>
      </w:r>
      <w:r>
        <w:rPr>
          <w:rStyle w:val="translated-span"/>
          <w:rFonts w:ascii="Calibri" w:hAnsi="Calibri"/>
        </w:rPr>
        <w:t>我们未来的工作将探索一种专门为</w:t>
      </w:r>
      <w:r>
        <w:rPr>
          <w:rStyle w:val="translated-span"/>
          <w:rFonts w:ascii="Calibri" w:hAnsi="Calibri"/>
        </w:rPr>
        <w:t>code2vec</w:t>
      </w:r>
      <w:r>
        <w:rPr>
          <w:rStyle w:val="translated-span"/>
          <w:rFonts w:ascii="Calibri" w:hAnsi="Calibri"/>
        </w:rPr>
        <w:t>等程序源代码建模而构建的语言模型</w:t>
      </w:r>
      <w:r>
        <w:rPr>
          <w:rStyle w:val="translated-span"/>
          <w:rFonts w:ascii="Calibri" w:hAnsi="Calibri"/>
        </w:rPr>
        <w:t>[66]</w:t>
      </w:r>
      <w:r>
        <w:rPr>
          <w:rStyle w:val="translated-span"/>
          <w:rFonts w:ascii="Calibri" w:hAnsi="Calibri"/>
        </w:rPr>
        <w:t>。</w:t>
      </w:r>
    </w:p>
    <w:p w:rsidR="00000000" w:rsidRDefault="00F744B1">
      <w:pPr>
        <w:spacing w:after="239"/>
        <w:ind w:left="-10" w:firstLine="0"/>
      </w:pPr>
      <w:r>
        <w:rPr>
          <w:rStyle w:val="translated-span"/>
          <w:rFonts w:ascii="Calibri" w:hAnsi="Calibri"/>
        </w:rPr>
        <w:t>模型可解释性</w:t>
      </w:r>
      <w:r>
        <w:rPr>
          <w:rStyle w:val="translated-span"/>
          <w:rFonts w:ascii="Calibri" w:hAnsi="Calibri"/>
        </w:rPr>
        <w:t>。</w:t>
      </w:r>
      <w:r>
        <w:rPr>
          <w:rStyle w:val="translated-span"/>
          <w:rFonts w:ascii="Calibri" w:hAnsi="Calibri"/>
        </w:rPr>
        <w:t>一般来说，机器学习技术存在依赖黑匣子的问题</w:t>
      </w:r>
      <w:r>
        <w:rPr>
          <w:rStyle w:val="translated-span"/>
          <w:rFonts w:ascii="Calibri" w:hAnsi="Calibri"/>
        </w:rPr>
        <w:t>。</w:t>
      </w:r>
      <w:r>
        <w:rPr>
          <w:rStyle w:val="translated-span"/>
          <w:rFonts w:ascii="Calibri" w:hAnsi="Calibri"/>
        </w:rPr>
        <w:t>DNN</w:t>
      </w:r>
      <w:r>
        <w:rPr>
          <w:rStyle w:val="translated-span"/>
          <w:rFonts w:ascii="Calibri" w:hAnsi="Calibri"/>
        </w:rPr>
        <w:t>能力和边界的理论分析目前</w:t>
      </w:r>
      <w:r>
        <w:rPr>
          <w:rStyle w:val="translated-span"/>
          <w:rFonts w:ascii="Calibri" w:hAnsi="Calibri"/>
        </w:rPr>
        <w:t>是一个活跃的研究领域</w:t>
      </w:r>
      <w:r>
        <w:rPr>
          <w:rStyle w:val="translated-span"/>
          <w:rFonts w:ascii="Calibri" w:hAnsi="Calibri"/>
        </w:rPr>
        <w:t>[36,64,67]</w:t>
      </w:r>
      <w:r>
        <w:rPr>
          <w:rStyle w:val="translated-span"/>
          <w:rFonts w:ascii="Calibri" w:hAnsi="Calibri"/>
        </w:rPr>
        <w:t>。</w:t>
      </w:r>
      <w:r>
        <w:rPr>
          <w:rStyle w:val="translated-span"/>
          <w:rFonts w:ascii="Calibri" w:hAnsi="Calibri"/>
        </w:rPr>
        <w:t>为基金的基本工作机制提供理论证明是我们未来的工作</w:t>
      </w:r>
      <w:r>
        <w:rPr>
          <w:rStyle w:val="translated-span"/>
          <w:rFonts w:ascii="Calibri" w:hAnsi="Calibri"/>
        </w:rPr>
        <w:t>。</w:t>
      </w:r>
      <w:r>
        <w:rPr>
          <w:rStyle w:val="translated-span"/>
          <w:rFonts w:ascii="Calibri" w:hAnsi="Calibri"/>
        </w:rPr>
        <w:t>了解模型未能产生预期结果的一种方法是训练一个可解释的模型（或所谓的替代模型），如线性回归器，以近似基本黑箱模型的预测</w:t>
      </w:r>
      <w:r>
        <w:rPr>
          <w:rStyle w:val="translated-span"/>
          <w:rFonts w:ascii="Calibri" w:hAnsi="Calibri"/>
        </w:rPr>
        <w:t>[66]</w:t>
      </w:r>
      <w:r>
        <w:rPr>
          <w:rStyle w:val="translated-span"/>
          <w:rFonts w:ascii="Calibri" w:hAnsi="Calibri"/>
        </w:rPr>
        <w:t>。</w:t>
      </w:r>
    </w:p>
    <w:p w:rsidR="00000000" w:rsidRDefault="00F744B1">
      <w:pPr>
        <w:spacing w:line="256" w:lineRule="auto"/>
        <w:ind w:left="80" w:right="70" w:hanging="10"/>
        <w:jc w:val="center"/>
      </w:pPr>
      <w:r>
        <w:rPr>
          <w:rStyle w:val="translated-span"/>
        </w:rPr>
        <w:t>九、</w:t>
      </w:r>
      <w:r>
        <w:rPr>
          <w:rStyle w:val="translated-span"/>
        </w:rPr>
        <w:t xml:space="preserve"> </w:t>
      </w:r>
      <w:r>
        <w:rPr>
          <w:rStyle w:val="translated-span"/>
        </w:rPr>
        <w:t>相关工</w:t>
      </w:r>
      <w:r>
        <w:rPr>
          <w:rStyle w:val="translated-span"/>
        </w:rPr>
        <w:t>作</w:t>
      </w:r>
    </w:p>
    <w:p w:rsidR="00000000" w:rsidRDefault="00F744B1">
      <w:pPr>
        <w:spacing w:after="72"/>
        <w:ind w:left="-10"/>
      </w:pPr>
      <w:r>
        <w:rPr>
          <w:rStyle w:val="translated-span"/>
        </w:rPr>
        <w:t>我们的工作建立在过去代码漏洞分析、机器学习和软件工程的基础上</w:t>
      </w:r>
      <w:r>
        <w:rPr>
          <w:rStyle w:val="translated-span"/>
        </w:rPr>
        <w:t>。</w:t>
      </w:r>
      <w:r>
        <w:rPr>
          <w:rStyle w:val="translated-span"/>
        </w:rPr>
        <w:t>我们利用图神经网络的最新发展，对程序图结构进行建模，以学习易受攻击的代码模式，并使用所学知识检测代码漏洞</w:t>
      </w:r>
      <w:r>
        <w:rPr>
          <w:rStyle w:val="translated-span"/>
        </w:rPr>
        <w:t>。</w:t>
      </w:r>
      <w:r>
        <w:rPr>
          <w:rStyle w:val="translated-span"/>
        </w:rPr>
        <w:t>我们的工作还利用集成学习从现实生活中的开源项目中收集训练样本，为训练代码漏洞检测模型提供额外的数据</w:t>
      </w:r>
      <w:r>
        <w:rPr>
          <w:rStyle w:val="translated-span"/>
        </w:rPr>
        <w:t>。</w:t>
      </w:r>
    </w:p>
    <w:p w:rsidR="00000000" w:rsidRDefault="00F744B1">
      <w:pPr>
        <w:spacing w:after="71"/>
        <w:ind w:left="-10" w:firstLine="0"/>
      </w:pPr>
      <w:r>
        <w:rPr>
          <w:rStyle w:val="translated-span"/>
          <w:rFonts w:ascii="Calibri" w:hAnsi="Calibri"/>
        </w:rPr>
        <w:t>经典</w:t>
      </w:r>
      <w:r>
        <w:rPr>
          <w:rStyle w:val="translated-span"/>
          <w:rFonts w:ascii="Calibri" w:hAnsi="Calibri"/>
        </w:rPr>
        <w:t>方法</w:t>
      </w:r>
      <w:r>
        <w:rPr>
          <w:rStyle w:val="translated-span"/>
          <w:rFonts w:ascii="Calibri" w:hAnsi="Calibri"/>
        </w:rPr>
        <w:t>。</w:t>
      </w:r>
      <w:r>
        <w:rPr>
          <w:rStyle w:val="translated-span"/>
          <w:rFonts w:ascii="Calibri" w:hAnsi="Calibri"/>
        </w:rPr>
        <w:t>软件漏洞检测的早期工作依赖于专家精心编制的规则</w:t>
      </w:r>
      <w:r>
        <w:rPr>
          <w:rStyle w:val="translated-span"/>
          <w:rFonts w:ascii="Calibri" w:hAnsi="Calibri"/>
        </w:rPr>
        <w:t>[68]</w:t>
      </w:r>
      <w:r>
        <w:rPr>
          <w:rStyle w:val="translated-span"/>
          <w:rFonts w:ascii="Calibri" w:hAnsi="Calibri"/>
        </w:rPr>
        <w:t>。</w:t>
      </w:r>
      <w:r>
        <w:rPr>
          <w:rStyle w:val="translated-span"/>
          <w:rFonts w:ascii="Calibri" w:hAnsi="Calibri"/>
        </w:rPr>
        <w:t>然而，构建高质量的规则并非易事，因为这需要大量专家参与</w:t>
      </w:r>
      <w:r>
        <w:rPr>
          <w:rStyle w:val="translated-span"/>
          <w:rFonts w:ascii="Calibri" w:hAnsi="Calibri"/>
        </w:rPr>
        <w:t>。</w:t>
      </w:r>
      <w:r>
        <w:rPr>
          <w:rStyle w:val="translated-span"/>
          <w:rFonts w:ascii="Calibri" w:hAnsi="Calibri"/>
        </w:rPr>
        <w:t>符号执行</w:t>
      </w:r>
      <w:r>
        <w:rPr>
          <w:rStyle w:val="translated-span"/>
          <w:rFonts w:ascii="Calibri" w:hAnsi="Calibri"/>
        </w:rPr>
        <w:t>[69,70]</w:t>
      </w:r>
      <w:r>
        <w:rPr>
          <w:rStyle w:val="translated-span"/>
          <w:rFonts w:ascii="Calibri" w:hAnsi="Calibri"/>
        </w:rPr>
        <w:t>通过利用符号值并在源代码上分析它们在程序控制流图上的使用，避开了手工编制规则的需要，但它不能扩展到大型程序，并且经常出现高误报</w:t>
      </w:r>
      <w:r>
        <w:rPr>
          <w:rStyle w:val="translated-span"/>
          <w:rFonts w:ascii="Calibri" w:hAnsi="Calibri"/>
        </w:rPr>
        <w:t>[71]</w:t>
      </w:r>
      <w:r>
        <w:rPr>
          <w:rStyle w:val="translated-span"/>
          <w:rFonts w:ascii="Calibri" w:hAnsi="Calibri"/>
        </w:rPr>
        <w:t>。</w:t>
      </w:r>
    </w:p>
    <w:p w:rsidR="00000000" w:rsidRDefault="00F744B1">
      <w:pPr>
        <w:spacing w:after="72"/>
        <w:ind w:left="-10" w:firstLine="0"/>
      </w:pPr>
      <w:r>
        <w:rPr>
          <w:rStyle w:val="translated-span"/>
          <w:rFonts w:ascii="Calibri" w:hAnsi="Calibri"/>
        </w:rPr>
        <w:t>基于深度学习的漏洞检测</w:t>
      </w:r>
      <w:r>
        <w:rPr>
          <w:rStyle w:val="translated-span"/>
          <w:rFonts w:ascii="Calibri" w:hAnsi="Calibri"/>
        </w:rPr>
        <w:t>。</w:t>
      </w:r>
      <w:r>
        <w:rPr>
          <w:rStyle w:val="translated-span"/>
          <w:rFonts w:ascii="Calibri" w:hAnsi="Calibri"/>
        </w:rPr>
        <w:t>我们的工作是最近基于</w:t>
      </w:r>
      <w:r>
        <w:rPr>
          <w:rStyle w:val="translated-span"/>
          <w:rFonts w:ascii="Calibri" w:hAnsi="Calibri"/>
        </w:rPr>
        <w:t>DL</w:t>
      </w:r>
      <w:r>
        <w:rPr>
          <w:rStyle w:val="translated-span"/>
          <w:rFonts w:ascii="Calibri" w:hAnsi="Calibri"/>
        </w:rPr>
        <w:t>的软件漏洞检测工作的一部分</w:t>
      </w:r>
      <w:r>
        <w:rPr>
          <w:rStyle w:val="translated-span"/>
          <w:rFonts w:ascii="Calibri" w:hAnsi="Calibri"/>
        </w:rPr>
        <w:t>[5,6,3,72]</w:t>
      </w:r>
      <w:r>
        <w:rPr>
          <w:rStyle w:val="translated-span"/>
          <w:rFonts w:ascii="Calibri" w:hAnsi="Calibri"/>
        </w:rPr>
        <w:t>。</w:t>
      </w:r>
      <w:r>
        <w:rPr>
          <w:rStyle w:val="translated-span"/>
          <w:rFonts w:ascii="Calibri" w:hAnsi="Calibri"/>
        </w:rPr>
        <w:t>有关该领域的全面综述，请参见</w:t>
      </w:r>
      <w:r>
        <w:rPr>
          <w:rStyle w:val="translated-span"/>
          <w:rFonts w:ascii="Calibri" w:hAnsi="Calibri"/>
        </w:rPr>
        <w:t>[7]</w:t>
      </w:r>
      <w:r>
        <w:rPr>
          <w:rStyle w:val="translated-span"/>
          <w:rFonts w:ascii="Calibri" w:hAnsi="Calibri"/>
        </w:rPr>
        <w:t>。</w:t>
      </w:r>
      <w:r>
        <w:rPr>
          <w:rStyle w:val="translated-span"/>
          <w:rFonts w:ascii="Calibri" w:hAnsi="Calibri"/>
        </w:rPr>
        <w:t>之前在该领域的工作将源代码或</w:t>
      </w:r>
      <w:r>
        <w:rPr>
          <w:rStyle w:val="translated-span"/>
          <w:rFonts w:ascii="Calibri" w:hAnsi="Calibri"/>
        </w:rPr>
        <w:t>AST</w:t>
      </w:r>
      <w:r>
        <w:rPr>
          <w:rStyle w:val="translated-span"/>
          <w:rFonts w:ascii="Calibri" w:hAnsi="Calibri"/>
        </w:rPr>
        <w:t>视为一个连续字符串，并且经常忽略程序的结构信息</w:t>
      </w:r>
      <w:r>
        <w:rPr>
          <w:rStyle w:val="translated-span"/>
          <w:rFonts w:ascii="Calibri" w:hAnsi="Calibri"/>
        </w:rPr>
        <w:t>。</w:t>
      </w:r>
      <w:r>
        <w:rPr>
          <w:rStyle w:val="translated-span"/>
          <w:rFonts w:ascii="Calibri" w:hAnsi="Calibri"/>
        </w:rPr>
        <w:t>我们的工作利用并扩展</w:t>
      </w:r>
      <w:r>
        <w:rPr>
          <w:rStyle w:val="translated-span"/>
          <w:rFonts w:ascii="Calibri" w:hAnsi="Calibri"/>
        </w:rPr>
        <w:t>了</w:t>
      </w:r>
      <w:r>
        <w:rPr>
          <w:rStyle w:val="translated-span"/>
          <w:rFonts w:ascii="Calibri" w:hAnsi="Calibri"/>
        </w:rPr>
        <w:t>GGNN</w:t>
      </w:r>
      <w:r>
        <w:rPr>
          <w:rStyle w:val="translated-span"/>
          <w:rFonts w:ascii="Calibri" w:hAnsi="Calibri"/>
        </w:rPr>
        <w:t>，以更好地模拟具有多种关系的程序</w:t>
      </w:r>
      <w:r>
        <w:rPr>
          <w:rStyle w:val="translated-span"/>
          <w:rFonts w:ascii="Calibri" w:hAnsi="Calibri"/>
        </w:rPr>
        <w:t>。</w:t>
      </w:r>
      <w:r>
        <w:rPr>
          <w:rStyle w:val="translated-span"/>
          <w:rFonts w:ascii="Calibri" w:hAnsi="Calibri"/>
        </w:rPr>
        <w:t>为了提供足够的训练数据，最近的一些工作开发了预测模型，以便从代码修订历史中自动提取易受攻击的代码样本</w:t>
      </w:r>
      <w:r>
        <w:rPr>
          <w:rStyle w:val="translated-span"/>
          <w:rFonts w:ascii="Calibri" w:hAnsi="Calibri"/>
        </w:rPr>
        <w:t>[43,20,24]</w:t>
      </w:r>
      <w:r>
        <w:rPr>
          <w:rStyle w:val="translated-span"/>
          <w:rFonts w:ascii="Calibri" w:hAnsi="Calibri"/>
        </w:rPr>
        <w:t>。</w:t>
      </w:r>
      <w:r>
        <w:rPr>
          <w:rStyle w:val="translated-span"/>
          <w:rFonts w:ascii="Calibri" w:hAnsi="Calibri"/>
        </w:rPr>
        <w:t>受这些近期努力的启发，</w:t>
      </w:r>
      <w:r>
        <w:rPr>
          <w:rStyle w:val="translated-span"/>
          <w:rFonts w:ascii="Calibri" w:hAnsi="Calibri"/>
        </w:rPr>
        <w:t>Fund</w:t>
      </w:r>
      <w:r>
        <w:rPr>
          <w:rStyle w:val="translated-span"/>
          <w:rFonts w:ascii="Calibri" w:hAnsi="Calibri"/>
        </w:rPr>
        <w:t>将概率学习和统计评估相结合，自动从开源项目中提取易受攻击的代码样本，显著提高了提取样本的质量</w:t>
      </w:r>
      <w:r>
        <w:rPr>
          <w:rStyle w:val="translated-span"/>
          <w:rFonts w:ascii="Calibri" w:hAnsi="Calibri"/>
        </w:rPr>
        <w:t>。</w:t>
      </w:r>
    </w:p>
    <w:p w:rsidR="00000000" w:rsidRDefault="00F744B1">
      <w:pPr>
        <w:spacing w:after="70"/>
        <w:ind w:left="-10" w:firstLine="0"/>
      </w:pPr>
      <w:r>
        <w:rPr>
          <w:rStyle w:val="translated-span"/>
          <w:rFonts w:ascii="Calibri" w:hAnsi="Calibri"/>
        </w:rPr>
        <w:t>图形神经网络</w:t>
      </w:r>
      <w:r>
        <w:rPr>
          <w:rStyle w:val="translated-span"/>
          <w:rFonts w:ascii="Calibri" w:hAnsi="Calibri"/>
        </w:rPr>
        <w:t>。</w:t>
      </w:r>
      <w:r>
        <w:rPr>
          <w:rStyle w:val="translated-span"/>
          <w:rFonts w:ascii="Calibri" w:hAnsi="Calibri"/>
        </w:rPr>
        <w:t>GNN</w:t>
      </w:r>
      <w:r>
        <w:rPr>
          <w:rStyle w:val="translated-span"/>
          <w:rFonts w:ascii="Calibri" w:hAnsi="Calibri"/>
        </w:rPr>
        <w:t>在处理诸如挖掘社交网络</w:t>
      </w:r>
      <w:r>
        <w:rPr>
          <w:rStyle w:val="translated-span"/>
          <w:rFonts w:ascii="Calibri" w:hAnsi="Calibri"/>
        </w:rPr>
        <w:t>[12]</w:t>
      </w:r>
      <w:r>
        <w:rPr>
          <w:rStyle w:val="translated-span"/>
          <w:rFonts w:ascii="Calibri" w:hAnsi="Calibri"/>
        </w:rPr>
        <w:t>、实体对齐</w:t>
      </w:r>
      <w:r>
        <w:rPr>
          <w:rStyle w:val="translated-span"/>
          <w:rFonts w:ascii="Calibri" w:hAnsi="Calibri"/>
        </w:rPr>
        <w:t>[13]</w:t>
      </w:r>
      <w:r>
        <w:rPr>
          <w:rStyle w:val="translated-span"/>
          <w:rFonts w:ascii="Calibri" w:hAnsi="Calibri"/>
        </w:rPr>
        <w:t>和二进制相似性检测</w:t>
      </w:r>
      <w:r>
        <w:rPr>
          <w:rStyle w:val="translated-span"/>
          <w:rFonts w:ascii="Calibri" w:hAnsi="Calibri"/>
        </w:rPr>
        <w:t>[14]</w:t>
      </w:r>
      <w:r>
        <w:rPr>
          <w:rStyle w:val="translated-span"/>
          <w:rFonts w:ascii="Calibri" w:hAnsi="Calibri"/>
        </w:rPr>
        <w:t>等任务的图形数据结构方面显示了有希望的结果</w:t>
      </w:r>
      <w:r>
        <w:rPr>
          <w:rStyle w:val="translated-span"/>
          <w:rFonts w:ascii="Calibri" w:hAnsi="Calibri"/>
        </w:rPr>
        <w:t>。</w:t>
      </w:r>
      <w:r>
        <w:rPr>
          <w:rStyle w:val="translated-span"/>
          <w:rFonts w:ascii="Calibri" w:hAnsi="Calibri"/>
        </w:rPr>
        <w:t>DEVIGN[15]</w:t>
      </w:r>
      <w:r>
        <w:rPr>
          <w:rStyle w:val="translated-span"/>
          <w:rFonts w:ascii="Calibri" w:hAnsi="Calibri"/>
        </w:rPr>
        <w:t>与我们的工作关系最为密切</w:t>
      </w:r>
      <w:r>
        <w:rPr>
          <w:rStyle w:val="translated-span"/>
          <w:rFonts w:ascii="Calibri" w:hAnsi="Calibri"/>
        </w:rPr>
        <w:t>。</w:t>
      </w:r>
      <w:r>
        <w:rPr>
          <w:rStyle w:val="translated-span"/>
          <w:rFonts w:ascii="Calibri" w:hAnsi="Calibri"/>
        </w:rPr>
        <w:t>与</w:t>
      </w:r>
      <w:r>
        <w:rPr>
          <w:rStyle w:val="translated-span"/>
          <w:rFonts w:ascii="Calibri" w:hAnsi="Calibri"/>
        </w:rPr>
        <w:t>DEVIGN</w:t>
      </w:r>
      <w:r>
        <w:rPr>
          <w:rStyle w:val="translated-span"/>
          <w:rFonts w:ascii="Calibri" w:hAnsi="Calibri"/>
        </w:rPr>
        <w:t>不同的是，我们的方法可</w:t>
      </w:r>
      <w:r>
        <w:rPr>
          <w:rStyle w:val="translated-span"/>
          <w:rFonts w:ascii="Calibri" w:hAnsi="Calibri"/>
        </w:rPr>
        <w:t>以同时模拟多个代码关系，并且更有效地进行跨语言学习</w:t>
      </w:r>
      <w:r>
        <w:rPr>
          <w:rStyle w:val="translated-span"/>
          <w:rFonts w:ascii="Calibri" w:hAnsi="Calibri"/>
        </w:rPr>
        <w:t>。</w:t>
      </w:r>
      <w:r>
        <w:rPr>
          <w:rStyle w:val="translated-span"/>
          <w:rFonts w:ascii="Calibri" w:hAnsi="Calibri"/>
        </w:rPr>
        <w:t>本文介绍的</w:t>
      </w:r>
      <w:r>
        <w:rPr>
          <w:rStyle w:val="translated-span"/>
          <w:rFonts w:ascii="Calibri" w:hAnsi="Calibri"/>
        </w:rPr>
        <w:t>GNN</w:t>
      </w:r>
      <w:r>
        <w:rPr>
          <w:rStyle w:val="translated-span"/>
          <w:rFonts w:ascii="Calibri" w:hAnsi="Calibri"/>
        </w:rPr>
        <w:t>扩展了我们最近使用多关系图对程序结构建模的工作</w:t>
      </w:r>
      <w:r>
        <w:rPr>
          <w:rStyle w:val="translated-span"/>
          <w:rFonts w:ascii="Calibri" w:hAnsi="Calibri"/>
        </w:rPr>
        <w:t>[26]</w:t>
      </w:r>
      <w:r>
        <w:rPr>
          <w:rStyle w:val="translated-span"/>
          <w:rFonts w:ascii="Calibri" w:hAnsi="Calibri"/>
        </w:rPr>
        <w:t>。</w:t>
      </w:r>
      <w:r>
        <w:rPr>
          <w:rStyle w:val="translated-span"/>
          <w:rFonts w:ascii="Calibri" w:hAnsi="Calibri"/>
        </w:rPr>
        <w:t>新的</w:t>
      </w:r>
      <w:r>
        <w:rPr>
          <w:rStyle w:val="translated-span"/>
          <w:rFonts w:ascii="Calibri" w:hAnsi="Calibri"/>
        </w:rPr>
        <w:t>GNN</w:t>
      </w:r>
      <w:r>
        <w:rPr>
          <w:rStyle w:val="translated-span"/>
          <w:rFonts w:ascii="Calibri" w:hAnsi="Calibri"/>
        </w:rPr>
        <w:t>通过扩展</w:t>
      </w:r>
      <w:r>
        <w:rPr>
          <w:rStyle w:val="translated-span"/>
          <w:rFonts w:ascii="Calibri" w:hAnsi="Calibri"/>
        </w:rPr>
        <w:t>AST</w:t>
      </w:r>
      <w:r>
        <w:rPr>
          <w:rStyle w:val="translated-span"/>
          <w:rFonts w:ascii="Calibri" w:hAnsi="Calibri"/>
        </w:rPr>
        <w:t>编码来捕获额外的代码关系和类型信息，并使用</w:t>
      </w:r>
      <w:r>
        <w:rPr>
          <w:rStyle w:val="translated-span"/>
          <w:rFonts w:ascii="Calibri" w:hAnsi="Calibri"/>
        </w:rPr>
        <w:t>GRU</w:t>
      </w:r>
      <w:r>
        <w:rPr>
          <w:rStyle w:val="translated-span"/>
          <w:rFonts w:ascii="Calibri" w:hAnsi="Calibri"/>
        </w:rPr>
        <w:t>和高速门来建模长期依赖关系，从而提高了性能</w:t>
      </w:r>
      <w:r>
        <w:rPr>
          <w:rStyle w:val="translated-span"/>
          <w:rFonts w:ascii="Calibri" w:hAnsi="Calibri"/>
        </w:rPr>
        <w:t>[26]</w:t>
      </w:r>
      <w:r>
        <w:rPr>
          <w:rStyle w:val="translated-span"/>
          <w:rFonts w:ascii="Calibri" w:hAnsi="Calibri"/>
        </w:rPr>
        <w:t>，如第节所示</w:t>
      </w:r>
      <w:r>
        <w:rPr>
          <w:rStyle w:val="translated-span"/>
          <w:rFonts w:ascii="Calibri" w:hAnsi="Calibri"/>
        </w:rPr>
        <w:t>。</w:t>
      </w:r>
      <w:r>
        <w:rPr>
          <w:rStyle w:val="translated-span"/>
          <w:rFonts w:ascii="Calibri" w:hAnsi="Calibri"/>
        </w:rPr>
        <w:t>VII-F2</w:t>
      </w:r>
      <w:r>
        <w:rPr>
          <w:rStyle w:val="translated-span"/>
          <w:rFonts w:ascii="Calibri" w:hAnsi="Calibri"/>
        </w:rPr>
        <w:t>。</w:t>
      </w:r>
    </w:p>
    <w:p w:rsidR="00000000" w:rsidRDefault="00F744B1">
      <w:pPr>
        <w:spacing w:after="106"/>
        <w:ind w:left="-10" w:firstLine="0"/>
      </w:pPr>
      <w:r>
        <w:rPr>
          <w:rStyle w:val="translated-span"/>
          <w:rFonts w:ascii="Calibri" w:hAnsi="Calibri"/>
        </w:rPr>
        <w:t>基于机器学习的软件开发</w:t>
      </w:r>
      <w:r>
        <w:rPr>
          <w:rStyle w:val="translated-span"/>
          <w:rFonts w:ascii="Calibri" w:hAnsi="Calibri"/>
        </w:rPr>
        <w:t>。</w:t>
      </w:r>
      <w:r>
        <w:rPr>
          <w:rStyle w:val="translated-span"/>
          <w:rFonts w:ascii="Calibri" w:hAnsi="Calibri"/>
        </w:rPr>
        <w:t>人们对将机器学习技术应用于软件开发越来越感兴趣</w:t>
      </w:r>
      <w:r>
        <w:rPr>
          <w:rStyle w:val="translated-span"/>
          <w:rFonts w:ascii="Calibri" w:hAnsi="Calibri"/>
        </w:rPr>
        <w:t>[73]</w:t>
      </w:r>
      <w:r>
        <w:rPr>
          <w:rStyle w:val="translated-span"/>
          <w:rFonts w:ascii="Calibri" w:hAnsi="Calibri"/>
        </w:rPr>
        <w:t>。</w:t>
      </w:r>
      <w:r>
        <w:rPr>
          <w:rStyle w:val="translated-span"/>
          <w:rFonts w:ascii="Calibri" w:hAnsi="Calibri"/>
        </w:rPr>
        <w:t>现有的方法解决了各种开发任务，包括模糊测试</w:t>
      </w:r>
      <w:r>
        <w:rPr>
          <w:rStyle w:val="translated-span"/>
          <w:rFonts w:ascii="Calibri" w:hAnsi="Calibri"/>
        </w:rPr>
        <w:t>[74,75]</w:t>
      </w:r>
      <w:r>
        <w:rPr>
          <w:rStyle w:val="translated-span"/>
          <w:rFonts w:ascii="Calibri" w:hAnsi="Calibri"/>
        </w:rPr>
        <w:t>、检测代码克隆</w:t>
      </w:r>
      <w:r>
        <w:rPr>
          <w:rStyle w:val="translated-span"/>
          <w:rFonts w:ascii="Calibri" w:hAnsi="Calibri"/>
        </w:rPr>
        <w:t>[76,4,19,77]</w:t>
      </w:r>
      <w:r>
        <w:rPr>
          <w:rStyle w:val="translated-span"/>
          <w:rFonts w:ascii="Calibri" w:hAnsi="Calibri"/>
        </w:rPr>
        <w:t>、改进漏洞资金的静态分析</w:t>
      </w:r>
      <w:r>
        <w:rPr>
          <w:rStyle w:val="translated-span"/>
          <w:rFonts w:ascii="Calibri" w:hAnsi="Calibri"/>
        </w:rPr>
        <w:t>[78,79]</w:t>
      </w:r>
      <w:r>
        <w:rPr>
          <w:rStyle w:val="translated-span"/>
          <w:rFonts w:ascii="Calibri" w:hAnsi="Calibri"/>
        </w:rPr>
        <w:t>、修复程序</w:t>
      </w:r>
      <w:r>
        <w:rPr>
          <w:rStyle w:val="translated-span"/>
          <w:rFonts w:ascii="Calibri" w:hAnsi="Calibri"/>
        </w:rPr>
        <w:t>[80]</w:t>
      </w:r>
      <w:r>
        <w:rPr>
          <w:rStyle w:val="translated-span"/>
          <w:rFonts w:ascii="Calibri" w:hAnsi="Calibri"/>
        </w:rPr>
        <w:t>、缺陷</w:t>
      </w:r>
      <w:r>
        <w:rPr>
          <w:rStyle w:val="translated-span"/>
          <w:rFonts w:ascii="Calibri" w:hAnsi="Calibri"/>
        </w:rPr>
        <w:t>预测</w:t>
      </w:r>
      <w:r>
        <w:rPr>
          <w:rStyle w:val="translated-span"/>
          <w:rFonts w:ascii="Calibri" w:hAnsi="Calibri"/>
        </w:rPr>
        <w:t>[81,82]</w:t>
      </w:r>
      <w:r>
        <w:rPr>
          <w:rStyle w:val="translated-span"/>
          <w:rFonts w:ascii="Calibri" w:hAnsi="Calibri"/>
        </w:rPr>
        <w:t>、攻击检测</w:t>
      </w:r>
      <w:r>
        <w:rPr>
          <w:rStyle w:val="translated-span"/>
          <w:rFonts w:ascii="Calibri" w:hAnsi="Calibri"/>
        </w:rPr>
        <w:t>[83]</w:t>
      </w:r>
      <w:r>
        <w:rPr>
          <w:rStyle w:val="translated-span"/>
          <w:rFonts w:ascii="Calibri" w:hAnsi="Calibri"/>
        </w:rPr>
        <w:t>和处理漏洞报告</w:t>
      </w:r>
      <w:r>
        <w:rPr>
          <w:rStyle w:val="translated-span"/>
          <w:rFonts w:ascii="Calibri" w:hAnsi="Calibri"/>
        </w:rPr>
        <w:t>[18,23,24]</w:t>
      </w:r>
      <w:r>
        <w:rPr>
          <w:rStyle w:val="translated-span"/>
          <w:rFonts w:ascii="Calibri" w:hAnsi="Calibri"/>
        </w:rPr>
        <w:t>。</w:t>
      </w:r>
      <w:r>
        <w:rPr>
          <w:rStyle w:val="translated-span"/>
          <w:rFonts w:ascii="Calibri" w:hAnsi="Calibri"/>
        </w:rPr>
        <w:t>基金会建立在过去的基础上，但质量与这些研究不同</w:t>
      </w:r>
      <w:r>
        <w:rPr>
          <w:rStyle w:val="translated-span"/>
          <w:rFonts w:ascii="Calibri" w:hAnsi="Calibri"/>
        </w:rPr>
        <w:t>。</w:t>
      </w:r>
    </w:p>
    <w:p w:rsidR="00000000" w:rsidRDefault="00F744B1">
      <w:pPr>
        <w:spacing w:after="62" w:line="256" w:lineRule="auto"/>
        <w:ind w:left="80" w:right="105" w:hanging="10"/>
        <w:jc w:val="center"/>
      </w:pPr>
      <w:r>
        <w:rPr>
          <w:rStyle w:val="translated-span"/>
        </w:rPr>
        <w:t>十、结</w:t>
      </w:r>
      <w:r>
        <w:rPr>
          <w:rStyle w:val="translated-span"/>
        </w:rPr>
        <w:t>论</w:t>
      </w:r>
    </w:p>
    <w:p w:rsidR="00000000" w:rsidRDefault="00F744B1">
      <w:pPr>
        <w:spacing w:after="203"/>
        <w:ind w:left="-10"/>
      </w:pPr>
      <w:r>
        <w:rPr>
          <w:rStyle w:val="translated-span"/>
        </w:rPr>
        <w:t>我们提出了一种基于图学习的新方法，用于学习代码漏洞检测模型</w:t>
      </w:r>
      <w:r>
        <w:rPr>
          <w:rStyle w:val="translated-span"/>
        </w:rPr>
        <w:t>。</w:t>
      </w:r>
      <w:r>
        <w:rPr>
          <w:rStyle w:val="translated-span"/>
        </w:rPr>
        <w:t>基金会扩展了标准图神经网络，对多个代码关系进行建模，这些关系对于漏洞检测的程序结构建模至关重要</w:t>
      </w:r>
      <w:r>
        <w:rPr>
          <w:rStyle w:val="translated-span"/>
        </w:rPr>
        <w:t>。</w:t>
      </w:r>
      <w:r>
        <w:rPr>
          <w:rStyle w:val="translated-span"/>
        </w:rPr>
        <w:t>为了提供足够的培训数据，</w:t>
      </w:r>
      <w:r>
        <w:rPr>
          <w:rStyle w:val="translated-span"/>
        </w:rPr>
        <w:t>Fundered</w:t>
      </w:r>
      <w:r>
        <w:rPr>
          <w:rStyle w:val="translated-span"/>
        </w:rPr>
        <w:t>将概率学习和统计评估相结合，自动从开源存储库中收集易受攻击的代码样本</w:t>
      </w:r>
      <w:r>
        <w:rPr>
          <w:rStyle w:val="translated-span"/>
        </w:rPr>
        <w:t>。</w:t>
      </w:r>
      <w:r>
        <w:rPr>
          <w:rStyle w:val="translated-span"/>
        </w:rPr>
        <w:t>我们在大型真实数据集的功能级别上应用程序来检测源代码漏洞</w:t>
      </w:r>
      <w:r>
        <w:rPr>
          <w:rStyle w:val="translated-span"/>
        </w:rPr>
        <w:t>。</w:t>
      </w:r>
      <w:r>
        <w:rPr>
          <w:rStyle w:val="translated-span"/>
        </w:rPr>
        <w:t>实验结果表明，在评估指标方面，受资助的方法显著优于各种竞</w:t>
      </w:r>
      <w:r>
        <w:rPr>
          <w:rStyle w:val="translated-span"/>
        </w:rPr>
        <w:t>争方法</w:t>
      </w:r>
      <w:r>
        <w:rPr>
          <w:rStyle w:val="translated-span"/>
        </w:rPr>
        <w:t>。</w:t>
      </w:r>
    </w:p>
    <w:p w:rsidR="00000000" w:rsidRDefault="00F744B1">
      <w:pPr>
        <w:spacing w:after="37" w:line="256" w:lineRule="auto"/>
        <w:ind w:left="80" w:right="105" w:hanging="10"/>
        <w:jc w:val="center"/>
      </w:pPr>
      <w:r>
        <w:rPr>
          <w:rStyle w:val="translated-span"/>
        </w:rPr>
        <w:t>推荐</w:t>
      </w:r>
      <w:r>
        <w:rPr>
          <w:rStyle w:val="translated-span"/>
        </w:rPr>
        <w:t>人</w:t>
      </w:r>
    </w:p>
    <w:p w:rsidR="00000000" w:rsidRDefault="00F744B1">
      <w:pPr>
        <w:spacing w:after="11" w:line="244" w:lineRule="auto"/>
        <w:ind w:left="398" w:hanging="398"/>
      </w:pPr>
      <w:r>
        <w:rPr>
          <w:rStyle w:val="translated-span"/>
          <w:sz w:val="18"/>
          <w:szCs w:val="18"/>
        </w:rPr>
        <w:t xml:space="preserve">[1] </w:t>
      </w:r>
      <w:r>
        <w:rPr>
          <w:rStyle w:val="translated-span"/>
          <w:sz w:val="18"/>
          <w:szCs w:val="18"/>
        </w:rPr>
        <w:t>孙立军、张建军、林巴、高世强、张立业和项耀英，</w:t>
      </w:r>
      <w:r>
        <w:rPr>
          <w:rStyle w:val="translated-span"/>
          <w:sz w:val="18"/>
          <w:szCs w:val="18"/>
        </w:rPr>
        <w:t>“</w:t>
      </w:r>
      <w:r>
        <w:rPr>
          <w:rStyle w:val="translated-span"/>
          <w:sz w:val="18"/>
          <w:szCs w:val="18"/>
        </w:rPr>
        <w:t>数据驱动的网络安全事件预测：一项调查</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通信调查与教程汇编》，第</w:t>
      </w:r>
      <w:r>
        <w:rPr>
          <w:rStyle w:val="translated-span"/>
          <w:sz w:val="18"/>
          <w:szCs w:val="18"/>
        </w:rPr>
        <w:t>21</w:t>
      </w:r>
      <w:r>
        <w:rPr>
          <w:rStyle w:val="translated-span"/>
          <w:sz w:val="18"/>
          <w:szCs w:val="18"/>
        </w:rPr>
        <w:t>卷，第</w:t>
      </w:r>
      <w:r>
        <w:rPr>
          <w:rStyle w:val="translated-span"/>
          <w:sz w:val="18"/>
          <w:szCs w:val="18"/>
        </w:rPr>
        <w:t>2</w:t>
      </w:r>
      <w:r>
        <w:rPr>
          <w:rStyle w:val="translated-span"/>
          <w:sz w:val="18"/>
          <w:szCs w:val="18"/>
        </w:rPr>
        <w:t>期，第</w:t>
      </w:r>
      <w:r>
        <w:rPr>
          <w:rStyle w:val="translated-span"/>
          <w:sz w:val="18"/>
          <w:szCs w:val="18"/>
        </w:rPr>
        <w:t>1744-1772</w:t>
      </w:r>
      <w:r>
        <w:rPr>
          <w:rStyle w:val="translated-span"/>
          <w:sz w:val="18"/>
          <w:szCs w:val="18"/>
        </w:rPr>
        <w:t>页，</w:t>
      </w:r>
      <w:r>
        <w:rPr>
          <w:rStyle w:val="translated-span"/>
          <w:sz w:val="18"/>
          <w:szCs w:val="18"/>
        </w:rPr>
        <w:t>2018</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[2] F.Wu</w:t>
      </w:r>
      <w:r>
        <w:rPr>
          <w:rStyle w:val="translated-span"/>
          <w:sz w:val="18"/>
          <w:szCs w:val="18"/>
        </w:rPr>
        <w:t>，</w:t>
      </w:r>
      <w:r>
        <w:rPr>
          <w:rStyle w:val="translated-span"/>
          <w:sz w:val="18"/>
          <w:szCs w:val="18"/>
        </w:rPr>
        <w:t>J.Wang</w:t>
      </w:r>
      <w:r>
        <w:rPr>
          <w:rStyle w:val="translated-span"/>
          <w:sz w:val="18"/>
          <w:szCs w:val="18"/>
        </w:rPr>
        <w:t>，</w:t>
      </w:r>
      <w:r>
        <w:rPr>
          <w:rStyle w:val="translated-span"/>
          <w:sz w:val="18"/>
          <w:szCs w:val="18"/>
        </w:rPr>
        <w:t>J.Liu</w:t>
      </w:r>
      <w:r>
        <w:rPr>
          <w:rStyle w:val="translated-span"/>
          <w:sz w:val="18"/>
          <w:szCs w:val="18"/>
        </w:rPr>
        <w:t>和</w:t>
      </w:r>
      <w:r>
        <w:rPr>
          <w:rStyle w:val="translated-span"/>
          <w:sz w:val="18"/>
          <w:szCs w:val="18"/>
        </w:rPr>
        <w:t>W.Wang</w:t>
      </w:r>
      <w:r>
        <w:rPr>
          <w:rStyle w:val="translated-span"/>
          <w:sz w:val="18"/>
          <w:szCs w:val="18"/>
        </w:rPr>
        <w:t>，</w:t>
      </w:r>
      <w:r>
        <w:rPr>
          <w:rStyle w:val="translated-span"/>
          <w:sz w:val="18"/>
          <w:szCs w:val="18"/>
        </w:rPr>
        <w:t>“</w:t>
      </w:r>
      <w:r>
        <w:rPr>
          <w:rStyle w:val="translated-span"/>
          <w:sz w:val="18"/>
          <w:szCs w:val="18"/>
        </w:rPr>
        <w:t>深度学习的漏洞检测</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年第三届</w:t>
      </w:r>
      <w:r>
        <w:rPr>
          <w:rStyle w:val="translated-span"/>
          <w:sz w:val="18"/>
          <w:szCs w:val="18"/>
        </w:rPr>
        <w:t>IEEE</w:t>
      </w:r>
      <w:r>
        <w:rPr>
          <w:rStyle w:val="translated-span"/>
          <w:sz w:val="18"/>
          <w:szCs w:val="18"/>
        </w:rPr>
        <w:t>国际计算机与通信会议论文集</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2017</w:t>
      </w:r>
      <w:r>
        <w:rPr>
          <w:rStyle w:val="translated-span"/>
          <w:sz w:val="18"/>
          <w:szCs w:val="18"/>
        </w:rPr>
        <w:t>，第</w:t>
      </w:r>
      <w:r>
        <w:rPr>
          <w:rStyle w:val="translated-span"/>
          <w:sz w:val="18"/>
          <w:szCs w:val="18"/>
        </w:rPr>
        <w:t>1298-1302</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 xml:space="preserve">[3] </w:t>
      </w:r>
      <w:r>
        <w:rPr>
          <w:rStyle w:val="translated-span"/>
          <w:sz w:val="18"/>
          <w:szCs w:val="18"/>
        </w:rPr>
        <w:t>林国强、张建军、罗文华、潘立军、</w:t>
      </w:r>
      <w:r>
        <w:rPr>
          <w:rStyle w:val="translated-span"/>
          <w:sz w:val="18"/>
          <w:szCs w:val="18"/>
        </w:rPr>
        <w:t>O.De Vel</w:t>
      </w:r>
      <w:r>
        <w:rPr>
          <w:rStyle w:val="translated-span"/>
          <w:sz w:val="18"/>
          <w:szCs w:val="18"/>
        </w:rPr>
        <w:t>、</w:t>
      </w:r>
      <w:r>
        <w:rPr>
          <w:rStyle w:val="translated-span"/>
          <w:sz w:val="18"/>
          <w:szCs w:val="18"/>
        </w:rPr>
        <w:t>P.Montague</w:t>
      </w:r>
      <w:r>
        <w:rPr>
          <w:rStyle w:val="translated-span"/>
          <w:sz w:val="18"/>
          <w:szCs w:val="18"/>
        </w:rPr>
        <w:t>和</w:t>
      </w:r>
      <w:r>
        <w:rPr>
          <w:rStyle w:val="translated-span"/>
          <w:sz w:val="18"/>
          <w:szCs w:val="18"/>
        </w:rPr>
        <w:t>Y.Xiang</w:t>
      </w:r>
      <w:r>
        <w:rPr>
          <w:rStyle w:val="translated-span"/>
          <w:sz w:val="18"/>
          <w:szCs w:val="18"/>
        </w:rPr>
        <w:t>，</w:t>
      </w:r>
      <w:r>
        <w:rPr>
          <w:rStyle w:val="translated-span"/>
          <w:sz w:val="18"/>
          <w:szCs w:val="18"/>
        </w:rPr>
        <w:t>“</w:t>
      </w:r>
      <w:r>
        <w:rPr>
          <w:rStyle w:val="translated-span"/>
          <w:sz w:val="18"/>
          <w:szCs w:val="18"/>
        </w:rPr>
        <w:t>通过学习多领域知识库发现软件漏洞</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可靠和安全计算事务集，</w:t>
      </w:r>
      <w:r>
        <w:rPr>
          <w:rStyle w:val="translated-span"/>
          <w:sz w:val="18"/>
          <w:szCs w:val="18"/>
        </w:rPr>
        <w:t>2019</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[4] S.Kim</w:t>
      </w:r>
      <w:r>
        <w:rPr>
          <w:rStyle w:val="translated-span"/>
          <w:sz w:val="18"/>
          <w:szCs w:val="18"/>
        </w:rPr>
        <w:t>、</w:t>
      </w:r>
      <w:r>
        <w:rPr>
          <w:rStyle w:val="translated-span"/>
          <w:sz w:val="18"/>
          <w:szCs w:val="18"/>
        </w:rPr>
        <w:t>S.Woo</w:t>
      </w:r>
      <w:r>
        <w:rPr>
          <w:rStyle w:val="translated-span"/>
          <w:sz w:val="18"/>
          <w:szCs w:val="18"/>
        </w:rPr>
        <w:t>、</w:t>
      </w:r>
      <w:r>
        <w:rPr>
          <w:rStyle w:val="translated-span"/>
          <w:sz w:val="18"/>
          <w:szCs w:val="18"/>
        </w:rPr>
        <w:t>H.Lee</w:t>
      </w:r>
      <w:r>
        <w:rPr>
          <w:rStyle w:val="translated-span"/>
          <w:sz w:val="18"/>
          <w:szCs w:val="18"/>
        </w:rPr>
        <w:t>和</w:t>
      </w:r>
      <w:r>
        <w:rPr>
          <w:rStyle w:val="translated-span"/>
          <w:sz w:val="18"/>
          <w:szCs w:val="18"/>
        </w:rPr>
        <w:t>H.Oh</w:t>
      </w:r>
      <w:r>
        <w:rPr>
          <w:rStyle w:val="translated-span"/>
          <w:sz w:val="18"/>
          <w:szCs w:val="18"/>
        </w:rPr>
        <w:t>，</w:t>
      </w:r>
      <w:r>
        <w:rPr>
          <w:rStyle w:val="translated-span"/>
          <w:sz w:val="18"/>
          <w:szCs w:val="18"/>
        </w:rPr>
        <w:t>“Vuddy</w:t>
      </w:r>
      <w:r>
        <w:rPr>
          <w:rStyle w:val="translated-span"/>
          <w:sz w:val="18"/>
          <w:szCs w:val="18"/>
        </w:rPr>
        <w:t>：易受攻击代码克隆发现的可扩展方法</w:t>
      </w:r>
      <w:r>
        <w:rPr>
          <w:rStyle w:val="translated-span"/>
          <w:sz w:val="18"/>
          <w:szCs w:val="18"/>
        </w:rPr>
        <w:t>”</w:t>
      </w:r>
      <w:r>
        <w:rPr>
          <w:rStyle w:val="translated-span"/>
          <w:sz w:val="18"/>
          <w:szCs w:val="18"/>
        </w:rPr>
        <w:t>，发表于</w:t>
      </w:r>
      <w:r>
        <w:rPr>
          <w:rStyle w:val="translated-span"/>
          <w:sz w:val="18"/>
          <w:szCs w:val="18"/>
        </w:rPr>
        <w:t>2017</w:t>
      </w:r>
      <w:r>
        <w:rPr>
          <w:rStyle w:val="translated-span"/>
          <w:sz w:val="18"/>
          <w:szCs w:val="18"/>
        </w:rPr>
        <w:t>年</w:t>
      </w:r>
      <w:r>
        <w:rPr>
          <w:rStyle w:val="translated-span"/>
          <w:sz w:val="18"/>
          <w:szCs w:val="18"/>
        </w:rPr>
        <w:t>IEEE</w:t>
      </w:r>
      <w:r>
        <w:rPr>
          <w:rStyle w:val="translated-span"/>
          <w:sz w:val="18"/>
          <w:szCs w:val="18"/>
        </w:rPr>
        <w:t>安全与隐私研讨会论文集</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2017</w:t>
      </w:r>
      <w:r>
        <w:rPr>
          <w:rStyle w:val="translated-span"/>
          <w:sz w:val="18"/>
          <w:szCs w:val="18"/>
        </w:rPr>
        <w:t>，第</w:t>
      </w:r>
      <w:r>
        <w:rPr>
          <w:rStyle w:val="translated-span"/>
          <w:sz w:val="18"/>
          <w:szCs w:val="18"/>
        </w:rPr>
        <w:t>595-614</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 xml:space="preserve">[5] </w:t>
      </w:r>
      <w:r>
        <w:rPr>
          <w:rStyle w:val="translated-span"/>
          <w:sz w:val="18"/>
          <w:szCs w:val="18"/>
        </w:rPr>
        <w:t>李志强，邹德强，徐世强，欧</w:t>
      </w:r>
      <w:r>
        <w:rPr>
          <w:rStyle w:val="translated-span"/>
          <w:sz w:val="18"/>
          <w:szCs w:val="18"/>
        </w:rPr>
        <w:t>X</w:t>
      </w:r>
      <w:r>
        <w:rPr>
          <w:rStyle w:val="translated-span"/>
          <w:sz w:val="18"/>
          <w:szCs w:val="18"/>
        </w:rPr>
        <w:t>，金</w:t>
      </w:r>
      <w:r>
        <w:rPr>
          <w:rStyle w:val="translated-span"/>
          <w:sz w:val="18"/>
          <w:szCs w:val="18"/>
        </w:rPr>
        <w:t>H</w:t>
      </w:r>
      <w:r>
        <w:rPr>
          <w:rStyle w:val="translated-span"/>
          <w:sz w:val="18"/>
          <w:szCs w:val="18"/>
        </w:rPr>
        <w:t>，王</w:t>
      </w:r>
      <w:r>
        <w:rPr>
          <w:rStyle w:val="translated-span"/>
          <w:sz w:val="18"/>
          <w:szCs w:val="18"/>
        </w:rPr>
        <w:t>S</w:t>
      </w:r>
      <w:r>
        <w:rPr>
          <w:rStyle w:val="translated-span"/>
          <w:sz w:val="18"/>
          <w:szCs w:val="18"/>
        </w:rPr>
        <w:t>，邓</w:t>
      </w:r>
      <w:r>
        <w:rPr>
          <w:rStyle w:val="translated-span"/>
          <w:sz w:val="18"/>
          <w:szCs w:val="18"/>
        </w:rPr>
        <w:t>Z</w:t>
      </w:r>
      <w:r>
        <w:rPr>
          <w:rStyle w:val="translated-span"/>
          <w:sz w:val="18"/>
          <w:szCs w:val="18"/>
        </w:rPr>
        <w:t>，钟</w:t>
      </w:r>
      <w:r>
        <w:rPr>
          <w:rStyle w:val="translated-span"/>
          <w:sz w:val="18"/>
          <w:szCs w:val="18"/>
        </w:rPr>
        <w:t>Y</w:t>
      </w:r>
      <w:r>
        <w:rPr>
          <w:rStyle w:val="translated-span"/>
          <w:sz w:val="18"/>
          <w:szCs w:val="18"/>
        </w:rPr>
        <w:t>，</w:t>
      </w:r>
      <w:r>
        <w:rPr>
          <w:rStyle w:val="translated-span"/>
          <w:sz w:val="18"/>
          <w:szCs w:val="18"/>
        </w:rPr>
        <w:t>“Vuldeepecker</w:t>
      </w:r>
      <w:r>
        <w:rPr>
          <w:rStyle w:val="translated-span"/>
          <w:sz w:val="18"/>
          <w:szCs w:val="18"/>
        </w:rPr>
        <w:t>：基于深度学习的漏洞检测系统</w:t>
      </w:r>
      <w:r>
        <w:rPr>
          <w:rStyle w:val="translated-span"/>
          <w:sz w:val="18"/>
          <w:szCs w:val="18"/>
        </w:rPr>
        <w:t>”</w:t>
      </w:r>
      <w:r>
        <w:rPr>
          <w:rStyle w:val="translated-span"/>
          <w:sz w:val="18"/>
          <w:szCs w:val="18"/>
        </w:rPr>
        <w:t>，</w:t>
      </w:r>
      <w:r>
        <w:rPr>
          <w:rStyle w:val="translated-span"/>
          <w:sz w:val="18"/>
          <w:szCs w:val="18"/>
        </w:rPr>
        <w:t>NDSS</w:t>
      </w:r>
      <w:r>
        <w:rPr>
          <w:rStyle w:val="translated-span"/>
          <w:sz w:val="18"/>
          <w:szCs w:val="18"/>
        </w:rPr>
        <w:t>会议录，</w:t>
      </w:r>
      <w:r>
        <w:rPr>
          <w:rStyle w:val="translated-span"/>
          <w:sz w:val="18"/>
          <w:szCs w:val="18"/>
        </w:rPr>
        <w:t>2018</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[6] D.Zou</w:t>
      </w:r>
      <w:r>
        <w:rPr>
          <w:rStyle w:val="translated-span"/>
          <w:sz w:val="18"/>
          <w:szCs w:val="18"/>
        </w:rPr>
        <w:t>，</w:t>
      </w:r>
      <w:r>
        <w:rPr>
          <w:rStyle w:val="translated-span"/>
          <w:sz w:val="18"/>
          <w:szCs w:val="18"/>
        </w:rPr>
        <w:t>S.Wang</w:t>
      </w:r>
      <w:r>
        <w:rPr>
          <w:rStyle w:val="translated-span"/>
          <w:sz w:val="18"/>
          <w:szCs w:val="18"/>
        </w:rPr>
        <w:t>，</w:t>
      </w:r>
      <w:r>
        <w:rPr>
          <w:rStyle w:val="translated-span"/>
          <w:sz w:val="18"/>
          <w:szCs w:val="18"/>
        </w:rPr>
        <w:t>S.Xu</w:t>
      </w:r>
      <w:r>
        <w:rPr>
          <w:rStyle w:val="translated-span"/>
          <w:sz w:val="18"/>
          <w:szCs w:val="18"/>
        </w:rPr>
        <w:t>，</w:t>
      </w:r>
      <w:r>
        <w:rPr>
          <w:rStyle w:val="translated-span"/>
          <w:sz w:val="18"/>
          <w:szCs w:val="18"/>
        </w:rPr>
        <w:t>Z.Li</w:t>
      </w:r>
      <w:r>
        <w:rPr>
          <w:rStyle w:val="translated-span"/>
          <w:sz w:val="18"/>
          <w:szCs w:val="18"/>
        </w:rPr>
        <w:t>和</w:t>
      </w:r>
      <w:r>
        <w:rPr>
          <w:rStyle w:val="translated-span"/>
          <w:sz w:val="18"/>
          <w:szCs w:val="18"/>
        </w:rPr>
        <w:t>H.Jin</w:t>
      </w:r>
      <w:r>
        <w:rPr>
          <w:rStyle w:val="translated-span"/>
          <w:sz w:val="18"/>
          <w:szCs w:val="18"/>
        </w:rPr>
        <w:t>，</w:t>
      </w:r>
      <w:r>
        <w:rPr>
          <w:rStyle w:val="translated-span"/>
          <w:sz w:val="18"/>
          <w:szCs w:val="18"/>
        </w:rPr>
        <w:t>“vuldeepecker</w:t>
      </w:r>
      <w:r>
        <w:rPr>
          <w:rStyle w:val="translated-span"/>
          <w:sz w:val="18"/>
          <w:szCs w:val="18"/>
        </w:rPr>
        <w:t>：一个基于深度学习的多类漏洞</w:t>
      </w:r>
      <w:r>
        <w:rPr>
          <w:rStyle w:val="translated-span"/>
          <w:sz w:val="18"/>
          <w:szCs w:val="18"/>
        </w:rPr>
        <w:t>检测系统</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可靠和安全计算事务集，</w:t>
      </w:r>
      <w:r>
        <w:rPr>
          <w:rStyle w:val="translated-span"/>
          <w:sz w:val="18"/>
          <w:szCs w:val="18"/>
        </w:rPr>
        <w:t>2019</w:t>
      </w:r>
      <w:r>
        <w:rPr>
          <w:rStyle w:val="translated-span"/>
          <w:sz w:val="18"/>
          <w:szCs w:val="18"/>
        </w:rPr>
        <w:t>年</w:t>
      </w:r>
      <w:r>
        <w:rPr>
          <w:rStyle w:val="translated-span"/>
          <w:sz w:val="18"/>
          <w:szCs w:val="18"/>
        </w:rPr>
        <w:t>。</w:t>
      </w:r>
      <w:r>
        <w:rPr>
          <w:rStyle w:val="translated-span"/>
          <w:rFonts w:ascii="Cambria" w:hAnsi="Cambria"/>
          <w:i/>
          <w:iCs/>
          <w:sz w:val="18"/>
          <w:szCs w:val="18"/>
        </w:rPr>
        <w:t>µ</w:t>
      </w:r>
    </w:p>
    <w:p w:rsidR="00000000" w:rsidRDefault="00F744B1">
      <w:pPr>
        <w:spacing w:after="11" w:line="244" w:lineRule="auto"/>
        <w:ind w:left="398" w:hanging="398"/>
      </w:pPr>
      <w:r>
        <w:rPr>
          <w:rStyle w:val="translated-span"/>
          <w:sz w:val="18"/>
          <w:szCs w:val="18"/>
        </w:rPr>
        <w:t xml:space="preserve">[7] </w:t>
      </w:r>
      <w:r>
        <w:rPr>
          <w:rStyle w:val="translated-span"/>
          <w:sz w:val="18"/>
          <w:szCs w:val="18"/>
        </w:rPr>
        <w:t>林胜文，韩秋林，张建军，项耀军，</w:t>
      </w:r>
      <w:r>
        <w:rPr>
          <w:rStyle w:val="translated-span"/>
          <w:sz w:val="18"/>
          <w:szCs w:val="18"/>
        </w:rPr>
        <w:t>“</w:t>
      </w:r>
      <w:r>
        <w:rPr>
          <w:rStyle w:val="translated-span"/>
          <w:sz w:val="18"/>
          <w:szCs w:val="18"/>
        </w:rPr>
        <w:t>基于深度神经网络的软件漏洞检测：综述</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会议录》，第</w:t>
      </w:r>
      <w:r>
        <w:rPr>
          <w:rStyle w:val="translated-span"/>
          <w:sz w:val="18"/>
          <w:szCs w:val="18"/>
        </w:rPr>
        <w:t>108</w:t>
      </w:r>
      <w:r>
        <w:rPr>
          <w:rStyle w:val="translated-span"/>
          <w:sz w:val="18"/>
          <w:szCs w:val="18"/>
        </w:rPr>
        <w:t>卷，第</w:t>
      </w:r>
      <w:r>
        <w:rPr>
          <w:rStyle w:val="translated-span"/>
          <w:sz w:val="18"/>
          <w:szCs w:val="18"/>
        </w:rPr>
        <w:t>10</w:t>
      </w:r>
      <w:r>
        <w:rPr>
          <w:rStyle w:val="translated-span"/>
          <w:sz w:val="18"/>
          <w:szCs w:val="18"/>
        </w:rPr>
        <w:t>期，第</w:t>
      </w:r>
      <w:r>
        <w:rPr>
          <w:rStyle w:val="translated-span"/>
          <w:sz w:val="18"/>
          <w:szCs w:val="18"/>
        </w:rPr>
        <w:t>1825-1848</w:t>
      </w:r>
      <w:r>
        <w:rPr>
          <w:rStyle w:val="translated-span"/>
          <w:sz w:val="18"/>
          <w:szCs w:val="18"/>
        </w:rPr>
        <w:t>页，</w:t>
      </w:r>
      <w:r>
        <w:rPr>
          <w:rStyle w:val="translated-span"/>
          <w:sz w:val="18"/>
          <w:szCs w:val="18"/>
        </w:rPr>
        <w:t>2020</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 xml:space="preserve">[8] </w:t>
      </w:r>
      <w:r>
        <w:rPr>
          <w:rStyle w:val="translated-span"/>
          <w:sz w:val="18"/>
          <w:szCs w:val="18"/>
        </w:rPr>
        <w:t>李志强，邹德强，徐世强，金海华，朱耀强，陈志强，</w:t>
      </w:r>
      <w:r>
        <w:rPr>
          <w:rStyle w:val="translated-span"/>
          <w:sz w:val="18"/>
          <w:szCs w:val="18"/>
        </w:rPr>
        <w:t>“Sysevr</w:t>
      </w:r>
      <w:r>
        <w:rPr>
          <w:rStyle w:val="translated-span"/>
          <w:sz w:val="18"/>
          <w:szCs w:val="18"/>
        </w:rPr>
        <w:t>：一个利用深度学习检测软件漏洞的框架</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会议录，</w:t>
      </w:r>
      <w:r>
        <w:rPr>
          <w:rStyle w:val="translated-span"/>
          <w:sz w:val="18"/>
          <w:szCs w:val="18"/>
        </w:rPr>
        <w:t>2018</w:t>
      </w:r>
      <w:r>
        <w:rPr>
          <w:rStyle w:val="translated-span"/>
          <w:sz w:val="18"/>
          <w:szCs w:val="18"/>
        </w:rPr>
        <w:t>年，</w:t>
      </w:r>
      <w:r>
        <w:rPr>
          <w:rStyle w:val="translated-span"/>
          <w:sz w:val="18"/>
          <w:szCs w:val="18"/>
        </w:rPr>
        <w:t>1807.06756</w:t>
      </w:r>
      <w:r>
        <w:rPr>
          <w:rStyle w:val="translated-span"/>
          <w:sz w:val="18"/>
          <w:szCs w:val="18"/>
        </w:rPr>
        <w:t>。</w:t>
      </w:r>
    </w:p>
    <w:p w:rsidR="00000000" w:rsidRDefault="00F744B1">
      <w:pPr>
        <w:spacing w:after="11" w:line="244" w:lineRule="auto"/>
        <w:ind w:left="398" w:hanging="398"/>
      </w:pPr>
      <w:r>
        <w:rPr>
          <w:rStyle w:val="translated-span"/>
          <w:sz w:val="18"/>
          <w:szCs w:val="18"/>
        </w:rPr>
        <w:t>[9] S.Hochreiter</w:t>
      </w:r>
      <w:r>
        <w:rPr>
          <w:rStyle w:val="translated-span"/>
          <w:sz w:val="18"/>
          <w:szCs w:val="18"/>
        </w:rPr>
        <w:t>和</w:t>
      </w:r>
      <w:r>
        <w:rPr>
          <w:rStyle w:val="translated-span"/>
          <w:sz w:val="18"/>
          <w:szCs w:val="18"/>
        </w:rPr>
        <w:t>J.Schmidhuber</w:t>
      </w:r>
      <w:r>
        <w:rPr>
          <w:rStyle w:val="translated-span"/>
          <w:sz w:val="18"/>
          <w:szCs w:val="18"/>
        </w:rPr>
        <w:t>，</w:t>
      </w:r>
      <w:r>
        <w:rPr>
          <w:rStyle w:val="translated-span"/>
          <w:sz w:val="18"/>
          <w:szCs w:val="18"/>
        </w:rPr>
        <w:t>“</w:t>
      </w:r>
      <w:r>
        <w:rPr>
          <w:rStyle w:val="translated-span"/>
          <w:sz w:val="18"/>
          <w:szCs w:val="18"/>
        </w:rPr>
        <w:t>长期</w:t>
      </w:r>
      <w:r>
        <w:rPr>
          <w:rStyle w:val="translated-span"/>
          <w:sz w:val="18"/>
          <w:szCs w:val="18"/>
        </w:rPr>
        <w:t>-</w:t>
      </w:r>
      <w:r>
        <w:rPr>
          <w:rStyle w:val="translated-span"/>
          <w:sz w:val="18"/>
          <w:szCs w:val="18"/>
        </w:rPr>
        <w:t>短期记忆</w:t>
      </w:r>
      <w:r>
        <w:rPr>
          <w:rStyle w:val="translated-span"/>
          <w:sz w:val="18"/>
          <w:szCs w:val="18"/>
        </w:rPr>
        <w:t>”</w:t>
      </w:r>
      <w:r>
        <w:rPr>
          <w:rStyle w:val="translated-span"/>
          <w:sz w:val="18"/>
          <w:szCs w:val="18"/>
        </w:rPr>
        <w:t>，《神经计算学报》，第</w:t>
      </w:r>
      <w:r>
        <w:rPr>
          <w:rStyle w:val="translated-span"/>
          <w:sz w:val="18"/>
          <w:szCs w:val="18"/>
        </w:rPr>
        <w:t>9</w:t>
      </w:r>
      <w:r>
        <w:rPr>
          <w:rStyle w:val="translated-span"/>
          <w:sz w:val="18"/>
          <w:szCs w:val="18"/>
        </w:rPr>
        <w:t>卷，第</w:t>
      </w:r>
      <w:r>
        <w:rPr>
          <w:rStyle w:val="translated-span"/>
          <w:sz w:val="18"/>
          <w:szCs w:val="18"/>
        </w:rPr>
        <w:t>8</w:t>
      </w:r>
      <w:r>
        <w:rPr>
          <w:rStyle w:val="translated-span"/>
          <w:sz w:val="18"/>
          <w:szCs w:val="18"/>
        </w:rPr>
        <w:t>期，第</w:t>
      </w:r>
      <w:r>
        <w:rPr>
          <w:rStyle w:val="translated-span"/>
          <w:sz w:val="18"/>
          <w:szCs w:val="18"/>
        </w:rPr>
        <w:t>1735-1780</w:t>
      </w:r>
      <w:r>
        <w:rPr>
          <w:rStyle w:val="translated-span"/>
          <w:sz w:val="18"/>
          <w:szCs w:val="18"/>
        </w:rPr>
        <w:t>页，</w:t>
      </w:r>
      <w:r>
        <w:rPr>
          <w:rStyle w:val="translated-span"/>
          <w:sz w:val="18"/>
          <w:szCs w:val="18"/>
        </w:rPr>
        <w:t>1997</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[10] D.J.Kuck</w:t>
      </w:r>
      <w:r>
        <w:rPr>
          <w:rStyle w:val="translated-span"/>
          <w:sz w:val="18"/>
          <w:szCs w:val="18"/>
        </w:rPr>
        <w:t>，</w:t>
      </w:r>
      <w:r>
        <w:rPr>
          <w:rStyle w:val="translated-span"/>
          <w:sz w:val="18"/>
          <w:szCs w:val="18"/>
        </w:rPr>
        <w:t>R.H.Kuhn</w:t>
      </w:r>
      <w:r>
        <w:rPr>
          <w:rStyle w:val="translated-span"/>
          <w:sz w:val="18"/>
          <w:szCs w:val="18"/>
        </w:rPr>
        <w:t>，</w:t>
      </w:r>
      <w:r>
        <w:rPr>
          <w:rStyle w:val="translated-span"/>
          <w:sz w:val="18"/>
          <w:szCs w:val="18"/>
        </w:rPr>
        <w:t>D.A.Padua</w:t>
      </w:r>
      <w:r>
        <w:rPr>
          <w:rStyle w:val="translated-span"/>
          <w:sz w:val="18"/>
          <w:szCs w:val="18"/>
        </w:rPr>
        <w:t>，</w:t>
      </w:r>
      <w:r>
        <w:rPr>
          <w:rStyle w:val="translated-span"/>
          <w:sz w:val="18"/>
          <w:szCs w:val="18"/>
        </w:rPr>
        <w:t>B.Leasure</w:t>
      </w:r>
      <w:r>
        <w:rPr>
          <w:rStyle w:val="translated-span"/>
          <w:sz w:val="18"/>
          <w:szCs w:val="18"/>
        </w:rPr>
        <w:t>和</w:t>
      </w:r>
      <w:r>
        <w:rPr>
          <w:rStyle w:val="translated-span"/>
          <w:sz w:val="18"/>
          <w:szCs w:val="18"/>
        </w:rPr>
        <w:t>M.Wolfe</w:t>
      </w:r>
      <w:r>
        <w:rPr>
          <w:rStyle w:val="translated-span"/>
          <w:sz w:val="18"/>
          <w:szCs w:val="18"/>
        </w:rPr>
        <w:t>，</w:t>
      </w:r>
      <w:r>
        <w:rPr>
          <w:rStyle w:val="translated-span"/>
          <w:sz w:val="18"/>
          <w:szCs w:val="18"/>
        </w:rPr>
        <w:t>“</w:t>
      </w:r>
      <w:r>
        <w:rPr>
          <w:rStyle w:val="translated-span"/>
          <w:sz w:val="18"/>
          <w:szCs w:val="18"/>
        </w:rPr>
        <w:t>依赖图和编译器优化</w:t>
      </w:r>
      <w:r>
        <w:rPr>
          <w:rStyle w:val="translated-span"/>
          <w:sz w:val="18"/>
          <w:szCs w:val="18"/>
        </w:rPr>
        <w:t>”</w:t>
      </w:r>
      <w:r>
        <w:rPr>
          <w:rStyle w:val="translated-span"/>
          <w:sz w:val="18"/>
          <w:szCs w:val="18"/>
        </w:rPr>
        <w:t>，第八届</w:t>
      </w:r>
      <w:r>
        <w:rPr>
          <w:rStyle w:val="translated-span"/>
          <w:sz w:val="18"/>
          <w:szCs w:val="18"/>
        </w:rPr>
        <w:t>ACM SIGPLAN-SIGACT</w:t>
      </w:r>
      <w:r>
        <w:rPr>
          <w:rStyle w:val="translated-span"/>
          <w:sz w:val="18"/>
          <w:szCs w:val="18"/>
        </w:rPr>
        <w:t>编程语言原理研讨会论文集，</w:t>
      </w:r>
      <w:r>
        <w:rPr>
          <w:rStyle w:val="translated-span"/>
          <w:sz w:val="18"/>
          <w:szCs w:val="18"/>
        </w:rPr>
        <w:t>1981</w:t>
      </w:r>
      <w:r>
        <w:rPr>
          <w:rStyle w:val="translated-span"/>
          <w:sz w:val="18"/>
          <w:szCs w:val="18"/>
        </w:rPr>
        <w:t>年，第</w:t>
      </w:r>
      <w:r>
        <w:rPr>
          <w:rStyle w:val="translated-span"/>
          <w:sz w:val="18"/>
          <w:szCs w:val="18"/>
        </w:rPr>
        <w:t>207-218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 xml:space="preserve">[11] </w:t>
      </w:r>
      <w:r>
        <w:rPr>
          <w:rStyle w:val="translated-span"/>
          <w:sz w:val="18"/>
          <w:szCs w:val="18"/>
        </w:rPr>
        <w:t>吴志强、潘世华、陈福荣、龙国荣、张志强和菲利普，</w:t>
      </w:r>
      <w:r>
        <w:rPr>
          <w:rStyle w:val="translated-span"/>
          <w:sz w:val="18"/>
          <w:szCs w:val="18"/>
        </w:rPr>
        <w:t>“</w:t>
      </w:r>
      <w:r>
        <w:rPr>
          <w:rStyle w:val="translated-span"/>
          <w:sz w:val="18"/>
          <w:szCs w:val="18"/>
        </w:rPr>
        <w:t>图形神经网络的综合调查</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神经网络和学习系统学报，</w:t>
      </w:r>
      <w:r>
        <w:rPr>
          <w:rStyle w:val="translated-span"/>
          <w:sz w:val="18"/>
          <w:szCs w:val="18"/>
        </w:rPr>
        <w:t>2020</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[12] H.Gao</w:t>
      </w:r>
      <w:r>
        <w:rPr>
          <w:rStyle w:val="translated-span"/>
          <w:sz w:val="18"/>
          <w:szCs w:val="18"/>
        </w:rPr>
        <w:t>，</w:t>
      </w:r>
      <w:r>
        <w:rPr>
          <w:rStyle w:val="translated-span"/>
          <w:sz w:val="18"/>
          <w:szCs w:val="18"/>
        </w:rPr>
        <w:t>Z.Wang</w:t>
      </w:r>
      <w:r>
        <w:rPr>
          <w:rStyle w:val="translated-span"/>
          <w:sz w:val="18"/>
          <w:szCs w:val="18"/>
        </w:rPr>
        <w:t>和</w:t>
      </w:r>
      <w:r>
        <w:rPr>
          <w:rStyle w:val="translated-span"/>
          <w:sz w:val="18"/>
          <w:szCs w:val="18"/>
        </w:rPr>
        <w:t>S.Ji</w:t>
      </w:r>
      <w:r>
        <w:rPr>
          <w:rStyle w:val="translated-span"/>
          <w:sz w:val="18"/>
          <w:szCs w:val="18"/>
        </w:rPr>
        <w:t>，</w:t>
      </w:r>
      <w:r>
        <w:rPr>
          <w:rStyle w:val="translated-span"/>
          <w:sz w:val="18"/>
          <w:szCs w:val="18"/>
        </w:rPr>
        <w:t>“</w:t>
      </w:r>
      <w:r>
        <w:rPr>
          <w:rStyle w:val="translated-span"/>
          <w:sz w:val="18"/>
          <w:szCs w:val="18"/>
        </w:rPr>
        <w:t>大规模可学习图卷积网络</w:t>
      </w:r>
      <w:r>
        <w:rPr>
          <w:rStyle w:val="translated-span"/>
          <w:sz w:val="18"/>
          <w:szCs w:val="18"/>
        </w:rPr>
        <w:t>”</w:t>
      </w:r>
      <w:r>
        <w:rPr>
          <w:rStyle w:val="translated-span"/>
          <w:sz w:val="18"/>
          <w:szCs w:val="18"/>
        </w:rPr>
        <w:t>，第</w:t>
      </w:r>
      <w:r>
        <w:rPr>
          <w:rStyle w:val="translated-span"/>
          <w:sz w:val="18"/>
          <w:szCs w:val="18"/>
        </w:rPr>
        <w:t>24</w:t>
      </w:r>
      <w:r>
        <w:rPr>
          <w:rStyle w:val="translated-span"/>
          <w:sz w:val="18"/>
          <w:szCs w:val="18"/>
        </w:rPr>
        <w:t>届</w:t>
      </w:r>
      <w:r>
        <w:rPr>
          <w:rStyle w:val="translated-span"/>
          <w:sz w:val="18"/>
          <w:szCs w:val="18"/>
        </w:rPr>
        <w:t>ACM SIGKDD</w:t>
      </w:r>
      <w:r>
        <w:rPr>
          <w:rStyle w:val="translated-span"/>
          <w:sz w:val="18"/>
          <w:szCs w:val="18"/>
        </w:rPr>
        <w:t>国际知</w:t>
      </w:r>
      <w:r>
        <w:rPr>
          <w:rStyle w:val="translated-span"/>
          <w:sz w:val="18"/>
          <w:szCs w:val="18"/>
        </w:rPr>
        <w:t>识发现与数据挖掘会议论文集，</w:t>
      </w:r>
      <w:r>
        <w:rPr>
          <w:rStyle w:val="translated-span"/>
          <w:sz w:val="18"/>
          <w:szCs w:val="18"/>
        </w:rPr>
        <w:t>2018</w:t>
      </w:r>
      <w:r>
        <w:rPr>
          <w:rStyle w:val="translated-span"/>
          <w:sz w:val="18"/>
          <w:szCs w:val="18"/>
        </w:rPr>
        <w:t>年，第</w:t>
      </w:r>
      <w:r>
        <w:rPr>
          <w:rStyle w:val="translated-span"/>
          <w:sz w:val="18"/>
          <w:szCs w:val="18"/>
        </w:rPr>
        <w:t>1416-1424</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[13] Wu Y.Wu</w:t>
      </w:r>
      <w:r>
        <w:rPr>
          <w:rStyle w:val="translated-span"/>
          <w:sz w:val="18"/>
          <w:szCs w:val="18"/>
        </w:rPr>
        <w:t>，</w:t>
      </w:r>
      <w:r>
        <w:rPr>
          <w:rStyle w:val="translated-span"/>
          <w:sz w:val="18"/>
          <w:szCs w:val="18"/>
        </w:rPr>
        <w:t>X.Liu</w:t>
      </w:r>
      <w:r>
        <w:rPr>
          <w:rStyle w:val="translated-span"/>
          <w:sz w:val="18"/>
          <w:szCs w:val="18"/>
        </w:rPr>
        <w:t>，</w:t>
      </w:r>
      <w:r>
        <w:rPr>
          <w:rStyle w:val="translated-span"/>
          <w:sz w:val="18"/>
          <w:szCs w:val="18"/>
        </w:rPr>
        <w:t>Y.Feng</w:t>
      </w:r>
      <w:r>
        <w:rPr>
          <w:rStyle w:val="translated-span"/>
          <w:sz w:val="18"/>
          <w:szCs w:val="18"/>
        </w:rPr>
        <w:t>，</w:t>
      </w:r>
      <w:r>
        <w:rPr>
          <w:rStyle w:val="translated-span"/>
          <w:sz w:val="18"/>
          <w:szCs w:val="18"/>
        </w:rPr>
        <w:t>Z.Wang</w:t>
      </w:r>
      <w:r>
        <w:rPr>
          <w:rStyle w:val="translated-span"/>
          <w:sz w:val="18"/>
          <w:szCs w:val="18"/>
        </w:rPr>
        <w:t>和</w:t>
      </w:r>
      <w:r>
        <w:rPr>
          <w:rStyle w:val="translated-span"/>
          <w:sz w:val="18"/>
          <w:szCs w:val="18"/>
        </w:rPr>
        <w:t>D.Zhao</w:t>
      </w:r>
      <w:r>
        <w:rPr>
          <w:rStyle w:val="translated-span"/>
          <w:sz w:val="18"/>
          <w:szCs w:val="18"/>
        </w:rPr>
        <w:t>，</w:t>
      </w:r>
      <w:r>
        <w:rPr>
          <w:rStyle w:val="translated-span"/>
          <w:sz w:val="18"/>
          <w:szCs w:val="18"/>
        </w:rPr>
        <w:t>“</w:t>
      </w:r>
      <w:r>
        <w:rPr>
          <w:rStyle w:val="translated-span"/>
          <w:sz w:val="18"/>
          <w:szCs w:val="18"/>
        </w:rPr>
        <w:t>为实体对齐联合学习实体和关系表示法</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会议录：</w:t>
      </w:r>
      <w:r>
        <w:rPr>
          <w:rStyle w:val="translated-span"/>
          <w:sz w:val="18"/>
          <w:szCs w:val="18"/>
        </w:rPr>
        <w:t>1909.09317</w:t>
      </w:r>
      <w:r>
        <w:rPr>
          <w:rStyle w:val="translated-span"/>
          <w:sz w:val="18"/>
          <w:szCs w:val="18"/>
        </w:rPr>
        <w:t>，</w:t>
      </w:r>
      <w:r>
        <w:rPr>
          <w:rStyle w:val="translated-span"/>
          <w:sz w:val="18"/>
          <w:szCs w:val="18"/>
        </w:rPr>
        <w:t>2019</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[14] Xu</w:t>
      </w:r>
      <w:r>
        <w:rPr>
          <w:rStyle w:val="translated-span"/>
          <w:sz w:val="18"/>
          <w:szCs w:val="18"/>
        </w:rPr>
        <w:t>，</w:t>
      </w:r>
      <w:r>
        <w:rPr>
          <w:rStyle w:val="translated-span"/>
          <w:sz w:val="18"/>
          <w:szCs w:val="18"/>
        </w:rPr>
        <w:t>C.Liu</w:t>
      </w:r>
      <w:r>
        <w:rPr>
          <w:rStyle w:val="translated-span"/>
          <w:sz w:val="18"/>
          <w:szCs w:val="18"/>
        </w:rPr>
        <w:t>，</w:t>
      </w:r>
      <w:r>
        <w:rPr>
          <w:rStyle w:val="translated-span"/>
          <w:sz w:val="18"/>
          <w:szCs w:val="18"/>
        </w:rPr>
        <w:t>Q.Feng</w:t>
      </w:r>
      <w:r>
        <w:rPr>
          <w:rStyle w:val="translated-span"/>
          <w:sz w:val="18"/>
          <w:szCs w:val="18"/>
        </w:rPr>
        <w:t>，</w:t>
      </w:r>
      <w:r>
        <w:rPr>
          <w:rStyle w:val="translated-span"/>
          <w:sz w:val="18"/>
          <w:szCs w:val="18"/>
        </w:rPr>
        <w:t>H.Yin</w:t>
      </w:r>
      <w:r>
        <w:rPr>
          <w:rStyle w:val="translated-span"/>
          <w:sz w:val="18"/>
          <w:szCs w:val="18"/>
        </w:rPr>
        <w:t>，</w:t>
      </w:r>
      <w:r>
        <w:rPr>
          <w:rStyle w:val="translated-span"/>
          <w:sz w:val="18"/>
          <w:szCs w:val="18"/>
        </w:rPr>
        <w:t>L.Song</w:t>
      </w:r>
      <w:r>
        <w:rPr>
          <w:rStyle w:val="translated-span"/>
          <w:sz w:val="18"/>
          <w:szCs w:val="18"/>
        </w:rPr>
        <w:t>和</w:t>
      </w:r>
      <w:r>
        <w:rPr>
          <w:rStyle w:val="translated-span"/>
          <w:sz w:val="18"/>
          <w:szCs w:val="18"/>
        </w:rPr>
        <w:t>D.Song</w:t>
      </w:r>
      <w:r>
        <w:rPr>
          <w:rStyle w:val="translated-span"/>
          <w:sz w:val="18"/>
          <w:szCs w:val="18"/>
        </w:rPr>
        <w:t>，</w:t>
      </w:r>
      <w:r>
        <w:rPr>
          <w:rStyle w:val="translated-span"/>
          <w:sz w:val="18"/>
          <w:szCs w:val="18"/>
        </w:rPr>
        <w:t>“</w:t>
      </w:r>
      <w:r>
        <w:rPr>
          <w:rStyle w:val="translated-span"/>
          <w:sz w:val="18"/>
          <w:szCs w:val="18"/>
        </w:rPr>
        <w:t>基于神经网络的图形嵌入用于跨平台二进制代码相似性检测</w:t>
      </w:r>
      <w:r>
        <w:rPr>
          <w:rStyle w:val="translated-span"/>
          <w:sz w:val="18"/>
          <w:szCs w:val="18"/>
        </w:rPr>
        <w:t>”</w:t>
      </w:r>
      <w:r>
        <w:rPr>
          <w:rStyle w:val="translated-span"/>
          <w:sz w:val="18"/>
          <w:szCs w:val="18"/>
        </w:rPr>
        <w:t>，</w:t>
      </w:r>
      <w:r>
        <w:rPr>
          <w:rStyle w:val="translated-span"/>
          <w:sz w:val="18"/>
          <w:szCs w:val="18"/>
        </w:rPr>
        <w:t>2017</w:t>
      </w:r>
      <w:r>
        <w:rPr>
          <w:rStyle w:val="translated-span"/>
          <w:sz w:val="18"/>
          <w:szCs w:val="18"/>
        </w:rPr>
        <w:t>年</w:t>
      </w:r>
      <w:r>
        <w:rPr>
          <w:rStyle w:val="translated-span"/>
          <w:sz w:val="18"/>
          <w:szCs w:val="18"/>
        </w:rPr>
        <w:t>ACM SIGSAC</w:t>
      </w:r>
      <w:r>
        <w:rPr>
          <w:rStyle w:val="translated-span"/>
          <w:sz w:val="18"/>
          <w:szCs w:val="18"/>
        </w:rPr>
        <w:t>计算机与通信安全会议论文集，</w:t>
      </w:r>
      <w:r>
        <w:rPr>
          <w:rStyle w:val="translated-span"/>
          <w:sz w:val="18"/>
          <w:szCs w:val="18"/>
        </w:rPr>
        <w:t>2017</w:t>
      </w:r>
      <w:r>
        <w:rPr>
          <w:rStyle w:val="translated-span"/>
          <w:sz w:val="18"/>
          <w:szCs w:val="18"/>
        </w:rPr>
        <w:t>年，第</w:t>
      </w:r>
      <w:r>
        <w:rPr>
          <w:rStyle w:val="translated-span"/>
          <w:sz w:val="18"/>
          <w:szCs w:val="18"/>
        </w:rPr>
        <w:t>363-376</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[15] Zhou</w:t>
      </w:r>
      <w:r>
        <w:rPr>
          <w:rStyle w:val="translated-span"/>
          <w:sz w:val="18"/>
          <w:szCs w:val="18"/>
        </w:rPr>
        <w:t>，</w:t>
      </w:r>
      <w:r>
        <w:rPr>
          <w:rStyle w:val="translated-span"/>
          <w:sz w:val="18"/>
          <w:szCs w:val="18"/>
        </w:rPr>
        <w:t>S.Liu</w:t>
      </w:r>
      <w:r>
        <w:rPr>
          <w:rStyle w:val="translated-span"/>
          <w:sz w:val="18"/>
          <w:szCs w:val="18"/>
        </w:rPr>
        <w:t>，</w:t>
      </w:r>
      <w:r>
        <w:rPr>
          <w:rStyle w:val="translated-span"/>
          <w:sz w:val="18"/>
          <w:szCs w:val="18"/>
        </w:rPr>
        <w:t>J.Siow</w:t>
      </w:r>
      <w:r>
        <w:rPr>
          <w:rStyle w:val="translated-span"/>
          <w:sz w:val="18"/>
          <w:szCs w:val="18"/>
        </w:rPr>
        <w:t>，</w:t>
      </w:r>
      <w:r>
        <w:rPr>
          <w:rStyle w:val="translated-span"/>
          <w:sz w:val="18"/>
          <w:szCs w:val="18"/>
        </w:rPr>
        <w:t>X.Du</w:t>
      </w:r>
      <w:r>
        <w:rPr>
          <w:rStyle w:val="translated-span"/>
          <w:sz w:val="18"/>
          <w:szCs w:val="18"/>
        </w:rPr>
        <w:t>和</w:t>
      </w:r>
      <w:r>
        <w:rPr>
          <w:rStyle w:val="translated-span"/>
          <w:sz w:val="18"/>
          <w:szCs w:val="18"/>
        </w:rPr>
        <w:t>Y.Liu</w:t>
      </w:r>
      <w:r>
        <w:rPr>
          <w:rStyle w:val="translated-span"/>
          <w:sz w:val="18"/>
          <w:szCs w:val="18"/>
        </w:rPr>
        <w:t>，</w:t>
      </w:r>
      <w:r>
        <w:rPr>
          <w:rStyle w:val="translated-span"/>
          <w:sz w:val="18"/>
          <w:szCs w:val="18"/>
        </w:rPr>
        <w:t>“</w:t>
      </w:r>
      <w:r>
        <w:rPr>
          <w:rStyle w:val="translated-span"/>
          <w:sz w:val="18"/>
          <w:szCs w:val="18"/>
        </w:rPr>
        <w:t>设备：通过图形神经网络学习综合程序语义的有效漏洞识别</w:t>
      </w:r>
      <w:r>
        <w:rPr>
          <w:rStyle w:val="translated-span"/>
          <w:sz w:val="18"/>
          <w:szCs w:val="18"/>
        </w:rPr>
        <w:t>”</w:t>
      </w:r>
      <w:r>
        <w:rPr>
          <w:rStyle w:val="translated-span"/>
          <w:sz w:val="18"/>
          <w:szCs w:val="18"/>
        </w:rPr>
        <w:t>，神经信息处理系统进展论文集，</w:t>
      </w:r>
      <w:r>
        <w:rPr>
          <w:rStyle w:val="translated-span"/>
          <w:sz w:val="18"/>
          <w:szCs w:val="18"/>
        </w:rPr>
        <w:t>2019</w:t>
      </w:r>
      <w:r>
        <w:rPr>
          <w:rStyle w:val="translated-span"/>
          <w:sz w:val="18"/>
          <w:szCs w:val="18"/>
        </w:rPr>
        <w:t>年，第</w:t>
      </w:r>
      <w:r>
        <w:rPr>
          <w:rStyle w:val="translated-span"/>
          <w:sz w:val="18"/>
          <w:szCs w:val="18"/>
        </w:rPr>
        <w:t>10197-10207</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[16] M.Pradel</w:t>
      </w:r>
      <w:r>
        <w:rPr>
          <w:rStyle w:val="translated-span"/>
          <w:sz w:val="18"/>
          <w:szCs w:val="18"/>
        </w:rPr>
        <w:t>和</w:t>
      </w:r>
      <w:r>
        <w:rPr>
          <w:rStyle w:val="translated-span"/>
          <w:sz w:val="18"/>
          <w:szCs w:val="18"/>
        </w:rPr>
        <w:t>K.Sen</w:t>
      </w:r>
      <w:r>
        <w:rPr>
          <w:rStyle w:val="translated-span"/>
          <w:sz w:val="18"/>
          <w:szCs w:val="18"/>
        </w:rPr>
        <w:t>，</w:t>
      </w:r>
      <w:r>
        <w:rPr>
          <w:rStyle w:val="translated-span"/>
          <w:sz w:val="18"/>
          <w:szCs w:val="18"/>
        </w:rPr>
        <w:t>“Deepbugs:</w:t>
      </w:r>
      <w:r>
        <w:rPr>
          <w:rStyle w:val="translated-span"/>
          <w:sz w:val="18"/>
          <w:szCs w:val="18"/>
        </w:rPr>
        <w:t>基于名称的错误检测的学习方法</w:t>
      </w:r>
      <w:r>
        <w:rPr>
          <w:rStyle w:val="translated-span"/>
          <w:sz w:val="18"/>
          <w:szCs w:val="18"/>
        </w:rPr>
        <w:t>”</w:t>
      </w:r>
      <w:r>
        <w:rPr>
          <w:rStyle w:val="translated-span"/>
          <w:sz w:val="18"/>
          <w:szCs w:val="18"/>
        </w:rPr>
        <w:t>，《编程语言</w:t>
      </w:r>
      <w:r>
        <w:rPr>
          <w:rStyle w:val="translated-span"/>
          <w:sz w:val="18"/>
          <w:szCs w:val="18"/>
        </w:rPr>
        <w:t>ACM</w:t>
      </w:r>
      <w:r>
        <w:rPr>
          <w:rStyle w:val="translated-span"/>
          <w:sz w:val="18"/>
          <w:szCs w:val="18"/>
        </w:rPr>
        <w:t>会议录》，第</w:t>
      </w:r>
      <w:r>
        <w:rPr>
          <w:rStyle w:val="translated-span"/>
          <w:sz w:val="18"/>
          <w:szCs w:val="18"/>
        </w:rPr>
        <w:t>2</w:t>
      </w:r>
      <w:r>
        <w:rPr>
          <w:rStyle w:val="translated-span"/>
          <w:sz w:val="18"/>
          <w:szCs w:val="18"/>
        </w:rPr>
        <w:t>卷，</w:t>
      </w:r>
      <w:r>
        <w:rPr>
          <w:rStyle w:val="translated-span"/>
          <w:sz w:val="18"/>
          <w:szCs w:val="18"/>
        </w:rPr>
        <w:t>no.OOPSLA</w:t>
      </w:r>
      <w:r>
        <w:rPr>
          <w:rStyle w:val="translated-span"/>
          <w:sz w:val="18"/>
          <w:szCs w:val="18"/>
        </w:rPr>
        <w:t>，第</w:t>
      </w:r>
      <w:r>
        <w:rPr>
          <w:rStyle w:val="translated-span"/>
          <w:sz w:val="18"/>
          <w:szCs w:val="18"/>
        </w:rPr>
        <w:t>1-252018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[17] C.Cummins</w:t>
      </w:r>
      <w:r>
        <w:rPr>
          <w:rStyle w:val="translated-span"/>
          <w:sz w:val="18"/>
          <w:szCs w:val="18"/>
        </w:rPr>
        <w:t>、</w:t>
      </w:r>
      <w:r>
        <w:rPr>
          <w:rStyle w:val="translated-span"/>
          <w:sz w:val="18"/>
          <w:szCs w:val="18"/>
        </w:rPr>
        <w:t>P.Petoumenos</w:t>
      </w:r>
      <w:r>
        <w:rPr>
          <w:rStyle w:val="translated-span"/>
          <w:sz w:val="18"/>
          <w:szCs w:val="18"/>
        </w:rPr>
        <w:t>、</w:t>
      </w:r>
      <w:r>
        <w:rPr>
          <w:rStyle w:val="translated-span"/>
          <w:sz w:val="18"/>
          <w:szCs w:val="18"/>
        </w:rPr>
        <w:t>A.Murray</w:t>
      </w:r>
      <w:r>
        <w:rPr>
          <w:rStyle w:val="translated-span"/>
          <w:sz w:val="18"/>
          <w:szCs w:val="18"/>
        </w:rPr>
        <w:t>和</w:t>
      </w:r>
      <w:r>
        <w:rPr>
          <w:rStyle w:val="translated-span"/>
          <w:sz w:val="18"/>
          <w:szCs w:val="18"/>
        </w:rPr>
        <w:t>H.Leather</w:t>
      </w:r>
      <w:r>
        <w:rPr>
          <w:rStyle w:val="translated-span"/>
          <w:sz w:val="18"/>
          <w:szCs w:val="18"/>
        </w:rPr>
        <w:t>，</w:t>
      </w:r>
      <w:r>
        <w:rPr>
          <w:rStyle w:val="translated-span"/>
          <w:sz w:val="18"/>
          <w:szCs w:val="18"/>
        </w:rPr>
        <w:t>“</w:t>
      </w:r>
      <w:r>
        <w:rPr>
          <w:rStyle w:val="translated-span"/>
          <w:sz w:val="18"/>
          <w:szCs w:val="18"/>
        </w:rPr>
        <w:t>通过深度学习实现编译器模糊化</w:t>
      </w:r>
      <w:r>
        <w:rPr>
          <w:rStyle w:val="translated-span"/>
          <w:sz w:val="18"/>
          <w:szCs w:val="18"/>
        </w:rPr>
        <w:t>”</w:t>
      </w:r>
      <w:r>
        <w:rPr>
          <w:rStyle w:val="translated-span"/>
          <w:sz w:val="18"/>
          <w:szCs w:val="18"/>
        </w:rPr>
        <w:t>，第</w:t>
      </w:r>
      <w:r>
        <w:rPr>
          <w:rStyle w:val="translated-span"/>
          <w:sz w:val="18"/>
          <w:szCs w:val="18"/>
        </w:rPr>
        <w:t>27</w:t>
      </w:r>
      <w:r>
        <w:rPr>
          <w:rStyle w:val="translated-span"/>
          <w:sz w:val="18"/>
          <w:szCs w:val="18"/>
        </w:rPr>
        <w:t>届</w:t>
      </w:r>
      <w:r>
        <w:rPr>
          <w:rStyle w:val="translated-span"/>
          <w:sz w:val="18"/>
          <w:szCs w:val="18"/>
        </w:rPr>
        <w:t>ACM S</w:t>
      </w:r>
      <w:r>
        <w:rPr>
          <w:rStyle w:val="translated-span"/>
          <w:sz w:val="18"/>
          <w:szCs w:val="18"/>
        </w:rPr>
        <w:t>IGSOFT</w:t>
      </w:r>
      <w:r>
        <w:rPr>
          <w:rStyle w:val="translated-span"/>
          <w:sz w:val="18"/>
          <w:szCs w:val="18"/>
        </w:rPr>
        <w:t>软件测试与分析国际研讨会论文集，</w:t>
      </w:r>
      <w:r>
        <w:rPr>
          <w:rStyle w:val="translated-span"/>
          <w:sz w:val="18"/>
          <w:szCs w:val="18"/>
        </w:rPr>
        <w:t>2018</w:t>
      </w:r>
      <w:r>
        <w:rPr>
          <w:rStyle w:val="translated-span"/>
          <w:sz w:val="18"/>
          <w:szCs w:val="18"/>
        </w:rPr>
        <w:t>年，第</w:t>
      </w:r>
      <w:r>
        <w:rPr>
          <w:rStyle w:val="translated-span"/>
          <w:sz w:val="18"/>
          <w:szCs w:val="18"/>
        </w:rPr>
        <w:t>95-105</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[18] H.Perl</w:t>
      </w:r>
      <w:r>
        <w:rPr>
          <w:rStyle w:val="translated-span"/>
          <w:sz w:val="18"/>
          <w:szCs w:val="18"/>
        </w:rPr>
        <w:t>、</w:t>
      </w:r>
      <w:r>
        <w:rPr>
          <w:rStyle w:val="translated-span"/>
          <w:sz w:val="18"/>
          <w:szCs w:val="18"/>
        </w:rPr>
        <w:t>S.Dechand</w:t>
      </w:r>
      <w:r>
        <w:rPr>
          <w:rStyle w:val="translated-span"/>
          <w:sz w:val="18"/>
          <w:szCs w:val="18"/>
        </w:rPr>
        <w:t>、</w:t>
      </w:r>
      <w:r>
        <w:rPr>
          <w:rStyle w:val="translated-span"/>
          <w:sz w:val="18"/>
          <w:szCs w:val="18"/>
        </w:rPr>
        <w:t>M.Smith</w:t>
      </w:r>
      <w:r>
        <w:rPr>
          <w:rStyle w:val="translated-span"/>
          <w:sz w:val="18"/>
          <w:szCs w:val="18"/>
        </w:rPr>
        <w:t>、</w:t>
      </w:r>
      <w:r>
        <w:rPr>
          <w:rStyle w:val="translated-span"/>
          <w:sz w:val="18"/>
          <w:szCs w:val="18"/>
        </w:rPr>
        <w:t>D.Arp</w:t>
      </w:r>
      <w:r>
        <w:rPr>
          <w:rStyle w:val="translated-span"/>
          <w:sz w:val="18"/>
          <w:szCs w:val="18"/>
        </w:rPr>
        <w:t>、</w:t>
      </w:r>
      <w:r>
        <w:rPr>
          <w:rStyle w:val="translated-span"/>
          <w:sz w:val="18"/>
          <w:szCs w:val="18"/>
        </w:rPr>
        <w:t>F.Yamaguchi</w:t>
      </w:r>
      <w:r>
        <w:rPr>
          <w:rStyle w:val="translated-span"/>
          <w:sz w:val="18"/>
          <w:szCs w:val="18"/>
        </w:rPr>
        <w:t>、</w:t>
      </w:r>
      <w:r>
        <w:rPr>
          <w:rStyle w:val="translated-span"/>
          <w:sz w:val="18"/>
          <w:szCs w:val="18"/>
        </w:rPr>
        <w:t>K.Rieck</w:t>
      </w:r>
      <w:r>
        <w:rPr>
          <w:rStyle w:val="translated-span"/>
          <w:sz w:val="18"/>
          <w:szCs w:val="18"/>
        </w:rPr>
        <w:t>、</w:t>
      </w:r>
      <w:r>
        <w:rPr>
          <w:rStyle w:val="translated-span"/>
          <w:sz w:val="18"/>
          <w:szCs w:val="18"/>
        </w:rPr>
        <w:t>S.Fahl</w:t>
      </w:r>
      <w:r>
        <w:rPr>
          <w:rStyle w:val="translated-span"/>
          <w:sz w:val="18"/>
          <w:szCs w:val="18"/>
        </w:rPr>
        <w:t>和</w:t>
      </w:r>
      <w:r>
        <w:rPr>
          <w:rStyle w:val="translated-span"/>
          <w:sz w:val="18"/>
          <w:szCs w:val="18"/>
        </w:rPr>
        <w:t>Y.Acar</w:t>
      </w:r>
      <w:r>
        <w:rPr>
          <w:rStyle w:val="translated-span"/>
          <w:sz w:val="18"/>
          <w:szCs w:val="18"/>
        </w:rPr>
        <w:t>，</w:t>
      </w:r>
      <w:r>
        <w:rPr>
          <w:rStyle w:val="translated-span"/>
          <w:sz w:val="18"/>
          <w:szCs w:val="18"/>
        </w:rPr>
        <w:t>“Vccfinder</w:t>
      </w:r>
      <w:r>
        <w:rPr>
          <w:rStyle w:val="translated-span"/>
          <w:sz w:val="18"/>
          <w:szCs w:val="18"/>
        </w:rPr>
        <w:t>：发现开源项目中的潜在漏洞以协助代码审计</w:t>
      </w:r>
      <w:r>
        <w:rPr>
          <w:rStyle w:val="translated-span"/>
          <w:sz w:val="18"/>
          <w:szCs w:val="18"/>
        </w:rPr>
        <w:t>”</w:t>
      </w:r>
      <w:r>
        <w:rPr>
          <w:rStyle w:val="translated-span"/>
          <w:sz w:val="18"/>
          <w:szCs w:val="18"/>
        </w:rPr>
        <w:t>，《第</w:t>
      </w:r>
      <w:r>
        <w:rPr>
          <w:rStyle w:val="translated-span"/>
          <w:sz w:val="18"/>
          <w:szCs w:val="18"/>
        </w:rPr>
        <w:t>22</w:t>
      </w:r>
      <w:r>
        <w:rPr>
          <w:rStyle w:val="translated-span"/>
          <w:sz w:val="18"/>
          <w:szCs w:val="18"/>
        </w:rPr>
        <w:t>届</w:t>
      </w:r>
      <w:r>
        <w:rPr>
          <w:rStyle w:val="translated-span"/>
          <w:sz w:val="18"/>
          <w:szCs w:val="18"/>
        </w:rPr>
        <w:t>ACM SIGSAC</w:t>
      </w:r>
      <w:r>
        <w:rPr>
          <w:rStyle w:val="translated-span"/>
          <w:sz w:val="18"/>
          <w:szCs w:val="18"/>
        </w:rPr>
        <w:t>计算机和通信安全会议记录》，</w:t>
      </w:r>
      <w:r>
        <w:rPr>
          <w:rStyle w:val="translated-span"/>
          <w:sz w:val="18"/>
          <w:szCs w:val="18"/>
        </w:rPr>
        <w:t>2015</w:t>
      </w:r>
      <w:r>
        <w:rPr>
          <w:rStyle w:val="translated-span"/>
          <w:sz w:val="18"/>
          <w:szCs w:val="18"/>
        </w:rPr>
        <w:t>年，第</w:t>
      </w:r>
      <w:r>
        <w:rPr>
          <w:rStyle w:val="translated-span"/>
          <w:sz w:val="18"/>
          <w:szCs w:val="18"/>
        </w:rPr>
        <w:t>426-437</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 xml:space="preserve">[19] </w:t>
      </w:r>
      <w:r>
        <w:rPr>
          <w:rStyle w:val="translated-span"/>
          <w:sz w:val="18"/>
          <w:szCs w:val="18"/>
        </w:rPr>
        <w:t>李泽民、邹德明、徐世华、金海华、齐海华和胡志强，</w:t>
      </w:r>
      <w:r>
        <w:rPr>
          <w:rStyle w:val="translated-span"/>
          <w:sz w:val="18"/>
          <w:szCs w:val="18"/>
        </w:rPr>
        <w:t>“Vulpecker</w:t>
      </w:r>
      <w:r>
        <w:rPr>
          <w:rStyle w:val="translated-span"/>
          <w:sz w:val="18"/>
          <w:szCs w:val="18"/>
        </w:rPr>
        <w:t>：基于代码相似性分析的自动漏洞检测系统</w:t>
      </w:r>
      <w:r>
        <w:rPr>
          <w:rStyle w:val="translated-span"/>
          <w:sz w:val="18"/>
          <w:szCs w:val="18"/>
        </w:rPr>
        <w:t>”</w:t>
      </w:r>
      <w:r>
        <w:rPr>
          <w:rStyle w:val="translated-span"/>
          <w:sz w:val="18"/>
          <w:szCs w:val="18"/>
        </w:rPr>
        <w:t>，载于</w:t>
      </w:r>
      <w:r>
        <w:rPr>
          <w:rStyle w:val="translated-span"/>
          <w:sz w:val="18"/>
          <w:szCs w:val="18"/>
        </w:rPr>
        <w:t>2016</w:t>
      </w:r>
      <w:r>
        <w:rPr>
          <w:rStyle w:val="translated-span"/>
          <w:sz w:val="18"/>
          <w:szCs w:val="18"/>
        </w:rPr>
        <w:t>年第</w:t>
      </w:r>
      <w:r>
        <w:rPr>
          <w:rStyle w:val="translated-span"/>
          <w:sz w:val="18"/>
          <w:szCs w:val="18"/>
        </w:rPr>
        <w:t>32</w:t>
      </w:r>
      <w:r>
        <w:rPr>
          <w:rStyle w:val="translated-span"/>
          <w:sz w:val="18"/>
          <w:szCs w:val="18"/>
        </w:rPr>
        <w:t>届计算机安全应用年会论文集，第</w:t>
      </w:r>
      <w:r>
        <w:rPr>
          <w:rStyle w:val="translated-span"/>
          <w:sz w:val="18"/>
          <w:szCs w:val="18"/>
        </w:rPr>
        <w:t>201-213</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[20] A.Sabetta</w:t>
      </w:r>
      <w:r>
        <w:rPr>
          <w:rStyle w:val="translated-span"/>
          <w:sz w:val="18"/>
          <w:szCs w:val="18"/>
        </w:rPr>
        <w:t>和</w:t>
      </w:r>
      <w:r>
        <w:rPr>
          <w:rStyle w:val="translated-span"/>
          <w:sz w:val="18"/>
          <w:szCs w:val="18"/>
        </w:rPr>
        <w:t>M.Bezzi</w:t>
      </w:r>
      <w:r>
        <w:rPr>
          <w:rStyle w:val="translated-span"/>
          <w:sz w:val="18"/>
          <w:szCs w:val="18"/>
        </w:rPr>
        <w:t>，</w:t>
      </w:r>
      <w:r>
        <w:rPr>
          <w:rStyle w:val="translated-span"/>
          <w:sz w:val="18"/>
          <w:szCs w:val="18"/>
        </w:rPr>
        <w:t>“</w:t>
      </w:r>
      <w:r>
        <w:rPr>
          <w:rStyle w:val="translated-span"/>
          <w:sz w:val="18"/>
          <w:szCs w:val="18"/>
        </w:rPr>
        <w:t>安全相关承诺自动分类的实用方法</w:t>
      </w:r>
      <w:r>
        <w:rPr>
          <w:rStyle w:val="translated-span"/>
          <w:sz w:val="18"/>
          <w:szCs w:val="18"/>
        </w:rPr>
        <w:t>”</w:t>
      </w:r>
      <w:r>
        <w:rPr>
          <w:rStyle w:val="translated-span"/>
          <w:sz w:val="18"/>
          <w:szCs w:val="18"/>
        </w:rPr>
        <w:t>，发表于</w:t>
      </w:r>
      <w:r>
        <w:rPr>
          <w:rStyle w:val="translated-span"/>
          <w:sz w:val="18"/>
          <w:szCs w:val="18"/>
        </w:rPr>
        <w:t>2018</w:t>
      </w:r>
      <w:r>
        <w:rPr>
          <w:rStyle w:val="translated-span"/>
          <w:sz w:val="18"/>
          <w:szCs w:val="18"/>
        </w:rPr>
        <w:t>年</w:t>
      </w:r>
      <w:r>
        <w:rPr>
          <w:rStyle w:val="translated-span"/>
          <w:sz w:val="18"/>
          <w:szCs w:val="18"/>
        </w:rPr>
        <w:t>IEEE</w:t>
      </w:r>
      <w:r>
        <w:rPr>
          <w:rStyle w:val="translated-span"/>
          <w:sz w:val="18"/>
          <w:szCs w:val="18"/>
        </w:rPr>
        <w:t>国际软件维护和发展会议（</w:t>
      </w:r>
      <w:r>
        <w:rPr>
          <w:rStyle w:val="translated-span"/>
          <w:sz w:val="18"/>
          <w:szCs w:val="18"/>
        </w:rPr>
        <w:t>ICSME</w:t>
      </w:r>
      <w:r>
        <w:rPr>
          <w:rStyle w:val="translated-span"/>
          <w:sz w:val="18"/>
          <w:szCs w:val="18"/>
        </w:rPr>
        <w:t>）论文集</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2018</w:t>
      </w:r>
      <w:r>
        <w:rPr>
          <w:rStyle w:val="translated-span"/>
          <w:sz w:val="18"/>
          <w:szCs w:val="18"/>
        </w:rPr>
        <w:t>年，第</w:t>
      </w:r>
      <w:r>
        <w:rPr>
          <w:rStyle w:val="translated-span"/>
          <w:sz w:val="18"/>
          <w:szCs w:val="18"/>
        </w:rPr>
        <w:t>579-582</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[21]R.A.Jacobs</w:t>
      </w:r>
      <w:r>
        <w:rPr>
          <w:rStyle w:val="translated-span"/>
          <w:sz w:val="18"/>
          <w:szCs w:val="18"/>
        </w:rPr>
        <w:t>，</w:t>
      </w:r>
      <w:r>
        <w:rPr>
          <w:rStyle w:val="translated-span"/>
          <w:sz w:val="18"/>
          <w:szCs w:val="18"/>
        </w:rPr>
        <w:t>M.I.Jordan</w:t>
      </w:r>
      <w:r>
        <w:rPr>
          <w:rStyle w:val="translated-span"/>
          <w:sz w:val="18"/>
          <w:szCs w:val="18"/>
        </w:rPr>
        <w:t>，</w:t>
      </w:r>
      <w:r>
        <w:rPr>
          <w:rStyle w:val="translated-span"/>
          <w:sz w:val="18"/>
          <w:szCs w:val="18"/>
        </w:rPr>
        <w:t>S.J.Nowlan</w:t>
      </w:r>
      <w:r>
        <w:rPr>
          <w:rStyle w:val="translated-span"/>
          <w:sz w:val="18"/>
          <w:szCs w:val="18"/>
        </w:rPr>
        <w:t>和</w:t>
      </w:r>
      <w:r>
        <w:rPr>
          <w:rStyle w:val="translated-span"/>
          <w:sz w:val="18"/>
          <w:szCs w:val="18"/>
        </w:rPr>
        <w:t>G.E.Hinton</w:t>
      </w:r>
      <w:r>
        <w:rPr>
          <w:rStyle w:val="translated-span"/>
          <w:sz w:val="18"/>
          <w:szCs w:val="18"/>
        </w:rPr>
        <w:t>，</w:t>
      </w:r>
      <w:r>
        <w:rPr>
          <w:rStyle w:val="translated-span"/>
          <w:sz w:val="18"/>
          <w:szCs w:val="18"/>
        </w:rPr>
        <w:t>“</w:t>
      </w:r>
      <w:r>
        <w:rPr>
          <w:rStyle w:val="translated-span"/>
          <w:sz w:val="18"/>
          <w:szCs w:val="18"/>
        </w:rPr>
        <w:t>本地专家的自适应混合</w:t>
      </w:r>
      <w:r>
        <w:rPr>
          <w:rStyle w:val="translated-span"/>
          <w:sz w:val="18"/>
          <w:szCs w:val="18"/>
        </w:rPr>
        <w:t>”</w:t>
      </w:r>
      <w:r>
        <w:rPr>
          <w:rStyle w:val="translated-span"/>
          <w:sz w:val="18"/>
          <w:szCs w:val="18"/>
        </w:rPr>
        <w:t>，《神经计算学报》，第</w:t>
      </w:r>
      <w:r>
        <w:rPr>
          <w:rStyle w:val="translated-span"/>
          <w:sz w:val="18"/>
          <w:szCs w:val="18"/>
        </w:rPr>
        <w:t>3</w:t>
      </w:r>
      <w:r>
        <w:rPr>
          <w:rStyle w:val="translated-span"/>
          <w:sz w:val="18"/>
          <w:szCs w:val="18"/>
        </w:rPr>
        <w:t>卷，第</w:t>
      </w:r>
      <w:r>
        <w:rPr>
          <w:rStyle w:val="translated-span"/>
          <w:sz w:val="18"/>
          <w:szCs w:val="18"/>
        </w:rPr>
        <w:t>1</w:t>
      </w:r>
      <w:r>
        <w:rPr>
          <w:rStyle w:val="translated-span"/>
          <w:sz w:val="18"/>
          <w:szCs w:val="18"/>
        </w:rPr>
        <w:t>期，第</w:t>
      </w:r>
      <w:r>
        <w:rPr>
          <w:rStyle w:val="translated-span"/>
          <w:sz w:val="18"/>
          <w:szCs w:val="18"/>
        </w:rPr>
        <w:t>79-87</w:t>
      </w:r>
      <w:r>
        <w:rPr>
          <w:rStyle w:val="translated-span"/>
          <w:sz w:val="18"/>
          <w:szCs w:val="18"/>
        </w:rPr>
        <w:t>页，</w:t>
      </w:r>
      <w:r>
        <w:rPr>
          <w:rStyle w:val="translated-span"/>
          <w:sz w:val="18"/>
          <w:szCs w:val="18"/>
        </w:rPr>
        <w:t>1991</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[22]G.Shafer</w:t>
      </w:r>
      <w:r>
        <w:rPr>
          <w:rStyle w:val="translated-span"/>
          <w:sz w:val="18"/>
          <w:szCs w:val="18"/>
        </w:rPr>
        <w:t>和</w:t>
      </w:r>
      <w:r>
        <w:rPr>
          <w:rStyle w:val="translated-span"/>
          <w:sz w:val="18"/>
          <w:szCs w:val="18"/>
        </w:rPr>
        <w:t>V.Vovk</w:t>
      </w:r>
      <w:r>
        <w:rPr>
          <w:rStyle w:val="translated-span"/>
          <w:sz w:val="18"/>
          <w:szCs w:val="18"/>
        </w:rPr>
        <w:t>，</w:t>
      </w:r>
      <w:r>
        <w:rPr>
          <w:rStyle w:val="translated-span"/>
          <w:sz w:val="18"/>
          <w:szCs w:val="18"/>
        </w:rPr>
        <w:t>“</w:t>
      </w:r>
      <w:r>
        <w:rPr>
          <w:rStyle w:val="translated-span"/>
          <w:sz w:val="18"/>
          <w:szCs w:val="18"/>
        </w:rPr>
        <w:t>保形预测教程</w:t>
      </w:r>
      <w:r>
        <w:rPr>
          <w:rStyle w:val="translated-span"/>
          <w:sz w:val="18"/>
          <w:szCs w:val="18"/>
        </w:rPr>
        <w:t>”</w:t>
      </w:r>
      <w:r>
        <w:rPr>
          <w:rStyle w:val="translated-span"/>
          <w:sz w:val="18"/>
          <w:szCs w:val="18"/>
        </w:rPr>
        <w:t>，《机器学习研究杂志》，第</w:t>
      </w:r>
      <w:r>
        <w:rPr>
          <w:rStyle w:val="translated-span"/>
          <w:sz w:val="18"/>
          <w:szCs w:val="18"/>
        </w:rPr>
        <w:t>9</w:t>
      </w:r>
      <w:r>
        <w:rPr>
          <w:rStyle w:val="translated-span"/>
          <w:sz w:val="18"/>
          <w:szCs w:val="18"/>
        </w:rPr>
        <w:t>卷，</w:t>
      </w:r>
      <w:r>
        <w:rPr>
          <w:rStyle w:val="translated-span"/>
          <w:sz w:val="18"/>
          <w:szCs w:val="18"/>
        </w:rPr>
        <w:t>3</w:t>
      </w:r>
      <w:r>
        <w:rPr>
          <w:rStyle w:val="translated-span"/>
          <w:sz w:val="18"/>
          <w:szCs w:val="18"/>
        </w:rPr>
        <w:t>月号，第</w:t>
      </w:r>
      <w:r>
        <w:rPr>
          <w:rStyle w:val="translated-span"/>
          <w:sz w:val="18"/>
          <w:szCs w:val="18"/>
        </w:rPr>
        <w:t>371-4212008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[23]Y.Zhou</w:t>
      </w:r>
      <w:r>
        <w:rPr>
          <w:rStyle w:val="translated-span"/>
          <w:sz w:val="18"/>
          <w:szCs w:val="18"/>
        </w:rPr>
        <w:t>和</w:t>
      </w:r>
      <w:r>
        <w:rPr>
          <w:rStyle w:val="translated-span"/>
          <w:sz w:val="18"/>
          <w:szCs w:val="18"/>
        </w:rPr>
        <w:t>A.Sharma</w:t>
      </w:r>
      <w:r>
        <w:rPr>
          <w:rStyle w:val="translated-span"/>
          <w:sz w:val="18"/>
          <w:szCs w:val="18"/>
        </w:rPr>
        <w:t>，</w:t>
      </w:r>
      <w:r>
        <w:rPr>
          <w:rStyle w:val="translated-span"/>
          <w:sz w:val="18"/>
          <w:szCs w:val="18"/>
        </w:rPr>
        <w:t>“</w:t>
      </w:r>
      <w:r>
        <w:rPr>
          <w:rStyle w:val="translated-span"/>
          <w:sz w:val="18"/>
          <w:szCs w:val="18"/>
        </w:rPr>
        <w:t>从提交消息和错误报告中自动识别安全问题</w:t>
      </w:r>
      <w:r>
        <w:rPr>
          <w:rStyle w:val="translated-span"/>
          <w:sz w:val="18"/>
          <w:szCs w:val="18"/>
        </w:rPr>
        <w:t>”</w:t>
      </w:r>
      <w:r>
        <w:rPr>
          <w:rStyle w:val="translated-span"/>
          <w:sz w:val="18"/>
          <w:szCs w:val="18"/>
        </w:rPr>
        <w:t>，载于</w:t>
      </w:r>
      <w:r>
        <w:rPr>
          <w:rStyle w:val="translated-span"/>
          <w:sz w:val="18"/>
          <w:szCs w:val="18"/>
        </w:rPr>
        <w:t>2017</w:t>
      </w:r>
      <w:r>
        <w:rPr>
          <w:rStyle w:val="translated-span"/>
          <w:sz w:val="18"/>
          <w:szCs w:val="18"/>
        </w:rPr>
        <w:t>年软件工程基础第</w:t>
      </w:r>
      <w:r>
        <w:rPr>
          <w:rStyle w:val="translated-span"/>
          <w:sz w:val="18"/>
          <w:szCs w:val="18"/>
        </w:rPr>
        <w:t>11</w:t>
      </w:r>
      <w:r>
        <w:rPr>
          <w:rStyle w:val="translated-span"/>
          <w:sz w:val="18"/>
          <w:szCs w:val="18"/>
        </w:rPr>
        <w:t>次联合会议记录，</w:t>
      </w:r>
      <w:r>
        <w:rPr>
          <w:rStyle w:val="translated-span"/>
          <w:sz w:val="18"/>
          <w:szCs w:val="18"/>
        </w:rPr>
        <w:t>2017</w:t>
      </w:r>
      <w:r>
        <w:rPr>
          <w:rStyle w:val="translated-span"/>
          <w:sz w:val="18"/>
          <w:szCs w:val="18"/>
        </w:rPr>
        <w:t>年，第</w:t>
      </w:r>
      <w:r>
        <w:rPr>
          <w:rStyle w:val="translated-span"/>
          <w:sz w:val="18"/>
          <w:szCs w:val="18"/>
        </w:rPr>
        <w:t>914-919</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[24]X.Wang</w:t>
      </w:r>
      <w:r>
        <w:rPr>
          <w:rStyle w:val="translated-span"/>
          <w:sz w:val="18"/>
          <w:szCs w:val="18"/>
        </w:rPr>
        <w:t>、</w:t>
      </w:r>
      <w:r>
        <w:rPr>
          <w:rStyle w:val="translated-span"/>
          <w:sz w:val="18"/>
          <w:szCs w:val="18"/>
        </w:rPr>
        <w:t>K.Sun</w:t>
      </w:r>
      <w:r>
        <w:rPr>
          <w:rStyle w:val="translated-span"/>
          <w:sz w:val="18"/>
          <w:szCs w:val="18"/>
        </w:rPr>
        <w:t>、</w:t>
      </w:r>
      <w:r>
        <w:rPr>
          <w:rStyle w:val="translated-span"/>
          <w:sz w:val="18"/>
          <w:szCs w:val="18"/>
        </w:rPr>
        <w:t>A.Batcheller</w:t>
      </w:r>
      <w:r>
        <w:rPr>
          <w:rStyle w:val="translated-span"/>
          <w:sz w:val="18"/>
          <w:szCs w:val="18"/>
        </w:rPr>
        <w:t>和</w:t>
      </w:r>
      <w:r>
        <w:rPr>
          <w:rStyle w:val="translated-span"/>
          <w:sz w:val="18"/>
          <w:szCs w:val="18"/>
        </w:rPr>
        <w:t>S.Jajodia</w:t>
      </w:r>
      <w:r>
        <w:rPr>
          <w:rStyle w:val="translated-span"/>
          <w:sz w:val="18"/>
          <w:szCs w:val="18"/>
        </w:rPr>
        <w:t>，</w:t>
      </w:r>
      <w:r>
        <w:rPr>
          <w:rStyle w:val="translated-span"/>
          <w:sz w:val="18"/>
          <w:szCs w:val="18"/>
        </w:rPr>
        <w:t>“</w:t>
      </w:r>
      <w:r>
        <w:rPr>
          <w:rStyle w:val="translated-span"/>
          <w:sz w:val="18"/>
          <w:szCs w:val="18"/>
        </w:rPr>
        <w:t>检测</w:t>
      </w:r>
      <w:r>
        <w:rPr>
          <w:rStyle w:val="translated-span"/>
          <w:sz w:val="18"/>
          <w:szCs w:val="18"/>
        </w:rPr>
        <w:t>“0</w:t>
      </w:r>
      <w:r>
        <w:rPr>
          <w:rStyle w:val="translated-span"/>
          <w:sz w:val="18"/>
          <w:szCs w:val="18"/>
        </w:rPr>
        <w:t>天</w:t>
      </w:r>
      <w:r>
        <w:rPr>
          <w:rStyle w:val="translated-span"/>
          <w:sz w:val="18"/>
          <w:szCs w:val="18"/>
        </w:rPr>
        <w:t>”</w:t>
      </w:r>
      <w:r>
        <w:rPr>
          <w:rStyle w:val="translated-span"/>
          <w:sz w:val="18"/>
          <w:szCs w:val="18"/>
        </w:rPr>
        <w:t>漏洞：</w:t>
      </w:r>
      <w:r>
        <w:rPr>
          <w:rStyle w:val="translated-span"/>
          <w:sz w:val="18"/>
          <w:szCs w:val="18"/>
        </w:rPr>
        <w:t>oss</w:t>
      </w:r>
      <w:r>
        <w:rPr>
          <w:rStyle w:val="translated-span"/>
          <w:sz w:val="18"/>
          <w:szCs w:val="18"/>
        </w:rPr>
        <w:t>中秘密安全补丁的实证研究</w:t>
      </w:r>
      <w:r>
        <w:rPr>
          <w:rStyle w:val="translated-span"/>
          <w:sz w:val="18"/>
          <w:szCs w:val="18"/>
        </w:rPr>
        <w:t>”</w:t>
      </w:r>
      <w:r>
        <w:rPr>
          <w:rStyle w:val="translated-span"/>
          <w:sz w:val="18"/>
          <w:szCs w:val="18"/>
        </w:rPr>
        <w:t>，发表于</w:t>
      </w:r>
      <w:r>
        <w:rPr>
          <w:rStyle w:val="translated-span"/>
          <w:sz w:val="18"/>
          <w:szCs w:val="18"/>
        </w:rPr>
        <w:t>2019</w:t>
      </w:r>
      <w:r>
        <w:rPr>
          <w:rStyle w:val="translated-span"/>
          <w:sz w:val="18"/>
          <w:szCs w:val="18"/>
        </w:rPr>
        <w:t>年第</w:t>
      </w:r>
      <w:r>
        <w:rPr>
          <w:rStyle w:val="translated-span"/>
          <w:sz w:val="18"/>
          <w:szCs w:val="18"/>
        </w:rPr>
        <w:t>49</w:t>
      </w:r>
      <w:r>
        <w:rPr>
          <w:rStyle w:val="translated-span"/>
          <w:sz w:val="18"/>
          <w:szCs w:val="18"/>
        </w:rPr>
        <w:t>届</w:t>
      </w:r>
      <w:r>
        <w:rPr>
          <w:rStyle w:val="translated-span"/>
          <w:sz w:val="18"/>
          <w:szCs w:val="18"/>
        </w:rPr>
        <w:t>IEEE/IFIP</w:t>
      </w:r>
      <w:r>
        <w:rPr>
          <w:rStyle w:val="translated-span"/>
          <w:sz w:val="18"/>
          <w:szCs w:val="18"/>
        </w:rPr>
        <w:t>可靠系统和网络国际会议（</w:t>
      </w:r>
      <w:r>
        <w:rPr>
          <w:rStyle w:val="translated-span"/>
          <w:sz w:val="18"/>
          <w:szCs w:val="18"/>
        </w:rPr>
        <w:t>DSN</w:t>
      </w:r>
      <w:r>
        <w:rPr>
          <w:rStyle w:val="translated-span"/>
          <w:sz w:val="18"/>
          <w:szCs w:val="18"/>
        </w:rPr>
        <w:t>）论文集</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2019</w:t>
      </w:r>
      <w:r>
        <w:rPr>
          <w:rStyle w:val="translated-span"/>
          <w:sz w:val="18"/>
          <w:szCs w:val="18"/>
        </w:rPr>
        <w:t>年，第</w:t>
      </w:r>
      <w:r>
        <w:rPr>
          <w:rStyle w:val="translated-span"/>
          <w:sz w:val="18"/>
          <w:szCs w:val="18"/>
        </w:rPr>
        <w:t>485-492</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[25]</w:t>
      </w:r>
      <w:r>
        <w:rPr>
          <w:rStyle w:val="translated-span"/>
          <w:sz w:val="18"/>
          <w:szCs w:val="18"/>
        </w:rPr>
        <w:t>黄志强、徐文华和余克强，</w:t>
      </w:r>
      <w:r>
        <w:rPr>
          <w:rStyle w:val="translated-span"/>
          <w:sz w:val="18"/>
          <w:szCs w:val="18"/>
        </w:rPr>
        <w:t>“</w:t>
      </w:r>
      <w:r>
        <w:rPr>
          <w:rStyle w:val="translated-span"/>
          <w:sz w:val="18"/>
          <w:szCs w:val="18"/>
        </w:rPr>
        <w:t>用于序列</w:t>
      </w:r>
      <w:r>
        <w:rPr>
          <w:rStyle w:val="translated-span"/>
          <w:sz w:val="18"/>
          <w:szCs w:val="18"/>
        </w:rPr>
        <w:t>标记的双向</w:t>
      </w:r>
      <w:r>
        <w:rPr>
          <w:rStyle w:val="translated-span"/>
          <w:sz w:val="18"/>
          <w:szCs w:val="18"/>
        </w:rPr>
        <w:t>lstm crf</w:t>
      </w:r>
      <w:r>
        <w:rPr>
          <w:rStyle w:val="translated-span"/>
          <w:sz w:val="18"/>
          <w:szCs w:val="18"/>
        </w:rPr>
        <w:t>模型</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论文集：</w:t>
      </w:r>
      <w:r>
        <w:rPr>
          <w:rStyle w:val="translated-span"/>
          <w:sz w:val="18"/>
          <w:szCs w:val="18"/>
        </w:rPr>
        <w:t>1508.0199112015</w:t>
      </w:r>
      <w:r>
        <w:rPr>
          <w:rStyle w:val="translated-span"/>
          <w:sz w:val="18"/>
          <w:szCs w:val="18"/>
        </w:rPr>
        <w:t>。</w:t>
      </w:r>
    </w:p>
    <w:p w:rsidR="00000000" w:rsidRDefault="00F744B1">
      <w:pPr>
        <w:spacing w:after="11" w:line="244" w:lineRule="auto"/>
        <w:ind w:left="398" w:hanging="398"/>
      </w:pPr>
      <w:r>
        <w:rPr>
          <w:rStyle w:val="translated-span"/>
          <w:sz w:val="18"/>
          <w:szCs w:val="18"/>
        </w:rPr>
        <w:t>[26]G.Ye</w:t>
      </w:r>
      <w:r>
        <w:rPr>
          <w:rStyle w:val="translated-span"/>
          <w:sz w:val="18"/>
          <w:szCs w:val="18"/>
        </w:rPr>
        <w:t>，</w:t>
      </w:r>
      <w:r>
        <w:rPr>
          <w:rStyle w:val="translated-span"/>
          <w:sz w:val="18"/>
          <w:szCs w:val="18"/>
        </w:rPr>
        <w:t>Z.Tang</w:t>
      </w:r>
      <w:r>
        <w:rPr>
          <w:rStyle w:val="translated-span"/>
          <w:sz w:val="18"/>
          <w:szCs w:val="18"/>
        </w:rPr>
        <w:t>，</w:t>
      </w:r>
      <w:r>
        <w:rPr>
          <w:rStyle w:val="translated-span"/>
          <w:sz w:val="18"/>
          <w:szCs w:val="18"/>
        </w:rPr>
        <w:t>H.Wang</w:t>
      </w:r>
      <w:r>
        <w:rPr>
          <w:rStyle w:val="translated-span"/>
          <w:sz w:val="18"/>
          <w:szCs w:val="18"/>
        </w:rPr>
        <w:t>，</w:t>
      </w:r>
      <w:r>
        <w:rPr>
          <w:rStyle w:val="translated-span"/>
          <w:sz w:val="18"/>
          <w:szCs w:val="18"/>
        </w:rPr>
        <w:t>D.Fang</w:t>
      </w:r>
      <w:r>
        <w:rPr>
          <w:rStyle w:val="translated-span"/>
          <w:sz w:val="18"/>
          <w:szCs w:val="18"/>
        </w:rPr>
        <w:t>，</w:t>
      </w:r>
      <w:r>
        <w:rPr>
          <w:rStyle w:val="translated-span"/>
          <w:sz w:val="18"/>
          <w:szCs w:val="18"/>
        </w:rPr>
        <w:t>J.Fang</w:t>
      </w:r>
      <w:r>
        <w:rPr>
          <w:rStyle w:val="translated-span"/>
          <w:sz w:val="18"/>
          <w:szCs w:val="18"/>
        </w:rPr>
        <w:t>，</w:t>
      </w:r>
      <w:r>
        <w:rPr>
          <w:rStyle w:val="translated-span"/>
          <w:sz w:val="18"/>
          <w:szCs w:val="18"/>
        </w:rPr>
        <w:t>S.Huang</w:t>
      </w:r>
      <w:r>
        <w:rPr>
          <w:rStyle w:val="translated-span"/>
          <w:sz w:val="18"/>
          <w:szCs w:val="18"/>
        </w:rPr>
        <w:t>和</w:t>
      </w:r>
      <w:r>
        <w:rPr>
          <w:rStyle w:val="translated-span"/>
          <w:sz w:val="18"/>
          <w:szCs w:val="18"/>
        </w:rPr>
        <w:t>Z.Wang</w:t>
      </w:r>
      <w:r>
        <w:rPr>
          <w:rStyle w:val="translated-span"/>
          <w:sz w:val="18"/>
          <w:szCs w:val="18"/>
        </w:rPr>
        <w:t>，</w:t>
      </w:r>
      <w:r>
        <w:rPr>
          <w:rStyle w:val="translated-span"/>
          <w:sz w:val="18"/>
          <w:szCs w:val="18"/>
        </w:rPr>
        <w:t>“</w:t>
      </w:r>
      <w:r>
        <w:rPr>
          <w:rStyle w:val="translated-span"/>
          <w:sz w:val="18"/>
          <w:szCs w:val="18"/>
        </w:rPr>
        <w:t>通过基于多关系图的学习进行深层程序结构建模</w:t>
      </w:r>
      <w:r>
        <w:rPr>
          <w:rStyle w:val="translated-span"/>
          <w:sz w:val="18"/>
          <w:szCs w:val="18"/>
        </w:rPr>
        <w:t>”</w:t>
      </w:r>
      <w:r>
        <w:rPr>
          <w:rStyle w:val="translated-span"/>
          <w:sz w:val="18"/>
          <w:szCs w:val="18"/>
        </w:rPr>
        <w:t>，第</w:t>
      </w:r>
      <w:r>
        <w:rPr>
          <w:rStyle w:val="translated-span"/>
          <w:sz w:val="18"/>
          <w:szCs w:val="18"/>
        </w:rPr>
        <w:t>111-123</w:t>
      </w:r>
      <w:r>
        <w:rPr>
          <w:rStyle w:val="translated-span"/>
          <w:sz w:val="18"/>
          <w:szCs w:val="18"/>
        </w:rPr>
        <w:t>页，</w:t>
      </w:r>
      <w:r>
        <w:rPr>
          <w:rStyle w:val="translated-span"/>
          <w:sz w:val="18"/>
          <w:szCs w:val="18"/>
        </w:rPr>
        <w:t>2020</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[27]Y.Li</w:t>
      </w:r>
      <w:r>
        <w:rPr>
          <w:rStyle w:val="translated-span"/>
          <w:sz w:val="18"/>
          <w:szCs w:val="18"/>
        </w:rPr>
        <w:t>，</w:t>
      </w:r>
      <w:r>
        <w:rPr>
          <w:rStyle w:val="translated-span"/>
          <w:sz w:val="18"/>
          <w:szCs w:val="18"/>
        </w:rPr>
        <w:t>D.Tarlow</w:t>
      </w:r>
      <w:r>
        <w:rPr>
          <w:rStyle w:val="translated-span"/>
          <w:sz w:val="18"/>
          <w:szCs w:val="18"/>
        </w:rPr>
        <w:t>，</w:t>
      </w:r>
      <w:r>
        <w:rPr>
          <w:rStyle w:val="translated-span"/>
          <w:sz w:val="18"/>
          <w:szCs w:val="18"/>
        </w:rPr>
        <w:t>M.Brockschmidt</w:t>
      </w:r>
      <w:r>
        <w:rPr>
          <w:rStyle w:val="translated-span"/>
          <w:sz w:val="18"/>
          <w:szCs w:val="18"/>
        </w:rPr>
        <w:t>和</w:t>
      </w:r>
      <w:r>
        <w:rPr>
          <w:rStyle w:val="translated-span"/>
          <w:sz w:val="18"/>
          <w:szCs w:val="18"/>
        </w:rPr>
        <w:t>R.Zemel</w:t>
      </w:r>
      <w:r>
        <w:rPr>
          <w:rStyle w:val="translated-span"/>
          <w:sz w:val="18"/>
          <w:szCs w:val="18"/>
        </w:rPr>
        <w:t>，</w:t>
      </w:r>
      <w:r>
        <w:rPr>
          <w:rStyle w:val="translated-span"/>
          <w:sz w:val="18"/>
          <w:szCs w:val="18"/>
        </w:rPr>
        <w:t>“</w:t>
      </w:r>
      <w:r>
        <w:rPr>
          <w:rStyle w:val="translated-span"/>
          <w:sz w:val="18"/>
          <w:szCs w:val="18"/>
        </w:rPr>
        <w:t>门控图序列神经网络</w:t>
      </w:r>
      <w:r>
        <w:rPr>
          <w:rStyle w:val="translated-span"/>
          <w:sz w:val="18"/>
          <w:szCs w:val="18"/>
        </w:rPr>
        <w:t>”</w:t>
      </w:r>
      <w:r>
        <w:rPr>
          <w:rStyle w:val="translated-span"/>
          <w:sz w:val="18"/>
          <w:szCs w:val="18"/>
        </w:rPr>
        <w:t>，</w:t>
      </w:r>
      <w:r>
        <w:rPr>
          <w:rStyle w:val="translated-span"/>
          <w:sz w:val="18"/>
          <w:szCs w:val="18"/>
        </w:rPr>
        <w:t>ICLR</w:t>
      </w:r>
      <w:r>
        <w:rPr>
          <w:rStyle w:val="translated-span"/>
          <w:sz w:val="18"/>
          <w:szCs w:val="18"/>
        </w:rPr>
        <w:t>学报，</w:t>
      </w:r>
      <w:r>
        <w:rPr>
          <w:rStyle w:val="translated-span"/>
          <w:sz w:val="18"/>
          <w:szCs w:val="18"/>
        </w:rPr>
        <w:t>2015</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[28]K.Cho</w:t>
      </w:r>
      <w:r>
        <w:rPr>
          <w:rStyle w:val="translated-span"/>
          <w:sz w:val="18"/>
          <w:szCs w:val="18"/>
        </w:rPr>
        <w:t>，</w:t>
      </w:r>
      <w:r>
        <w:rPr>
          <w:rStyle w:val="translated-span"/>
          <w:sz w:val="18"/>
          <w:szCs w:val="18"/>
        </w:rPr>
        <w:t>B.Van Merrienboer</w:t>
      </w:r>
      <w:r>
        <w:rPr>
          <w:rStyle w:val="translated-span"/>
          <w:sz w:val="18"/>
          <w:szCs w:val="18"/>
        </w:rPr>
        <w:t>，</w:t>
      </w:r>
      <w:r>
        <w:rPr>
          <w:rStyle w:val="translated-span"/>
          <w:sz w:val="18"/>
          <w:szCs w:val="18"/>
        </w:rPr>
        <w:t>C.Gulcehre</w:t>
      </w:r>
      <w:r>
        <w:rPr>
          <w:rStyle w:val="translated-span"/>
          <w:sz w:val="18"/>
          <w:szCs w:val="18"/>
        </w:rPr>
        <w:t>，</w:t>
      </w:r>
      <w:r>
        <w:rPr>
          <w:rStyle w:val="translated-span"/>
          <w:sz w:val="18"/>
          <w:szCs w:val="18"/>
        </w:rPr>
        <w:t>D.Bahd</w:t>
      </w:r>
      <w:r>
        <w:rPr>
          <w:rStyle w:val="translated-span"/>
          <w:sz w:val="18"/>
          <w:szCs w:val="18"/>
        </w:rPr>
        <w:t>anau</w:t>
      </w:r>
      <w:r>
        <w:rPr>
          <w:rStyle w:val="translated-span"/>
          <w:sz w:val="18"/>
          <w:szCs w:val="18"/>
        </w:rPr>
        <w:t>，</w:t>
      </w:r>
      <w:r>
        <w:rPr>
          <w:rStyle w:val="translated-span"/>
          <w:sz w:val="18"/>
          <w:szCs w:val="18"/>
        </w:rPr>
        <w:t>¨F.Bogares</w:t>
      </w:r>
      <w:r>
        <w:rPr>
          <w:rStyle w:val="translated-span"/>
          <w:sz w:val="18"/>
          <w:szCs w:val="18"/>
        </w:rPr>
        <w:t>，</w:t>
      </w:r>
      <w:r>
        <w:rPr>
          <w:rStyle w:val="translated-span"/>
          <w:sz w:val="18"/>
          <w:szCs w:val="18"/>
        </w:rPr>
        <w:t>H.Schwenk</w:t>
      </w:r>
      <w:r>
        <w:rPr>
          <w:rStyle w:val="translated-span"/>
          <w:sz w:val="18"/>
          <w:szCs w:val="18"/>
        </w:rPr>
        <w:t>和</w:t>
      </w:r>
      <w:r>
        <w:rPr>
          <w:rStyle w:val="translated-span"/>
          <w:sz w:val="18"/>
          <w:szCs w:val="18"/>
        </w:rPr>
        <w:t>Y.Bengio</w:t>
      </w:r>
      <w:r>
        <w:rPr>
          <w:rStyle w:val="translated-span"/>
          <w:sz w:val="18"/>
          <w:szCs w:val="18"/>
        </w:rPr>
        <w:t>，</w:t>
      </w:r>
      <w:r>
        <w:rPr>
          <w:rStyle w:val="translated-span"/>
          <w:sz w:val="18"/>
          <w:szCs w:val="18"/>
        </w:rPr>
        <w:t>“</w:t>
      </w:r>
      <w:r>
        <w:rPr>
          <w:rStyle w:val="translated-span"/>
          <w:sz w:val="18"/>
          <w:szCs w:val="18"/>
        </w:rPr>
        <w:t>使用</w:t>
      </w:r>
      <w:r>
        <w:rPr>
          <w:rStyle w:val="translated-span"/>
          <w:sz w:val="18"/>
          <w:szCs w:val="18"/>
        </w:rPr>
        <w:t>rnn</w:t>
      </w:r>
      <w:r>
        <w:rPr>
          <w:rStyle w:val="translated-span"/>
          <w:sz w:val="18"/>
          <w:szCs w:val="18"/>
        </w:rPr>
        <w:t>编码器</w:t>
      </w:r>
      <w:r>
        <w:rPr>
          <w:rStyle w:val="translated-span"/>
          <w:sz w:val="18"/>
          <w:szCs w:val="18"/>
        </w:rPr>
        <w:t>-</w:t>
      </w:r>
      <w:r>
        <w:rPr>
          <w:rStyle w:val="translated-span"/>
          <w:sz w:val="18"/>
          <w:szCs w:val="18"/>
        </w:rPr>
        <w:t>解码器学习短语表示用于统计机器翻译</w:t>
      </w:r>
      <w:r>
        <w:rPr>
          <w:rStyle w:val="translated-span"/>
          <w:sz w:val="18"/>
          <w:szCs w:val="18"/>
        </w:rPr>
        <w:t>”</w:t>
      </w:r>
      <w:r>
        <w:rPr>
          <w:rStyle w:val="translated-span"/>
          <w:sz w:val="18"/>
          <w:szCs w:val="18"/>
        </w:rPr>
        <w:t>，</w:t>
      </w:r>
      <w:r>
        <w:rPr>
          <w:rStyle w:val="translated-span"/>
          <w:sz w:val="18"/>
          <w:szCs w:val="18"/>
        </w:rPr>
        <w:t>2014</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[29]M.Allamanis</w:t>
      </w:r>
      <w:r>
        <w:rPr>
          <w:rStyle w:val="translated-span"/>
          <w:sz w:val="18"/>
          <w:szCs w:val="18"/>
        </w:rPr>
        <w:t>、</w:t>
      </w:r>
      <w:r>
        <w:rPr>
          <w:rStyle w:val="translated-span"/>
          <w:sz w:val="18"/>
          <w:szCs w:val="18"/>
        </w:rPr>
        <w:t>M.Brockschmidt</w:t>
      </w:r>
      <w:r>
        <w:rPr>
          <w:rStyle w:val="translated-span"/>
          <w:sz w:val="18"/>
          <w:szCs w:val="18"/>
        </w:rPr>
        <w:t>和</w:t>
      </w:r>
      <w:r>
        <w:rPr>
          <w:rStyle w:val="translated-span"/>
          <w:sz w:val="18"/>
          <w:szCs w:val="18"/>
        </w:rPr>
        <w:t>M.Khademi</w:t>
      </w:r>
      <w:r>
        <w:rPr>
          <w:rStyle w:val="translated-span"/>
          <w:sz w:val="18"/>
          <w:szCs w:val="18"/>
        </w:rPr>
        <w:t>，</w:t>
      </w:r>
      <w:r>
        <w:rPr>
          <w:rStyle w:val="translated-span"/>
          <w:sz w:val="18"/>
          <w:szCs w:val="18"/>
        </w:rPr>
        <w:t>“</w:t>
      </w:r>
      <w:r>
        <w:rPr>
          <w:rStyle w:val="translated-span"/>
          <w:sz w:val="18"/>
          <w:szCs w:val="18"/>
        </w:rPr>
        <w:t>学习用图形表示程序</w:t>
      </w:r>
      <w:r>
        <w:rPr>
          <w:rStyle w:val="translated-span"/>
          <w:sz w:val="18"/>
          <w:szCs w:val="18"/>
        </w:rPr>
        <w:t>”</w:t>
      </w:r>
      <w:r>
        <w:rPr>
          <w:rStyle w:val="translated-span"/>
          <w:sz w:val="18"/>
          <w:szCs w:val="18"/>
        </w:rPr>
        <w:t>，</w:t>
      </w:r>
      <w:r>
        <w:rPr>
          <w:rStyle w:val="translated-span"/>
          <w:sz w:val="18"/>
          <w:szCs w:val="18"/>
        </w:rPr>
        <w:t>ICLR</w:t>
      </w:r>
      <w:r>
        <w:rPr>
          <w:rStyle w:val="translated-span"/>
          <w:sz w:val="18"/>
          <w:szCs w:val="18"/>
        </w:rPr>
        <w:t>会议记录，</w:t>
      </w:r>
      <w:r>
        <w:rPr>
          <w:rStyle w:val="translated-span"/>
          <w:sz w:val="18"/>
          <w:szCs w:val="18"/>
        </w:rPr>
        <w:t>2018</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[30]T.Mikolov</w:t>
      </w:r>
      <w:r>
        <w:rPr>
          <w:rStyle w:val="translated-span"/>
          <w:sz w:val="18"/>
          <w:szCs w:val="18"/>
        </w:rPr>
        <w:t>，</w:t>
      </w:r>
      <w:r>
        <w:rPr>
          <w:rStyle w:val="translated-span"/>
          <w:sz w:val="18"/>
          <w:szCs w:val="18"/>
        </w:rPr>
        <w:t>I.Sutskever</w:t>
      </w:r>
      <w:r>
        <w:rPr>
          <w:rStyle w:val="translated-span"/>
          <w:sz w:val="18"/>
          <w:szCs w:val="18"/>
        </w:rPr>
        <w:t>，</w:t>
      </w:r>
      <w:r>
        <w:rPr>
          <w:rStyle w:val="translated-span"/>
          <w:sz w:val="18"/>
          <w:szCs w:val="18"/>
        </w:rPr>
        <w:t>K.Chen</w:t>
      </w:r>
      <w:r>
        <w:rPr>
          <w:rStyle w:val="translated-span"/>
          <w:sz w:val="18"/>
          <w:szCs w:val="18"/>
        </w:rPr>
        <w:t>，</w:t>
      </w:r>
      <w:r>
        <w:rPr>
          <w:rStyle w:val="translated-span"/>
          <w:sz w:val="18"/>
          <w:szCs w:val="18"/>
        </w:rPr>
        <w:t>G.S.Corrado</w:t>
      </w:r>
      <w:r>
        <w:rPr>
          <w:rStyle w:val="translated-span"/>
          <w:sz w:val="18"/>
          <w:szCs w:val="18"/>
        </w:rPr>
        <w:t>和</w:t>
      </w:r>
      <w:r>
        <w:rPr>
          <w:rStyle w:val="translated-span"/>
          <w:sz w:val="18"/>
          <w:szCs w:val="18"/>
        </w:rPr>
        <w:t>J.Dean</w:t>
      </w:r>
      <w:r>
        <w:rPr>
          <w:rStyle w:val="translated-span"/>
          <w:sz w:val="18"/>
          <w:szCs w:val="18"/>
        </w:rPr>
        <w:t>，</w:t>
      </w:r>
      <w:r>
        <w:rPr>
          <w:rStyle w:val="translated-span"/>
          <w:sz w:val="18"/>
          <w:szCs w:val="18"/>
        </w:rPr>
        <w:t>“</w:t>
      </w:r>
      <w:r>
        <w:rPr>
          <w:rStyle w:val="translated-span"/>
          <w:sz w:val="18"/>
          <w:szCs w:val="18"/>
        </w:rPr>
        <w:t>单词和短语的分布式表示及其组成性</w:t>
      </w:r>
      <w:r>
        <w:rPr>
          <w:rStyle w:val="translated-span"/>
          <w:sz w:val="18"/>
          <w:szCs w:val="18"/>
        </w:rPr>
        <w:t>”</w:t>
      </w:r>
      <w:r>
        <w:rPr>
          <w:rStyle w:val="translated-span"/>
          <w:sz w:val="18"/>
          <w:szCs w:val="18"/>
        </w:rPr>
        <w:t>，摘自《神经信息处理系统的进展》，</w:t>
      </w:r>
      <w:r>
        <w:rPr>
          <w:rStyle w:val="translated-span"/>
          <w:sz w:val="18"/>
          <w:szCs w:val="18"/>
        </w:rPr>
        <w:t>2013</w:t>
      </w:r>
      <w:r>
        <w:rPr>
          <w:rStyle w:val="translated-span"/>
          <w:sz w:val="18"/>
          <w:szCs w:val="18"/>
        </w:rPr>
        <w:t>年，第</w:t>
      </w:r>
      <w:r>
        <w:rPr>
          <w:rStyle w:val="translated-span"/>
          <w:sz w:val="18"/>
          <w:szCs w:val="18"/>
        </w:rPr>
        <w:t>3111-3119</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[31]A.Rahi</w:t>
      </w:r>
      <w:r>
        <w:rPr>
          <w:rStyle w:val="translated-span"/>
          <w:sz w:val="18"/>
          <w:szCs w:val="18"/>
        </w:rPr>
        <w:t>mi</w:t>
      </w:r>
      <w:r>
        <w:rPr>
          <w:rStyle w:val="translated-span"/>
          <w:sz w:val="18"/>
          <w:szCs w:val="18"/>
        </w:rPr>
        <w:t>，</w:t>
      </w:r>
      <w:r>
        <w:rPr>
          <w:rStyle w:val="translated-span"/>
          <w:sz w:val="18"/>
          <w:szCs w:val="18"/>
        </w:rPr>
        <w:t>T.Cohn</w:t>
      </w:r>
      <w:r>
        <w:rPr>
          <w:rStyle w:val="translated-span"/>
          <w:sz w:val="18"/>
          <w:szCs w:val="18"/>
        </w:rPr>
        <w:t>和</w:t>
      </w:r>
      <w:r>
        <w:rPr>
          <w:rStyle w:val="translated-span"/>
          <w:sz w:val="18"/>
          <w:szCs w:val="18"/>
        </w:rPr>
        <w:t>T.Baldwin</w:t>
      </w:r>
      <w:r>
        <w:rPr>
          <w:rStyle w:val="translated-span"/>
          <w:sz w:val="18"/>
          <w:szCs w:val="18"/>
        </w:rPr>
        <w:t>，</w:t>
      </w:r>
      <w:r>
        <w:rPr>
          <w:rStyle w:val="translated-span"/>
          <w:sz w:val="18"/>
          <w:szCs w:val="18"/>
        </w:rPr>
        <w:t>“</w:t>
      </w:r>
      <w:r>
        <w:rPr>
          <w:rStyle w:val="translated-span"/>
          <w:sz w:val="18"/>
          <w:szCs w:val="18"/>
        </w:rPr>
        <w:t>通过图卷积网络进行的半监督用户地理定位</w:t>
      </w:r>
      <w:r>
        <w:rPr>
          <w:rStyle w:val="translated-span"/>
          <w:sz w:val="18"/>
          <w:szCs w:val="18"/>
        </w:rPr>
        <w:t>”</w:t>
      </w:r>
      <w:r>
        <w:rPr>
          <w:rStyle w:val="translated-span"/>
          <w:sz w:val="18"/>
          <w:szCs w:val="18"/>
        </w:rPr>
        <w:t>，摘自《美国公民自由协会学报》，</w:t>
      </w:r>
      <w:r>
        <w:rPr>
          <w:rStyle w:val="translated-span"/>
          <w:sz w:val="18"/>
          <w:szCs w:val="18"/>
        </w:rPr>
        <w:t>2018</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[32]R.K.Srivastava</w:t>
      </w:r>
      <w:r>
        <w:rPr>
          <w:rStyle w:val="translated-span"/>
          <w:sz w:val="18"/>
          <w:szCs w:val="18"/>
        </w:rPr>
        <w:t>、</w:t>
      </w:r>
      <w:r>
        <w:rPr>
          <w:rStyle w:val="translated-span"/>
          <w:sz w:val="18"/>
          <w:szCs w:val="18"/>
        </w:rPr>
        <w:t>K.Greff</w:t>
      </w:r>
      <w:r>
        <w:rPr>
          <w:rStyle w:val="translated-span"/>
          <w:sz w:val="18"/>
          <w:szCs w:val="18"/>
        </w:rPr>
        <w:t>和</w:t>
      </w:r>
      <w:r>
        <w:rPr>
          <w:rStyle w:val="translated-span"/>
          <w:sz w:val="18"/>
          <w:szCs w:val="18"/>
        </w:rPr>
        <w:t>J.Schmidhuber</w:t>
      </w:r>
      <w:r>
        <w:rPr>
          <w:rStyle w:val="translated-span"/>
          <w:sz w:val="18"/>
          <w:szCs w:val="18"/>
        </w:rPr>
        <w:t>，</w:t>
      </w:r>
      <w:r>
        <w:rPr>
          <w:rStyle w:val="translated-span"/>
          <w:sz w:val="18"/>
          <w:szCs w:val="18"/>
        </w:rPr>
        <w:t>“</w:t>
      </w:r>
      <w:r>
        <w:rPr>
          <w:rStyle w:val="translated-span"/>
          <w:sz w:val="18"/>
          <w:szCs w:val="18"/>
        </w:rPr>
        <w:t>公路网络</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会议录：</w:t>
      </w:r>
      <w:r>
        <w:rPr>
          <w:rStyle w:val="translated-span"/>
          <w:sz w:val="18"/>
          <w:szCs w:val="18"/>
        </w:rPr>
        <w:t>1505.003872015</w:t>
      </w:r>
      <w:r>
        <w:rPr>
          <w:rStyle w:val="translated-span"/>
          <w:sz w:val="18"/>
          <w:szCs w:val="18"/>
        </w:rPr>
        <w:t>。</w:t>
      </w:r>
    </w:p>
    <w:p w:rsidR="00000000" w:rsidRDefault="00F744B1">
      <w:pPr>
        <w:spacing w:after="11" w:line="244" w:lineRule="auto"/>
        <w:ind w:left="398" w:hanging="398"/>
      </w:pPr>
      <w:r>
        <w:rPr>
          <w:rStyle w:val="translated-span"/>
          <w:sz w:val="18"/>
          <w:szCs w:val="18"/>
        </w:rPr>
        <w:t>[33]Z.Zhang</w:t>
      </w:r>
      <w:r>
        <w:rPr>
          <w:rStyle w:val="translated-span"/>
          <w:sz w:val="18"/>
          <w:szCs w:val="18"/>
        </w:rPr>
        <w:t>和</w:t>
      </w:r>
      <w:r>
        <w:rPr>
          <w:rStyle w:val="translated-span"/>
          <w:sz w:val="18"/>
          <w:szCs w:val="18"/>
        </w:rPr>
        <w:t>M.Sabuncu</w:t>
      </w:r>
      <w:r>
        <w:rPr>
          <w:rStyle w:val="translated-span"/>
          <w:sz w:val="18"/>
          <w:szCs w:val="18"/>
        </w:rPr>
        <w:t>，</w:t>
      </w:r>
      <w:r>
        <w:rPr>
          <w:rStyle w:val="translated-span"/>
          <w:sz w:val="18"/>
          <w:szCs w:val="18"/>
        </w:rPr>
        <w:t>“</w:t>
      </w:r>
      <w:r>
        <w:rPr>
          <w:rStyle w:val="translated-span"/>
          <w:sz w:val="18"/>
          <w:szCs w:val="18"/>
        </w:rPr>
        <w:t>用于训练带有噪声标签的深层神经网络的广义交叉熵损失</w:t>
      </w:r>
      <w:r>
        <w:rPr>
          <w:rStyle w:val="translated-span"/>
          <w:sz w:val="18"/>
          <w:szCs w:val="18"/>
        </w:rPr>
        <w:t>”</w:t>
      </w:r>
      <w:r>
        <w:rPr>
          <w:rStyle w:val="translated-span"/>
          <w:sz w:val="18"/>
          <w:szCs w:val="18"/>
        </w:rPr>
        <w:t>，《神经信息处理系统进展学报》，</w:t>
      </w:r>
      <w:r>
        <w:rPr>
          <w:rStyle w:val="translated-span"/>
          <w:sz w:val="18"/>
          <w:szCs w:val="18"/>
        </w:rPr>
        <w:t>2018</w:t>
      </w:r>
      <w:r>
        <w:rPr>
          <w:rStyle w:val="translated-span"/>
          <w:sz w:val="18"/>
          <w:szCs w:val="18"/>
        </w:rPr>
        <w:t>年，第</w:t>
      </w:r>
      <w:r>
        <w:rPr>
          <w:rStyle w:val="translated-span"/>
          <w:sz w:val="18"/>
          <w:szCs w:val="18"/>
        </w:rPr>
        <w:t>8778-8788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[34]D.P.Kingma</w:t>
      </w:r>
      <w:r>
        <w:rPr>
          <w:rStyle w:val="translated-span"/>
          <w:sz w:val="18"/>
          <w:szCs w:val="18"/>
        </w:rPr>
        <w:t>和</w:t>
      </w:r>
      <w:r>
        <w:rPr>
          <w:rStyle w:val="translated-span"/>
          <w:sz w:val="18"/>
          <w:szCs w:val="18"/>
        </w:rPr>
        <w:t>J.Ba</w:t>
      </w:r>
      <w:r>
        <w:rPr>
          <w:rStyle w:val="translated-span"/>
          <w:sz w:val="18"/>
          <w:szCs w:val="18"/>
        </w:rPr>
        <w:t>，</w:t>
      </w:r>
      <w:r>
        <w:rPr>
          <w:rStyle w:val="translated-span"/>
          <w:sz w:val="18"/>
          <w:szCs w:val="18"/>
        </w:rPr>
        <w:t>“</w:t>
      </w:r>
      <w:r>
        <w:rPr>
          <w:rStyle w:val="translated-span"/>
          <w:sz w:val="18"/>
          <w:szCs w:val="18"/>
        </w:rPr>
        <w:t>亚当：随机优</w:t>
      </w:r>
      <w:r>
        <w:rPr>
          <w:rStyle w:val="translated-span"/>
          <w:sz w:val="18"/>
          <w:szCs w:val="18"/>
        </w:rPr>
        <w:t>化的方法</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会议录：</w:t>
      </w:r>
      <w:r>
        <w:rPr>
          <w:rStyle w:val="translated-span"/>
          <w:sz w:val="18"/>
          <w:szCs w:val="18"/>
        </w:rPr>
        <w:t>1412.69802014</w:t>
      </w:r>
      <w:r>
        <w:rPr>
          <w:rStyle w:val="translated-span"/>
          <w:sz w:val="18"/>
          <w:szCs w:val="18"/>
        </w:rPr>
        <w:t>。</w:t>
      </w:r>
    </w:p>
    <w:p w:rsidR="00000000" w:rsidRDefault="00F744B1">
      <w:pPr>
        <w:spacing w:after="11" w:line="244" w:lineRule="auto"/>
        <w:ind w:left="398" w:hanging="398"/>
      </w:pPr>
      <w:r>
        <w:rPr>
          <w:rStyle w:val="translated-span"/>
          <w:sz w:val="18"/>
          <w:szCs w:val="18"/>
        </w:rPr>
        <w:t>[35]F.</w:t>
      </w:r>
      <w:r>
        <w:rPr>
          <w:rStyle w:val="translated-span"/>
          <w:sz w:val="18"/>
          <w:szCs w:val="18"/>
        </w:rPr>
        <w:t>帕斯夸尔，黑匣子协会</w:t>
      </w:r>
      <w:r>
        <w:rPr>
          <w:rStyle w:val="translated-span"/>
          <w:sz w:val="18"/>
          <w:szCs w:val="18"/>
        </w:rPr>
        <w:t>。</w:t>
      </w:r>
      <w:r>
        <w:rPr>
          <w:rStyle w:val="translated-span"/>
          <w:sz w:val="18"/>
          <w:szCs w:val="18"/>
        </w:rPr>
        <w:t>哈佛大学出版社，</w:t>
      </w:r>
      <w:r>
        <w:rPr>
          <w:rStyle w:val="translated-span"/>
          <w:sz w:val="18"/>
          <w:szCs w:val="18"/>
        </w:rPr>
        <w:t>2015</w:t>
      </w:r>
      <w:r>
        <w:rPr>
          <w:rStyle w:val="translated-span"/>
          <w:sz w:val="18"/>
          <w:szCs w:val="18"/>
        </w:rPr>
        <w:t>年</w:t>
      </w:r>
      <w:r>
        <w:rPr>
          <w:rStyle w:val="translated-span"/>
          <w:sz w:val="18"/>
          <w:szCs w:val="18"/>
        </w:rPr>
        <w:t>。</w:t>
      </w:r>
    </w:p>
    <w:p w:rsidR="00000000" w:rsidRDefault="00F744B1">
      <w:pPr>
        <w:spacing w:after="0" w:line="261" w:lineRule="auto"/>
        <w:ind w:left="398" w:hanging="398"/>
      </w:pPr>
      <w:r>
        <w:rPr>
          <w:rStyle w:val="translated-span"/>
          <w:sz w:val="18"/>
          <w:szCs w:val="18"/>
        </w:rPr>
        <w:t>[36]K.Xu</w:t>
      </w:r>
      <w:r>
        <w:rPr>
          <w:rStyle w:val="translated-span"/>
          <w:sz w:val="18"/>
          <w:szCs w:val="18"/>
        </w:rPr>
        <w:t>、</w:t>
      </w:r>
      <w:r>
        <w:rPr>
          <w:rStyle w:val="translated-span"/>
          <w:sz w:val="18"/>
          <w:szCs w:val="18"/>
        </w:rPr>
        <w:t>W.Hu</w:t>
      </w:r>
      <w:r>
        <w:rPr>
          <w:rStyle w:val="translated-span"/>
          <w:sz w:val="18"/>
          <w:szCs w:val="18"/>
        </w:rPr>
        <w:t>、</w:t>
      </w:r>
      <w:r>
        <w:rPr>
          <w:rStyle w:val="translated-span"/>
          <w:sz w:val="18"/>
          <w:szCs w:val="18"/>
        </w:rPr>
        <w:t>J.Leskovec</w:t>
      </w:r>
      <w:r>
        <w:rPr>
          <w:rStyle w:val="translated-span"/>
          <w:sz w:val="18"/>
          <w:szCs w:val="18"/>
        </w:rPr>
        <w:t>和</w:t>
      </w:r>
      <w:r>
        <w:rPr>
          <w:rStyle w:val="translated-span"/>
          <w:sz w:val="18"/>
          <w:szCs w:val="18"/>
        </w:rPr>
        <w:t>S.Jegelka</w:t>
      </w:r>
      <w:r>
        <w:rPr>
          <w:rStyle w:val="translated-span"/>
          <w:sz w:val="18"/>
          <w:szCs w:val="18"/>
        </w:rPr>
        <w:t>，</w:t>
      </w:r>
      <w:r>
        <w:rPr>
          <w:rStyle w:val="translated-span"/>
          <w:sz w:val="18"/>
          <w:szCs w:val="18"/>
        </w:rPr>
        <w:t>“</w:t>
      </w:r>
      <w:r>
        <w:rPr>
          <w:rStyle w:val="translated-span"/>
          <w:sz w:val="18"/>
          <w:szCs w:val="18"/>
        </w:rPr>
        <w:t>图形神经网络有多强大？</w:t>
      </w:r>
      <w:r>
        <w:rPr>
          <w:rStyle w:val="translated-span"/>
          <w:sz w:val="18"/>
          <w:szCs w:val="18"/>
        </w:rPr>
        <w:t>”</w:t>
      </w:r>
      <w:r>
        <w:rPr>
          <w:rStyle w:val="translated-span"/>
          <w:sz w:val="18"/>
          <w:szCs w:val="18"/>
        </w:rPr>
        <w:t>ICLR</w:t>
      </w:r>
      <w:r>
        <w:rPr>
          <w:rStyle w:val="translated-span"/>
          <w:sz w:val="18"/>
          <w:szCs w:val="18"/>
        </w:rPr>
        <w:t>会议记录，</w:t>
      </w:r>
      <w:r>
        <w:rPr>
          <w:rStyle w:val="translated-span"/>
          <w:sz w:val="18"/>
          <w:szCs w:val="18"/>
        </w:rPr>
        <w:t>2018</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[37]B.Weisfeiler</w:t>
      </w:r>
      <w:r>
        <w:rPr>
          <w:rStyle w:val="translated-span"/>
          <w:sz w:val="18"/>
          <w:szCs w:val="18"/>
        </w:rPr>
        <w:t>和</w:t>
      </w:r>
      <w:r>
        <w:rPr>
          <w:rStyle w:val="translated-span"/>
          <w:sz w:val="18"/>
          <w:szCs w:val="18"/>
        </w:rPr>
        <w:t>A.A.Lehman</w:t>
      </w:r>
      <w:r>
        <w:rPr>
          <w:rStyle w:val="translated-span"/>
          <w:sz w:val="18"/>
          <w:szCs w:val="18"/>
        </w:rPr>
        <w:t>，</w:t>
      </w:r>
      <w:r>
        <w:rPr>
          <w:rStyle w:val="translated-span"/>
          <w:sz w:val="18"/>
          <w:szCs w:val="18"/>
        </w:rPr>
        <w:t>“</w:t>
      </w:r>
      <w:r>
        <w:rPr>
          <w:rStyle w:val="translated-span"/>
          <w:sz w:val="18"/>
          <w:szCs w:val="18"/>
        </w:rPr>
        <w:t>将一个图简化为一个标准形式，并在此过程中产生一个代数</w:t>
      </w:r>
      <w:r>
        <w:rPr>
          <w:rStyle w:val="translated-span"/>
          <w:sz w:val="18"/>
          <w:szCs w:val="18"/>
        </w:rPr>
        <w:t>”</w:t>
      </w:r>
      <w:r>
        <w:rPr>
          <w:rStyle w:val="translated-span"/>
          <w:sz w:val="18"/>
          <w:szCs w:val="18"/>
        </w:rPr>
        <w:t>，《</w:t>
      </w:r>
      <w:r>
        <w:rPr>
          <w:rStyle w:val="translated-span"/>
          <w:sz w:val="18"/>
          <w:szCs w:val="18"/>
        </w:rPr>
        <w:t>Nauchno Technicheskaya Informatsia</w:t>
      </w:r>
      <w:r>
        <w:rPr>
          <w:rStyle w:val="translated-span"/>
          <w:sz w:val="18"/>
          <w:szCs w:val="18"/>
        </w:rPr>
        <w:t>学报》，第</w:t>
      </w:r>
      <w:r>
        <w:rPr>
          <w:rStyle w:val="translated-span"/>
          <w:sz w:val="18"/>
          <w:szCs w:val="18"/>
        </w:rPr>
        <w:t>2</w:t>
      </w:r>
      <w:r>
        <w:rPr>
          <w:rStyle w:val="translated-span"/>
          <w:sz w:val="18"/>
          <w:szCs w:val="18"/>
        </w:rPr>
        <w:t>卷，第</w:t>
      </w:r>
      <w:r>
        <w:rPr>
          <w:rStyle w:val="translated-span"/>
          <w:sz w:val="18"/>
          <w:szCs w:val="18"/>
        </w:rPr>
        <w:t>9</w:t>
      </w:r>
      <w:r>
        <w:rPr>
          <w:rStyle w:val="translated-span"/>
          <w:sz w:val="18"/>
          <w:szCs w:val="18"/>
        </w:rPr>
        <w:t>期，第</w:t>
      </w:r>
      <w:r>
        <w:rPr>
          <w:rStyle w:val="translated-span"/>
          <w:sz w:val="18"/>
          <w:szCs w:val="18"/>
        </w:rPr>
        <w:t>12-16</w:t>
      </w:r>
      <w:r>
        <w:rPr>
          <w:rStyle w:val="translated-span"/>
          <w:sz w:val="18"/>
          <w:szCs w:val="18"/>
        </w:rPr>
        <w:t>页，</w:t>
      </w:r>
      <w:r>
        <w:rPr>
          <w:rStyle w:val="translated-span"/>
          <w:sz w:val="18"/>
          <w:szCs w:val="18"/>
        </w:rPr>
        <w:t>1968</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[38]“</w:t>
      </w:r>
      <w:r>
        <w:rPr>
          <w:rStyle w:val="translated-span"/>
          <w:sz w:val="18"/>
          <w:szCs w:val="18"/>
        </w:rPr>
        <w:t>常见漏洞和暴露（</w:t>
      </w:r>
      <w:r>
        <w:rPr>
          <w:rStyle w:val="translated-span"/>
          <w:sz w:val="18"/>
          <w:szCs w:val="18"/>
        </w:rPr>
        <w:t>CVE</w:t>
      </w:r>
      <w:r>
        <w:rPr>
          <w:rStyle w:val="translated-span"/>
          <w:sz w:val="18"/>
          <w:szCs w:val="18"/>
        </w:rPr>
        <w:t>）</w:t>
      </w:r>
      <w:r>
        <w:rPr>
          <w:rStyle w:val="translated-span"/>
          <w:sz w:val="18"/>
          <w:szCs w:val="18"/>
        </w:rPr>
        <w:t>”</w:t>
      </w:r>
      <w:r>
        <w:rPr>
          <w:rStyle w:val="translated-span"/>
          <w:sz w:val="18"/>
          <w:szCs w:val="18"/>
        </w:rPr>
        <w:t>https://cve</w:t>
      </w:r>
      <w:r>
        <w:rPr>
          <w:rStyle w:val="translated-span"/>
          <w:sz w:val="18"/>
          <w:szCs w:val="18"/>
        </w:rPr>
        <w:t>.</w:t>
      </w:r>
      <w:r>
        <w:rPr>
          <w:rStyle w:val="translated-span"/>
          <w:sz w:val="18"/>
          <w:szCs w:val="18"/>
        </w:rPr>
        <w:t>斜接</w:t>
      </w:r>
      <w:r>
        <w:rPr>
          <w:rStyle w:val="translated-span"/>
          <w:sz w:val="18"/>
          <w:szCs w:val="18"/>
        </w:rPr>
        <w:t>。</w:t>
      </w:r>
      <w:r>
        <w:rPr>
          <w:rStyle w:val="translated-span"/>
          <w:sz w:val="18"/>
          <w:szCs w:val="18"/>
        </w:rPr>
        <w:t>org/</w:t>
      </w:r>
      <w:r>
        <w:rPr>
          <w:rStyle w:val="translated-span"/>
          <w:sz w:val="18"/>
          <w:szCs w:val="18"/>
        </w:rPr>
        <w:t>。</w:t>
      </w:r>
    </w:p>
    <w:p w:rsidR="00000000" w:rsidRDefault="00F744B1">
      <w:pPr>
        <w:spacing w:after="11" w:line="244" w:lineRule="auto"/>
        <w:ind w:left="398" w:hanging="398"/>
      </w:pPr>
      <w:r>
        <w:rPr>
          <w:rStyle w:val="translated-span"/>
          <w:sz w:val="18"/>
          <w:szCs w:val="18"/>
        </w:rPr>
        <w:t>[39]“</w:t>
      </w:r>
      <w:r>
        <w:rPr>
          <w:rStyle w:val="translated-span"/>
          <w:sz w:val="18"/>
          <w:szCs w:val="18"/>
        </w:rPr>
        <w:t>国家脆弱性数据库（</w:t>
      </w:r>
      <w:r>
        <w:rPr>
          <w:rStyle w:val="translated-span"/>
          <w:sz w:val="18"/>
          <w:szCs w:val="18"/>
        </w:rPr>
        <w:t>NVD</w:t>
      </w:r>
      <w:r>
        <w:rPr>
          <w:rStyle w:val="translated-span"/>
          <w:sz w:val="18"/>
          <w:szCs w:val="18"/>
        </w:rPr>
        <w:t>）</w:t>
      </w:r>
      <w:r>
        <w:rPr>
          <w:rStyle w:val="translated-span"/>
          <w:sz w:val="18"/>
          <w:szCs w:val="18"/>
        </w:rPr>
        <w:t>”</w:t>
      </w:r>
      <w:r>
        <w:rPr>
          <w:rStyle w:val="translated-span"/>
          <w:sz w:val="18"/>
          <w:szCs w:val="18"/>
        </w:rPr>
        <w:t>https://nvd.nist.gov</w:t>
      </w:r>
      <w:r>
        <w:rPr>
          <w:rStyle w:val="translated-span"/>
          <w:sz w:val="18"/>
          <w:szCs w:val="18"/>
        </w:rPr>
        <w:t>.</w:t>
      </w:r>
    </w:p>
    <w:p w:rsidR="00000000" w:rsidRDefault="00F744B1">
      <w:pPr>
        <w:spacing w:after="11" w:line="244" w:lineRule="auto"/>
        <w:ind w:left="398" w:hanging="398"/>
      </w:pPr>
      <w:r>
        <w:rPr>
          <w:rStyle w:val="translated-span"/>
          <w:sz w:val="18"/>
          <w:szCs w:val="18"/>
        </w:rPr>
        <w:t>[40]Y.Goldberg</w:t>
      </w:r>
      <w:r>
        <w:rPr>
          <w:rStyle w:val="translated-span"/>
          <w:sz w:val="18"/>
          <w:szCs w:val="18"/>
        </w:rPr>
        <w:t>和</w:t>
      </w:r>
      <w:r>
        <w:rPr>
          <w:rStyle w:val="translated-span"/>
          <w:sz w:val="18"/>
          <w:szCs w:val="18"/>
        </w:rPr>
        <w:t>O.Levy</w:t>
      </w:r>
      <w:r>
        <w:rPr>
          <w:rStyle w:val="translated-span"/>
          <w:sz w:val="18"/>
          <w:szCs w:val="18"/>
        </w:rPr>
        <w:t>，</w:t>
      </w:r>
      <w:r>
        <w:rPr>
          <w:rStyle w:val="translated-span"/>
          <w:sz w:val="18"/>
          <w:szCs w:val="18"/>
        </w:rPr>
        <w:t>“word2vec</w:t>
      </w:r>
      <w:r>
        <w:rPr>
          <w:rStyle w:val="translated-span"/>
          <w:sz w:val="18"/>
          <w:szCs w:val="18"/>
        </w:rPr>
        <w:t>解释：推导</w:t>
      </w:r>
      <w:r>
        <w:rPr>
          <w:rStyle w:val="translated-span"/>
          <w:sz w:val="18"/>
          <w:szCs w:val="18"/>
        </w:rPr>
        <w:t>mikolov</w:t>
      </w:r>
      <w:r>
        <w:rPr>
          <w:rStyle w:val="translated-span"/>
          <w:sz w:val="18"/>
          <w:szCs w:val="18"/>
        </w:rPr>
        <w:t>等人的负采样单词嵌入方法，</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会议录：</w:t>
      </w:r>
      <w:r>
        <w:rPr>
          <w:rStyle w:val="translated-span"/>
          <w:sz w:val="18"/>
          <w:szCs w:val="18"/>
        </w:rPr>
        <w:t>1402.37222014</w:t>
      </w:r>
      <w:r>
        <w:rPr>
          <w:rStyle w:val="translated-span"/>
          <w:sz w:val="18"/>
          <w:szCs w:val="18"/>
        </w:rPr>
        <w:t>。</w:t>
      </w:r>
    </w:p>
    <w:p w:rsidR="00000000" w:rsidRDefault="00F744B1">
      <w:pPr>
        <w:spacing w:after="11" w:line="244" w:lineRule="auto"/>
        <w:ind w:left="398" w:hanging="398"/>
      </w:pPr>
      <w:r>
        <w:rPr>
          <w:rStyle w:val="translated-span"/>
          <w:sz w:val="18"/>
          <w:szCs w:val="18"/>
        </w:rPr>
        <w:t>[41]V.N.Balasubramanian</w:t>
      </w:r>
      <w:r>
        <w:rPr>
          <w:rStyle w:val="translated-span"/>
          <w:sz w:val="18"/>
          <w:szCs w:val="18"/>
        </w:rPr>
        <w:t>、</w:t>
      </w:r>
      <w:r>
        <w:rPr>
          <w:rStyle w:val="translated-span"/>
          <w:sz w:val="18"/>
          <w:szCs w:val="18"/>
        </w:rPr>
        <w:t>A.</w:t>
      </w:r>
      <w:r>
        <w:rPr>
          <w:rStyle w:val="translated-span"/>
          <w:sz w:val="18"/>
          <w:szCs w:val="18"/>
        </w:rPr>
        <w:t>Baker</w:t>
      </w:r>
      <w:r>
        <w:rPr>
          <w:rStyle w:val="translated-span"/>
          <w:sz w:val="18"/>
          <w:szCs w:val="18"/>
        </w:rPr>
        <w:t>、</w:t>
      </w:r>
      <w:r>
        <w:rPr>
          <w:rStyle w:val="translated-span"/>
          <w:sz w:val="18"/>
          <w:szCs w:val="18"/>
        </w:rPr>
        <w:t>M.Yanez</w:t>
      </w:r>
      <w:r>
        <w:rPr>
          <w:rStyle w:val="translated-span"/>
          <w:sz w:val="18"/>
          <w:szCs w:val="18"/>
        </w:rPr>
        <w:t>、</w:t>
      </w:r>
      <w:r>
        <w:rPr>
          <w:rStyle w:val="translated-span"/>
          <w:sz w:val="18"/>
          <w:szCs w:val="18"/>
        </w:rPr>
        <w:t>S.Chakraborty</w:t>
      </w:r>
      <w:r>
        <w:rPr>
          <w:rStyle w:val="translated-span"/>
          <w:sz w:val="18"/>
          <w:szCs w:val="18"/>
        </w:rPr>
        <w:t>和</w:t>
      </w:r>
      <w:r>
        <w:rPr>
          <w:rStyle w:val="translated-span"/>
          <w:sz w:val="18"/>
          <w:szCs w:val="18"/>
        </w:rPr>
        <w:t>S.Panchanathan</w:t>
      </w:r>
      <w:r>
        <w:rPr>
          <w:rStyle w:val="translated-span"/>
          <w:sz w:val="18"/>
          <w:szCs w:val="18"/>
        </w:rPr>
        <w:t>，</w:t>
      </w:r>
      <w:r>
        <w:rPr>
          <w:rStyle w:val="translated-span"/>
          <w:sz w:val="18"/>
          <w:szCs w:val="18"/>
        </w:rPr>
        <w:t>“Pycp</w:t>
      </w:r>
      <w:r>
        <w:rPr>
          <w:rStyle w:val="translated-span"/>
          <w:sz w:val="18"/>
          <w:szCs w:val="18"/>
        </w:rPr>
        <w:t>：一个开源的符合形预测工具包</w:t>
      </w:r>
      <w:r>
        <w:rPr>
          <w:rStyle w:val="translated-span"/>
          <w:sz w:val="18"/>
          <w:szCs w:val="18"/>
        </w:rPr>
        <w:t>”</w:t>
      </w:r>
      <w:r>
        <w:rPr>
          <w:rStyle w:val="translated-span"/>
          <w:sz w:val="18"/>
          <w:szCs w:val="18"/>
        </w:rPr>
        <w:t>，摘自</w:t>
      </w:r>
      <w:r>
        <w:rPr>
          <w:rStyle w:val="translated-span"/>
          <w:sz w:val="18"/>
          <w:szCs w:val="18"/>
        </w:rPr>
        <w:t>IFIP</w:t>
      </w:r>
      <w:r>
        <w:rPr>
          <w:rStyle w:val="translated-span"/>
          <w:sz w:val="18"/>
          <w:szCs w:val="18"/>
        </w:rPr>
        <w:t>人工智能应用与创新国际会议记录</w:t>
      </w:r>
      <w:r>
        <w:rPr>
          <w:rStyle w:val="translated-span"/>
          <w:sz w:val="18"/>
          <w:szCs w:val="18"/>
        </w:rPr>
        <w:t>。</w:t>
      </w:r>
      <w:r>
        <w:rPr>
          <w:rStyle w:val="translated-span"/>
          <w:sz w:val="18"/>
          <w:szCs w:val="18"/>
        </w:rPr>
        <w:t>斯普林格，</w:t>
      </w:r>
      <w:r>
        <w:rPr>
          <w:rStyle w:val="translated-span"/>
          <w:sz w:val="18"/>
          <w:szCs w:val="18"/>
        </w:rPr>
        <w:t>2013</w:t>
      </w:r>
      <w:r>
        <w:rPr>
          <w:rStyle w:val="translated-span"/>
          <w:sz w:val="18"/>
          <w:szCs w:val="18"/>
        </w:rPr>
        <w:t>年，第</w:t>
      </w:r>
      <w:r>
        <w:rPr>
          <w:rStyle w:val="translated-span"/>
          <w:sz w:val="18"/>
          <w:szCs w:val="18"/>
        </w:rPr>
        <w:t>361-370</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[42]NIST</w:t>
      </w:r>
      <w:r>
        <w:rPr>
          <w:rStyle w:val="translated-span"/>
          <w:sz w:val="18"/>
          <w:szCs w:val="18"/>
        </w:rPr>
        <w:t>，</w:t>
      </w:r>
      <w:r>
        <w:rPr>
          <w:rStyle w:val="translated-span"/>
          <w:sz w:val="18"/>
          <w:szCs w:val="18"/>
        </w:rPr>
        <w:t>“</w:t>
      </w:r>
      <w:r>
        <w:rPr>
          <w:rStyle w:val="translated-span"/>
          <w:sz w:val="18"/>
          <w:szCs w:val="18"/>
        </w:rPr>
        <w:t>软件保证参考数据集项目</w:t>
      </w:r>
      <w:r>
        <w:rPr>
          <w:rStyle w:val="translated-span"/>
          <w:sz w:val="18"/>
          <w:szCs w:val="18"/>
        </w:rPr>
        <w:t>”</w:t>
      </w:r>
      <w:r>
        <w:rPr>
          <w:rStyle w:val="translated-span"/>
          <w:sz w:val="18"/>
          <w:szCs w:val="18"/>
        </w:rPr>
        <w:t>，</w:t>
      </w:r>
      <w:r>
        <w:rPr>
          <w:rStyle w:val="translated-span"/>
          <w:sz w:val="18"/>
          <w:szCs w:val="18"/>
        </w:rPr>
        <w:t>https://samate</w:t>
      </w:r>
      <w:r>
        <w:rPr>
          <w:rStyle w:val="translated-span"/>
          <w:sz w:val="18"/>
          <w:szCs w:val="18"/>
        </w:rPr>
        <w:t>。</w:t>
      </w:r>
      <w:r>
        <w:rPr>
          <w:rStyle w:val="translated-span"/>
          <w:sz w:val="18"/>
          <w:szCs w:val="18"/>
        </w:rPr>
        <w:t>nist</w:t>
      </w:r>
      <w:r>
        <w:rPr>
          <w:rStyle w:val="translated-span"/>
          <w:sz w:val="18"/>
          <w:szCs w:val="18"/>
        </w:rPr>
        <w:t>。</w:t>
      </w:r>
      <w:r>
        <w:rPr>
          <w:rStyle w:val="translated-span"/>
          <w:sz w:val="18"/>
          <w:szCs w:val="18"/>
        </w:rPr>
        <w:t>gov/SRD/</w:t>
      </w:r>
      <w:r>
        <w:rPr>
          <w:rStyle w:val="translated-span"/>
          <w:sz w:val="18"/>
          <w:szCs w:val="18"/>
        </w:rPr>
        <w:t>。</w:t>
      </w:r>
    </w:p>
    <w:p w:rsidR="00000000" w:rsidRDefault="00F744B1">
      <w:pPr>
        <w:spacing w:after="11" w:line="244" w:lineRule="auto"/>
        <w:ind w:left="398" w:hanging="398"/>
      </w:pPr>
      <w:r>
        <w:rPr>
          <w:rStyle w:val="translated-span"/>
          <w:sz w:val="18"/>
          <w:szCs w:val="18"/>
        </w:rPr>
        <w:t>[43]“SAP</w:t>
      </w:r>
      <w:r>
        <w:rPr>
          <w:rStyle w:val="translated-span"/>
          <w:sz w:val="18"/>
          <w:szCs w:val="18"/>
        </w:rPr>
        <w:t>数据集</w:t>
      </w:r>
      <w:r>
        <w:rPr>
          <w:rStyle w:val="translated-span"/>
          <w:sz w:val="18"/>
          <w:szCs w:val="18"/>
        </w:rPr>
        <w:t>”</w:t>
      </w:r>
      <w:r>
        <w:rPr>
          <w:rStyle w:val="translated-span"/>
          <w:sz w:val="18"/>
          <w:szCs w:val="18"/>
        </w:rPr>
        <w:t>https://github.com/SAP</w:t>
      </w:r>
      <w:r>
        <w:rPr>
          <w:rStyle w:val="translated-span"/>
          <w:sz w:val="18"/>
          <w:szCs w:val="18"/>
        </w:rPr>
        <w:t>/</w:t>
      </w:r>
      <w:r>
        <w:rPr>
          <w:rStyle w:val="translated-span"/>
          <w:sz w:val="18"/>
          <w:szCs w:val="18"/>
        </w:rPr>
        <w:t>脆弱性评估</w:t>
      </w:r>
      <w:r>
        <w:rPr>
          <w:rStyle w:val="translated-span"/>
          <w:sz w:val="18"/>
          <w:szCs w:val="18"/>
        </w:rPr>
        <w:t>kb/tree/master/MSR2019</w:t>
      </w:r>
      <w:r>
        <w:rPr>
          <w:rStyle w:val="translated-span"/>
          <w:sz w:val="18"/>
          <w:szCs w:val="18"/>
        </w:rPr>
        <w:t>。</w:t>
      </w:r>
    </w:p>
    <w:p w:rsidR="00000000" w:rsidRDefault="00F744B1">
      <w:pPr>
        <w:spacing w:after="11" w:line="244" w:lineRule="auto"/>
        <w:ind w:left="398" w:hanging="398"/>
      </w:pPr>
      <w:r>
        <w:rPr>
          <w:rStyle w:val="translated-span"/>
          <w:sz w:val="18"/>
          <w:szCs w:val="18"/>
        </w:rPr>
        <w:t>[44]“Zvd</w:t>
      </w:r>
      <w:r>
        <w:rPr>
          <w:rStyle w:val="translated-span"/>
          <w:sz w:val="18"/>
          <w:szCs w:val="18"/>
        </w:rPr>
        <w:t>数据集</w:t>
      </w:r>
      <w:r>
        <w:rPr>
          <w:rStyle w:val="translated-span"/>
          <w:sz w:val="18"/>
          <w:szCs w:val="18"/>
        </w:rPr>
        <w:t>”</w:t>
      </w:r>
      <w:r>
        <w:rPr>
          <w:rStyle w:val="translated-span"/>
          <w:sz w:val="18"/>
          <w:szCs w:val="18"/>
        </w:rPr>
        <w:t>https://github.com/</w:t>
      </w:r>
      <w:r>
        <w:rPr>
          <w:rStyle w:val="translated-span"/>
          <w:sz w:val="18"/>
          <w:szCs w:val="18"/>
        </w:rPr>
        <w:t>SecretPatch/Dataset</w:t>
      </w:r>
      <w:r>
        <w:rPr>
          <w:rStyle w:val="translated-span"/>
          <w:sz w:val="18"/>
          <w:szCs w:val="18"/>
        </w:rPr>
        <w:t>.</w:t>
      </w:r>
    </w:p>
    <w:p w:rsidR="00000000" w:rsidRDefault="00F744B1">
      <w:pPr>
        <w:spacing w:after="11" w:line="244" w:lineRule="auto"/>
        <w:ind w:left="398" w:hanging="398"/>
      </w:pPr>
      <w:r>
        <w:rPr>
          <w:rStyle w:val="translated-span"/>
          <w:sz w:val="18"/>
          <w:szCs w:val="18"/>
        </w:rPr>
        <w:t>[45]Y.Li</w:t>
      </w:r>
      <w:r>
        <w:rPr>
          <w:rStyle w:val="translated-span"/>
          <w:sz w:val="18"/>
          <w:szCs w:val="18"/>
        </w:rPr>
        <w:t>，</w:t>
      </w:r>
      <w:r>
        <w:rPr>
          <w:rStyle w:val="translated-span"/>
          <w:sz w:val="18"/>
          <w:szCs w:val="18"/>
        </w:rPr>
        <w:t>D.Tarlow</w:t>
      </w:r>
      <w:r>
        <w:rPr>
          <w:rStyle w:val="translated-span"/>
          <w:sz w:val="18"/>
          <w:szCs w:val="18"/>
        </w:rPr>
        <w:t>，</w:t>
      </w:r>
      <w:r>
        <w:rPr>
          <w:rStyle w:val="translated-span"/>
          <w:sz w:val="18"/>
          <w:szCs w:val="18"/>
        </w:rPr>
        <w:t>M.Brockschmidt</w:t>
      </w:r>
      <w:r>
        <w:rPr>
          <w:rStyle w:val="translated-span"/>
          <w:sz w:val="18"/>
          <w:szCs w:val="18"/>
        </w:rPr>
        <w:t>和</w:t>
      </w:r>
      <w:r>
        <w:rPr>
          <w:rStyle w:val="translated-span"/>
          <w:sz w:val="18"/>
          <w:szCs w:val="18"/>
        </w:rPr>
        <w:t>R.Zemel</w:t>
      </w:r>
      <w:r>
        <w:rPr>
          <w:rStyle w:val="translated-span"/>
          <w:sz w:val="18"/>
          <w:szCs w:val="18"/>
        </w:rPr>
        <w:t>，《门控图序列神经网络》，</w:t>
      </w:r>
      <w:r>
        <w:rPr>
          <w:rStyle w:val="translated-span"/>
          <w:sz w:val="18"/>
          <w:szCs w:val="18"/>
        </w:rPr>
        <w:t>2016</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[46]“TensorFlow</w:t>
      </w:r>
      <w:r>
        <w:rPr>
          <w:rStyle w:val="translated-span"/>
          <w:sz w:val="18"/>
          <w:szCs w:val="18"/>
        </w:rPr>
        <w:t>”</w:t>
      </w:r>
      <w:r>
        <w:rPr>
          <w:rStyle w:val="translated-span"/>
          <w:sz w:val="18"/>
          <w:szCs w:val="18"/>
        </w:rPr>
        <w:t>https://www.tensorflow.org/</w:t>
      </w:r>
      <w:r>
        <w:rPr>
          <w:rStyle w:val="translated-span"/>
          <w:sz w:val="18"/>
          <w:szCs w:val="18"/>
        </w:rPr>
        <w:t>.</w:t>
      </w:r>
    </w:p>
    <w:p w:rsidR="00000000" w:rsidRDefault="00F744B1">
      <w:pPr>
        <w:spacing w:after="11" w:line="244" w:lineRule="auto"/>
        <w:ind w:left="398" w:hanging="398"/>
      </w:pPr>
      <w:r>
        <w:rPr>
          <w:rStyle w:val="translated-span"/>
          <w:sz w:val="18"/>
          <w:szCs w:val="18"/>
        </w:rPr>
        <w:t>[47]“Scikit</w:t>
      </w:r>
      <w:r>
        <w:rPr>
          <w:rStyle w:val="translated-span"/>
          <w:sz w:val="18"/>
          <w:szCs w:val="18"/>
        </w:rPr>
        <w:t>学习：预测数据分析工具</w:t>
      </w:r>
      <w:r>
        <w:rPr>
          <w:rStyle w:val="translated-span"/>
          <w:sz w:val="18"/>
          <w:szCs w:val="18"/>
        </w:rPr>
        <w:t>”</w:t>
      </w:r>
      <w:r>
        <w:rPr>
          <w:rStyle w:val="translated-span"/>
          <w:sz w:val="18"/>
          <w:szCs w:val="18"/>
        </w:rPr>
        <w:t>，</w:t>
      </w:r>
      <w:r>
        <w:rPr>
          <w:rStyle w:val="translated-span"/>
          <w:sz w:val="18"/>
          <w:szCs w:val="18"/>
        </w:rPr>
        <w:t>https://Scikit</w:t>
      </w:r>
      <w:r>
        <w:rPr>
          <w:rStyle w:val="translated-span"/>
          <w:sz w:val="18"/>
          <w:szCs w:val="18"/>
        </w:rPr>
        <w:t>学习</w:t>
      </w:r>
      <w:r>
        <w:rPr>
          <w:rStyle w:val="translated-span"/>
          <w:sz w:val="18"/>
          <w:szCs w:val="18"/>
        </w:rPr>
        <w:t>。</w:t>
      </w:r>
      <w:r>
        <w:rPr>
          <w:rStyle w:val="translated-span"/>
          <w:sz w:val="18"/>
          <w:szCs w:val="18"/>
        </w:rPr>
        <w:t>组织</w:t>
      </w:r>
      <w:r>
        <w:rPr>
          <w:rStyle w:val="translated-span"/>
          <w:sz w:val="18"/>
          <w:szCs w:val="18"/>
        </w:rPr>
        <w:t>。</w:t>
      </w:r>
    </w:p>
    <w:p w:rsidR="00000000" w:rsidRDefault="00F744B1">
      <w:pPr>
        <w:spacing w:after="11" w:line="244" w:lineRule="auto"/>
        <w:ind w:left="398" w:hanging="398"/>
      </w:pPr>
      <w:r>
        <w:rPr>
          <w:rStyle w:val="translated-span"/>
          <w:sz w:val="18"/>
          <w:szCs w:val="18"/>
        </w:rPr>
        <w:t>[48]“</w:t>
      </w:r>
      <w:r>
        <w:rPr>
          <w:rStyle w:val="translated-span"/>
          <w:sz w:val="18"/>
          <w:szCs w:val="18"/>
        </w:rPr>
        <w:t>烟尘：分析和转换</w:t>
      </w:r>
      <w:r>
        <w:rPr>
          <w:rStyle w:val="translated-span"/>
          <w:sz w:val="18"/>
          <w:szCs w:val="18"/>
        </w:rPr>
        <w:t>Java</w:t>
      </w:r>
      <w:r>
        <w:rPr>
          <w:rStyle w:val="translated-span"/>
          <w:sz w:val="18"/>
          <w:szCs w:val="18"/>
        </w:rPr>
        <w:t>应用程序的框架，</w:t>
      </w:r>
      <w:r>
        <w:rPr>
          <w:rStyle w:val="translated-span"/>
          <w:sz w:val="18"/>
          <w:szCs w:val="18"/>
        </w:rPr>
        <w:t>”</w:t>
      </w:r>
      <w:r>
        <w:rPr>
          <w:rStyle w:val="translated-span"/>
          <w:sz w:val="18"/>
          <w:szCs w:val="18"/>
        </w:rPr>
        <w:t>http://sable.github.io/soot/</w:t>
      </w:r>
      <w:r>
        <w:rPr>
          <w:rStyle w:val="translated-span"/>
          <w:sz w:val="18"/>
          <w:szCs w:val="18"/>
        </w:rPr>
        <w:t>.</w:t>
      </w:r>
    </w:p>
    <w:p w:rsidR="00000000" w:rsidRDefault="00F744B1">
      <w:pPr>
        <w:spacing w:after="11" w:line="244" w:lineRule="auto"/>
        <w:ind w:left="398" w:hanging="398"/>
      </w:pPr>
      <w:r>
        <w:rPr>
          <w:rStyle w:val="translated-span"/>
          <w:sz w:val="18"/>
          <w:szCs w:val="18"/>
        </w:rPr>
        <w:t>[49]“ANTLR</w:t>
      </w:r>
      <w:r>
        <w:rPr>
          <w:rStyle w:val="translated-span"/>
          <w:sz w:val="18"/>
          <w:szCs w:val="18"/>
        </w:rPr>
        <w:t>（另一种语言识别工具），</w:t>
      </w:r>
      <w:r>
        <w:rPr>
          <w:rStyle w:val="translated-span"/>
          <w:sz w:val="18"/>
          <w:szCs w:val="18"/>
        </w:rPr>
        <w:t>”https</w:t>
      </w:r>
      <w:r>
        <w:rPr>
          <w:rStyle w:val="translated-span"/>
          <w:sz w:val="18"/>
          <w:szCs w:val="18"/>
        </w:rPr>
        <w:t>:</w:t>
      </w:r>
    </w:p>
    <w:p w:rsidR="00000000" w:rsidRDefault="00F744B1">
      <w:pPr>
        <w:spacing w:after="11" w:line="244" w:lineRule="auto"/>
        <w:ind w:left="398" w:firstLine="0"/>
      </w:pPr>
      <w:r>
        <w:rPr>
          <w:rStyle w:val="translated-span"/>
          <w:sz w:val="18"/>
          <w:szCs w:val="18"/>
        </w:rPr>
        <w:t>//www.antlr</w:t>
      </w:r>
      <w:r>
        <w:rPr>
          <w:rStyle w:val="translated-span"/>
          <w:sz w:val="18"/>
          <w:szCs w:val="18"/>
        </w:rPr>
        <w:t>。</w:t>
      </w:r>
      <w:r>
        <w:rPr>
          <w:rStyle w:val="translated-span"/>
          <w:sz w:val="18"/>
          <w:szCs w:val="18"/>
        </w:rPr>
        <w:t>org/</w:t>
      </w:r>
      <w:r>
        <w:rPr>
          <w:rStyle w:val="translated-span"/>
          <w:sz w:val="18"/>
          <w:szCs w:val="18"/>
        </w:rPr>
        <w:t>。</w:t>
      </w:r>
    </w:p>
    <w:p w:rsidR="00000000" w:rsidRDefault="00F744B1">
      <w:pPr>
        <w:spacing w:after="11" w:line="244" w:lineRule="auto"/>
        <w:ind w:left="398" w:hanging="398"/>
      </w:pPr>
      <w:r>
        <w:rPr>
          <w:rStyle w:val="translated-span"/>
          <w:sz w:val="18"/>
          <w:szCs w:val="18"/>
        </w:rPr>
        <w:t>[50]“Joern</w:t>
      </w:r>
      <w:r>
        <w:rPr>
          <w:rStyle w:val="translated-span"/>
          <w:sz w:val="18"/>
          <w:szCs w:val="18"/>
        </w:rPr>
        <w:t>（</w:t>
      </w:r>
      <w:r>
        <w:rPr>
          <w:rStyle w:val="translated-span"/>
          <w:sz w:val="18"/>
          <w:szCs w:val="18"/>
        </w:rPr>
        <w:t>C/C++</w:t>
      </w:r>
      <w:r>
        <w:rPr>
          <w:rStyle w:val="translated-span"/>
          <w:sz w:val="18"/>
          <w:szCs w:val="18"/>
        </w:rPr>
        <w:t>的开源代码查询引擎），</w:t>
      </w:r>
      <w:r>
        <w:rPr>
          <w:rStyle w:val="translated-span"/>
          <w:sz w:val="18"/>
          <w:szCs w:val="18"/>
        </w:rPr>
        <w:t>”</w:t>
      </w:r>
      <w:r>
        <w:rPr>
          <w:rStyle w:val="translated-span"/>
          <w:sz w:val="18"/>
          <w:szCs w:val="18"/>
        </w:rPr>
        <w:t>https</w:t>
      </w:r>
      <w:r>
        <w:rPr>
          <w:rStyle w:val="translated-span"/>
          <w:sz w:val="18"/>
          <w:szCs w:val="18"/>
        </w:rPr>
        <w:t>:</w:t>
      </w:r>
    </w:p>
    <w:p w:rsidR="00000000" w:rsidRDefault="00F744B1">
      <w:pPr>
        <w:spacing w:after="11" w:line="244" w:lineRule="auto"/>
        <w:ind w:left="398" w:firstLine="0"/>
      </w:pPr>
      <w:r>
        <w:rPr>
          <w:rStyle w:val="translated-span"/>
          <w:sz w:val="18"/>
          <w:szCs w:val="18"/>
        </w:rPr>
        <w:t>//</w:t>
      </w:r>
      <w:r>
        <w:rPr>
          <w:rStyle w:val="translated-span"/>
          <w:sz w:val="18"/>
          <w:szCs w:val="18"/>
        </w:rPr>
        <w:t>乔恩</w:t>
      </w:r>
      <w:r>
        <w:rPr>
          <w:rStyle w:val="translated-span"/>
          <w:sz w:val="18"/>
          <w:szCs w:val="18"/>
        </w:rPr>
        <w:t>。</w:t>
      </w:r>
      <w:r>
        <w:rPr>
          <w:rStyle w:val="translated-span"/>
          <w:sz w:val="18"/>
          <w:szCs w:val="18"/>
        </w:rPr>
        <w:t>io/</w:t>
      </w:r>
      <w:r>
        <w:rPr>
          <w:rStyle w:val="translated-span"/>
          <w:sz w:val="18"/>
          <w:szCs w:val="18"/>
        </w:rPr>
        <w:t>。</w:t>
      </w:r>
    </w:p>
    <w:p w:rsidR="00000000" w:rsidRDefault="00F744B1">
      <w:pPr>
        <w:spacing w:after="11" w:line="247" w:lineRule="auto"/>
        <w:ind w:left="398" w:hanging="398"/>
      </w:pPr>
      <w:r>
        <w:rPr>
          <w:rStyle w:val="translated-span"/>
          <w:sz w:val="18"/>
          <w:szCs w:val="18"/>
        </w:rPr>
        <w:t>[51]W.Ertel</w:t>
      </w:r>
      <w:r>
        <w:rPr>
          <w:rStyle w:val="translated-span"/>
          <w:sz w:val="18"/>
          <w:szCs w:val="18"/>
        </w:rPr>
        <w:t>，</w:t>
      </w:r>
      <w:r>
        <w:rPr>
          <w:rStyle w:val="translated-span"/>
          <w:sz w:val="18"/>
          <w:szCs w:val="18"/>
        </w:rPr>
        <w:t>“</w:t>
      </w:r>
      <w:r>
        <w:rPr>
          <w:rStyle w:val="translated-span"/>
          <w:sz w:val="18"/>
          <w:szCs w:val="18"/>
        </w:rPr>
        <w:t>关于加速的定义</w:t>
      </w:r>
      <w:r>
        <w:rPr>
          <w:rStyle w:val="translated-span"/>
          <w:sz w:val="18"/>
          <w:szCs w:val="18"/>
        </w:rPr>
        <w:t>”</w:t>
      </w:r>
      <w:r>
        <w:rPr>
          <w:rStyle w:val="translated-span"/>
          <w:sz w:val="18"/>
          <w:szCs w:val="18"/>
        </w:rPr>
        <w:t>，欧洲并行体系结构和语言国际会议论文集</w:t>
      </w:r>
      <w:r>
        <w:rPr>
          <w:rStyle w:val="translated-span"/>
          <w:sz w:val="18"/>
          <w:szCs w:val="18"/>
        </w:rPr>
        <w:t>。</w:t>
      </w:r>
      <w:r>
        <w:rPr>
          <w:rStyle w:val="translated-span"/>
          <w:sz w:val="18"/>
          <w:szCs w:val="18"/>
        </w:rPr>
        <w:t>斯普林格，</w:t>
      </w:r>
      <w:r>
        <w:rPr>
          <w:rStyle w:val="translated-span"/>
          <w:sz w:val="18"/>
          <w:szCs w:val="18"/>
        </w:rPr>
        <w:t>1994</w:t>
      </w:r>
      <w:r>
        <w:rPr>
          <w:rStyle w:val="translated-span"/>
          <w:sz w:val="18"/>
          <w:szCs w:val="18"/>
        </w:rPr>
        <w:t>年，第</w:t>
      </w:r>
      <w:r>
        <w:rPr>
          <w:rStyle w:val="translated-span"/>
          <w:sz w:val="18"/>
          <w:szCs w:val="18"/>
        </w:rPr>
        <w:t>289-300</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[52]A.Younis</w:t>
      </w:r>
      <w:r>
        <w:rPr>
          <w:rStyle w:val="translated-span"/>
          <w:sz w:val="18"/>
          <w:szCs w:val="18"/>
        </w:rPr>
        <w:t>、</w:t>
      </w:r>
      <w:r>
        <w:rPr>
          <w:rStyle w:val="translated-span"/>
          <w:sz w:val="18"/>
          <w:szCs w:val="18"/>
        </w:rPr>
        <w:t>Y.Malaiya</w:t>
      </w:r>
      <w:r>
        <w:rPr>
          <w:rStyle w:val="translated-span"/>
          <w:sz w:val="18"/>
          <w:szCs w:val="18"/>
        </w:rPr>
        <w:t>、</w:t>
      </w:r>
      <w:r>
        <w:rPr>
          <w:rStyle w:val="translated-span"/>
          <w:sz w:val="18"/>
          <w:szCs w:val="18"/>
        </w:rPr>
        <w:t>C.Anderson</w:t>
      </w:r>
      <w:r>
        <w:rPr>
          <w:rStyle w:val="translated-span"/>
          <w:sz w:val="18"/>
          <w:szCs w:val="18"/>
        </w:rPr>
        <w:t>和</w:t>
      </w:r>
      <w:r>
        <w:rPr>
          <w:rStyle w:val="translated-span"/>
          <w:sz w:val="18"/>
          <w:szCs w:val="18"/>
        </w:rPr>
        <w:t>I.Ray</w:t>
      </w:r>
      <w:r>
        <w:rPr>
          <w:rStyle w:val="translated-span"/>
          <w:sz w:val="18"/>
          <w:szCs w:val="18"/>
        </w:rPr>
        <w:t>，</w:t>
      </w:r>
      <w:r>
        <w:rPr>
          <w:rStyle w:val="translated-span"/>
          <w:sz w:val="18"/>
          <w:szCs w:val="18"/>
        </w:rPr>
        <w:t>“</w:t>
      </w:r>
      <w:r>
        <w:rPr>
          <w:rStyle w:val="translated-span"/>
          <w:sz w:val="18"/>
          <w:szCs w:val="18"/>
        </w:rPr>
        <w:t>害怕还是不害怕这是个问题：存在漏洞的易受攻击函数的代码特征</w:t>
      </w:r>
      <w:r>
        <w:rPr>
          <w:rStyle w:val="translated-span"/>
          <w:sz w:val="18"/>
          <w:szCs w:val="18"/>
        </w:rPr>
        <w:t>”</w:t>
      </w:r>
      <w:r>
        <w:rPr>
          <w:rStyle w:val="translated-span"/>
          <w:sz w:val="18"/>
          <w:szCs w:val="18"/>
        </w:rPr>
        <w:t>，载于</w:t>
      </w:r>
      <w:r>
        <w:rPr>
          <w:rStyle w:val="translated-span"/>
          <w:sz w:val="18"/>
          <w:szCs w:val="18"/>
        </w:rPr>
        <w:t>2016</w:t>
      </w:r>
      <w:r>
        <w:rPr>
          <w:rStyle w:val="translated-span"/>
          <w:sz w:val="18"/>
          <w:szCs w:val="18"/>
        </w:rPr>
        <w:t>年第六届</w:t>
      </w:r>
      <w:r>
        <w:rPr>
          <w:rStyle w:val="translated-span"/>
          <w:sz w:val="18"/>
          <w:szCs w:val="18"/>
        </w:rPr>
        <w:t>ACM</w:t>
      </w:r>
      <w:r>
        <w:rPr>
          <w:rStyle w:val="translated-span"/>
          <w:sz w:val="18"/>
          <w:szCs w:val="18"/>
        </w:rPr>
        <w:t>数据和应用程序安全与隐私会议录，第</w:t>
      </w:r>
      <w:r>
        <w:rPr>
          <w:rStyle w:val="translated-span"/>
          <w:sz w:val="18"/>
          <w:szCs w:val="18"/>
        </w:rPr>
        <w:t>97-104</w:t>
      </w:r>
      <w:r>
        <w:rPr>
          <w:rStyle w:val="translated-span"/>
          <w:sz w:val="18"/>
          <w:szCs w:val="18"/>
        </w:rPr>
        <w:t>页</w:t>
      </w:r>
      <w:r>
        <w:rPr>
          <w:rStyle w:val="translated-span"/>
          <w:sz w:val="18"/>
          <w:szCs w:val="18"/>
        </w:rPr>
        <w:t>。</w:t>
      </w:r>
    </w:p>
    <w:p w:rsidR="00000000" w:rsidRDefault="00F744B1">
      <w:pPr>
        <w:spacing w:after="42" w:line="244" w:lineRule="auto"/>
        <w:ind w:left="398" w:hanging="398"/>
      </w:pPr>
      <w:r>
        <w:rPr>
          <w:rStyle w:val="translated-span"/>
          <w:sz w:val="18"/>
          <w:szCs w:val="18"/>
        </w:rPr>
        <w:t>[53]S.Ognawala</w:t>
      </w:r>
      <w:r>
        <w:rPr>
          <w:rStyle w:val="translated-span"/>
          <w:sz w:val="18"/>
          <w:szCs w:val="18"/>
        </w:rPr>
        <w:t>、</w:t>
      </w:r>
      <w:r>
        <w:rPr>
          <w:rStyle w:val="translated-span"/>
          <w:sz w:val="18"/>
          <w:szCs w:val="18"/>
        </w:rPr>
        <w:t>R.N</w:t>
      </w:r>
      <w:r>
        <w:rPr>
          <w:rStyle w:val="translated-span"/>
          <w:sz w:val="18"/>
          <w:szCs w:val="18"/>
        </w:rPr>
        <w:t>.Amato</w:t>
      </w:r>
      <w:r>
        <w:rPr>
          <w:rStyle w:val="translated-span"/>
          <w:sz w:val="18"/>
          <w:szCs w:val="18"/>
        </w:rPr>
        <w:t>、</w:t>
      </w:r>
      <w:r>
        <w:rPr>
          <w:rStyle w:val="translated-span"/>
          <w:sz w:val="18"/>
          <w:szCs w:val="18"/>
        </w:rPr>
        <w:t>A.Pretschner</w:t>
      </w:r>
      <w:r>
        <w:rPr>
          <w:rStyle w:val="translated-span"/>
          <w:sz w:val="18"/>
          <w:szCs w:val="18"/>
        </w:rPr>
        <w:t>和</w:t>
      </w:r>
      <w:r>
        <w:rPr>
          <w:rStyle w:val="translated-span"/>
          <w:sz w:val="18"/>
          <w:szCs w:val="18"/>
        </w:rPr>
        <w:t>P.Kulkarni</w:t>
      </w:r>
      <w:r>
        <w:rPr>
          <w:rStyle w:val="translated-span"/>
          <w:sz w:val="18"/>
          <w:szCs w:val="18"/>
        </w:rPr>
        <w:t>，</w:t>
      </w:r>
      <w:r>
        <w:rPr>
          <w:rStyle w:val="translated-span"/>
          <w:sz w:val="18"/>
          <w:szCs w:val="18"/>
        </w:rPr>
        <w:t>“</w:t>
      </w:r>
      <w:r>
        <w:rPr>
          <w:rStyle w:val="translated-span"/>
          <w:sz w:val="18"/>
          <w:szCs w:val="18"/>
        </w:rPr>
        <w:t>通过成分分析发现的漏洞的自动评估</w:t>
      </w:r>
      <w:r>
        <w:rPr>
          <w:rStyle w:val="translated-span"/>
          <w:sz w:val="18"/>
          <w:szCs w:val="18"/>
        </w:rPr>
        <w:t>”</w:t>
      </w:r>
      <w:r>
        <w:rPr>
          <w:rStyle w:val="translated-span"/>
          <w:sz w:val="18"/>
          <w:szCs w:val="18"/>
        </w:rPr>
        <w:t>，发表于《第一届</w:t>
      </w:r>
      <w:r>
        <w:rPr>
          <w:rStyle w:val="translated-span"/>
          <w:sz w:val="18"/>
          <w:szCs w:val="18"/>
        </w:rPr>
        <w:t>Symbiosis</w:t>
      </w:r>
      <w:r>
        <w:rPr>
          <w:rStyle w:val="translated-span"/>
          <w:sz w:val="18"/>
          <w:szCs w:val="18"/>
        </w:rPr>
        <w:t>机器学习和软件工程国际研讨会论文集》，</w:t>
      </w:r>
      <w:r>
        <w:rPr>
          <w:rStyle w:val="translated-span"/>
          <w:sz w:val="18"/>
          <w:szCs w:val="18"/>
        </w:rPr>
        <w:t>2018</w:t>
      </w:r>
      <w:r>
        <w:rPr>
          <w:rStyle w:val="translated-span"/>
          <w:sz w:val="18"/>
          <w:szCs w:val="18"/>
        </w:rPr>
        <w:t>年，第</w:t>
      </w:r>
      <w:r>
        <w:rPr>
          <w:rStyle w:val="translated-span"/>
          <w:sz w:val="18"/>
          <w:szCs w:val="18"/>
        </w:rPr>
        <w:t>16-25</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[54]T.Mikolov</w:t>
      </w:r>
      <w:r>
        <w:rPr>
          <w:rStyle w:val="translated-span"/>
          <w:sz w:val="18"/>
          <w:szCs w:val="18"/>
        </w:rPr>
        <w:t>，</w:t>
      </w:r>
      <w:r>
        <w:rPr>
          <w:rStyle w:val="translated-span"/>
          <w:sz w:val="18"/>
          <w:szCs w:val="18"/>
        </w:rPr>
        <w:t>S.Kombrink</w:t>
      </w:r>
      <w:r>
        <w:rPr>
          <w:rStyle w:val="translated-span"/>
          <w:sz w:val="18"/>
          <w:szCs w:val="18"/>
        </w:rPr>
        <w:t>，</w:t>
      </w:r>
      <w:r>
        <w:rPr>
          <w:rStyle w:val="translated-span"/>
          <w:sz w:val="18"/>
          <w:szCs w:val="18"/>
        </w:rPr>
        <w:t>L.Burget</w:t>
      </w:r>
      <w:r>
        <w:rPr>
          <w:rStyle w:val="translated-span"/>
          <w:sz w:val="18"/>
          <w:szCs w:val="18"/>
        </w:rPr>
        <w:t>，</w:t>
      </w:r>
      <w:r>
        <w:rPr>
          <w:rStyle w:val="translated-span"/>
          <w:sz w:val="18"/>
          <w:szCs w:val="18"/>
        </w:rPr>
        <w:t>J.Cernockˇy</w:t>
      </w:r>
      <w:r>
        <w:rPr>
          <w:rStyle w:val="translated-span"/>
          <w:sz w:val="18"/>
          <w:szCs w:val="18"/>
        </w:rPr>
        <w:t>和</w:t>
      </w:r>
      <w:r>
        <w:rPr>
          <w:rStyle w:val="translated-span"/>
          <w:sz w:val="18"/>
          <w:szCs w:val="18"/>
        </w:rPr>
        <w:t>S.Khu-`danpur</w:t>
      </w:r>
      <w:r>
        <w:rPr>
          <w:rStyle w:val="translated-span"/>
          <w:sz w:val="18"/>
          <w:szCs w:val="18"/>
        </w:rPr>
        <w:t>，</w:t>
      </w:r>
      <w:r>
        <w:rPr>
          <w:rStyle w:val="translated-span"/>
          <w:sz w:val="18"/>
          <w:szCs w:val="18"/>
        </w:rPr>
        <w:t>“</w:t>
      </w:r>
      <w:r>
        <w:rPr>
          <w:rStyle w:val="translated-span"/>
          <w:sz w:val="18"/>
          <w:szCs w:val="18"/>
        </w:rPr>
        <w:t>递归神经网络语言模型的扩展</w:t>
      </w:r>
      <w:r>
        <w:rPr>
          <w:rStyle w:val="translated-span"/>
          <w:sz w:val="18"/>
          <w:szCs w:val="18"/>
        </w:rPr>
        <w:t>”</w:t>
      </w:r>
      <w:r>
        <w:rPr>
          <w:rStyle w:val="translated-span"/>
          <w:sz w:val="18"/>
          <w:szCs w:val="18"/>
        </w:rPr>
        <w:t>，发表于</w:t>
      </w:r>
      <w:r>
        <w:rPr>
          <w:rStyle w:val="translated-span"/>
          <w:sz w:val="18"/>
          <w:szCs w:val="18"/>
        </w:rPr>
        <w:t>2011</w:t>
      </w:r>
      <w:r>
        <w:rPr>
          <w:rStyle w:val="translated-span"/>
          <w:sz w:val="18"/>
          <w:szCs w:val="18"/>
        </w:rPr>
        <w:t>年</w:t>
      </w:r>
      <w:r>
        <w:rPr>
          <w:rStyle w:val="translated-span"/>
          <w:sz w:val="18"/>
          <w:szCs w:val="18"/>
        </w:rPr>
        <w:t>IEEE</w:t>
      </w:r>
      <w:r>
        <w:rPr>
          <w:rStyle w:val="translated-span"/>
          <w:sz w:val="18"/>
          <w:szCs w:val="18"/>
        </w:rPr>
        <w:t>声学、语音和信号处理国际会议录（</w:t>
      </w:r>
      <w:r>
        <w:rPr>
          <w:rStyle w:val="translated-span"/>
          <w:sz w:val="18"/>
          <w:szCs w:val="18"/>
        </w:rPr>
        <w:t>ICASSP</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2011</w:t>
      </w:r>
      <w:r>
        <w:rPr>
          <w:rStyle w:val="translated-span"/>
          <w:sz w:val="18"/>
          <w:szCs w:val="18"/>
        </w:rPr>
        <w:t>，第</w:t>
      </w:r>
      <w:r>
        <w:rPr>
          <w:rStyle w:val="translated-span"/>
          <w:sz w:val="18"/>
          <w:szCs w:val="18"/>
        </w:rPr>
        <w:t>5528-5531</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[55]M.Long</w:t>
      </w:r>
      <w:r>
        <w:rPr>
          <w:rStyle w:val="translated-span"/>
          <w:sz w:val="18"/>
          <w:szCs w:val="18"/>
        </w:rPr>
        <w:t>，</w:t>
      </w:r>
      <w:r>
        <w:rPr>
          <w:rStyle w:val="translated-span"/>
          <w:sz w:val="18"/>
          <w:szCs w:val="18"/>
        </w:rPr>
        <w:t>H.Zhu</w:t>
      </w:r>
      <w:r>
        <w:rPr>
          <w:rStyle w:val="translated-span"/>
          <w:sz w:val="18"/>
          <w:szCs w:val="18"/>
        </w:rPr>
        <w:t>，</w:t>
      </w:r>
      <w:r>
        <w:rPr>
          <w:rStyle w:val="translated-span"/>
          <w:sz w:val="18"/>
          <w:szCs w:val="18"/>
        </w:rPr>
        <w:t>J.Wang</w:t>
      </w:r>
      <w:r>
        <w:rPr>
          <w:rStyle w:val="translated-span"/>
          <w:sz w:val="18"/>
          <w:szCs w:val="18"/>
        </w:rPr>
        <w:t>和</w:t>
      </w:r>
      <w:r>
        <w:rPr>
          <w:rStyle w:val="translated-span"/>
          <w:sz w:val="18"/>
          <w:szCs w:val="18"/>
        </w:rPr>
        <w:t>M.I.Jordan</w:t>
      </w:r>
      <w:r>
        <w:rPr>
          <w:rStyle w:val="translated-span"/>
          <w:sz w:val="18"/>
          <w:szCs w:val="18"/>
        </w:rPr>
        <w:t>，</w:t>
      </w:r>
      <w:r>
        <w:rPr>
          <w:rStyle w:val="translated-span"/>
          <w:sz w:val="18"/>
          <w:szCs w:val="18"/>
        </w:rPr>
        <w:t>“</w:t>
      </w:r>
      <w:r>
        <w:rPr>
          <w:rStyle w:val="translated-span"/>
          <w:sz w:val="18"/>
          <w:szCs w:val="18"/>
        </w:rPr>
        <w:t>具有联合适应网络的深度迁移学习</w:t>
      </w:r>
      <w:r>
        <w:rPr>
          <w:rStyle w:val="translated-span"/>
          <w:sz w:val="18"/>
          <w:szCs w:val="18"/>
        </w:rPr>
        <w:t>”</w:t>
      </w:r>
      <w:r>
        <w:rPr>
          <w:rStyle w:val="translated-span"/>
          <w:sz w:val="18"/>
          <w:szCs w:val="18"/>
        </w:rPr>
        <w:t>，摘自《国际机器学习会议记录》</w:t>
      </w:r>
      <w:r>
        <w:rPr>
          <w:rStyle w:val="translated-span"/>
          <w:sz w:val="18"/>
          <w:szCs w:val="18"/>
        </w:rPr>
        <w:t>。</w:t>
      </w:r>
      <w:r>
        <w:rPr>
          <w:rStyle w:val="translated-span"/>
          <w:sz w:val="18"/>
          <w:szCs w:val="18"/>
        </w:rPr>
        <w:t>PMLR</w:t>
      </w:r>
      <w:r>
        <w:rPr>
          <w:rStyle w:val="translated-span"/>
          <w:sz w:val="18"/>
          <w:szCs w:val="18"/>
        </w:rPr>
        <w:t>，</w:t>
      </w:r>
      <w:r>
        <w:rPr>
          <w:rStyle w:val="translated-span"/>
          <w:sz w:val="18"/>
          <w:szCs w:val="18"/>
        </w:rPr>
        <w:t>2017</w:t>
      </w:r>
      <w:r>
        <w:rPr>
          <w:rStyle w:val="translated-span"/>
          <w:sz w:val="18"/>
          <w:szCs w:val="18"/>
        </w:rPr>
        <w:t>年，第</w:t>
      </w:r>
      <w:r>
        <w:rPr>
          <w:rStyle w:val="translated-span"/>
          <w:sz w:val="18"/>
          <w:szCs w:val="18"/>
        </w:rPr>
        <w:t>2208-2217</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[56]</w:t>
      </w:r>
      <w:r>
        <w:rPr>
          <w:rStyle w:val="translated-span"/>
          <w:sz w:val="18"/>
          <w:szCs w:val="18"/>
        </w:rPr>
        <w:t>潘世杰和杨问，</w:t>
      </w:r>
      <w:r>
        <w:rPr>
          <w:rStyle w:val="translated-span"/>
          <w:sz w:val="18"/>
          <w:szCs w:val="18"/>
        </w:rPr>
        <w:t>“</w:t>
      </w:r>
      <w:r>
        <w:rPr>
          <w:rStyle w:val="translated-span"/>
          <w:sz w:val="18"/>
          <w:szCs w:val="18"/>
        </w:rPr>
        <w:t>关于迁移学习的调查</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知识与数据工程学报》，第</w:t>
      </w:r>
      <w:r>
        <w:rPr>
          <w:rStyle w:val="translated-span"/>
          <w:sz w:val="18"/>
          <w:szCs w:val="18"/>
        </w:rPr>
        <w:t>22</w:t>
      </w:r>
      <w:r>
        <w:rPr>
          <w:rStyle w:val="translated-span"/>
          <w:sz w:val="18"/>
          <w:szCs w:val="18"/>
        </w:rPr>
        <w:t>卷，第</w:t>
      </w:r>
      <w:r>
        <w:rPr>
          <w:rStyle w:val="translated-span"/>
          <w:sz w:val="18"/>
          <w:szCs w:val="18"/>
        </w:rPr>
        <w:t>10</w:t>
      </w:r>
      <w:r>
        <w:rPr>
          <w:rStyle w:val="translated-span"/>
          <w:sz w:val="18"/>
          <w:szCs w:val="18"/>
        </w:rPr>
        <w:t>期，第</w:t>
      </w:r>
      <w:r>
        <w:rPr>
          <w:rStyle w:val="translated-span"/>
          <w:sz w:val="18"/>
          <w:szCs w:val="18"/>
        </w:rPr>
        <w:t>1345-1359</w:t>
      </w:r>
      <w:r>
        <w:rPr>
          <w:rStyle w:val="translated-span"/>
          <w:sz w:val="18"/>
          <w:szCs w:val="18"/>
        </w:rPr>
        <w:t>页，</w:t>
      </w:r>
      <w:r>
        <w:rPr>
          <w:rStyle w:val="translated-span"/>
          <w:sz w:val="18"/>
          <w:szCs w:val="18"/>
        </w:rPr>
        <w:t>2009</w:t>
      </w:r>
      <w:r>
        <w:rPr>
          <w:rStyle w:val="translated-span"/>
          <w:sz w:val="18"/>
          <w:szCs w:val="18"/>
        </w:rPr>
        <w:t>年</w:t>
      </w:r>
      <w:r>
        <w:rPr>
          <w:rStyle w:val="translated-span"/>
          <w:sz w:val="18"/>
          <w:szCs w:val="18"/>
        </w:rPr>
        <w:t>。</w:t>
      </w:r>
    </w:p>
    <w:p w:rsidR="00000000" w:rsidRDefault="00F744B1">
      <w:pPr>
        <w:spacing w:after="11" w:line="247" w:lineRule="auto"/>
        <w:ind w:left="398" w:hanging="398"/>
      </w:pPr>
      <w:r>
        <w:rPr>
          <w:rStyle w:val="translated-span"/>
          <w:sz w:val="18"/>
          <w:szCs w:val="18"/>
        </w:rPr>
        <w:t>[57]L.Torrey</w:t>
      </w:r>
      <w:r>
        <w:rPr>
          <w:rStyle w:val="translated-span"/>
          <w:sz w:val="18"/>
          <w:szCs w:val="18"/>
        </w:rPr>
        <w:t>和</w:t>
      </w:r>
      <w:r>
        <w:rPr>
          <w:rStyle w:val="translated-span"/>
          <w:sz w:val="18"/>
          <w:szCs w:val="18"/>
        </w:rPr>
        <w:t>J.Shavlik</w:t>
      </w:r>
      <w:r>
        <w:rPr>
          <w:rStyle w:val="translated-span"/>
          <w:sz w:val="18"/>
          <w:szCs w:val="18"/>
        </w:rPr>
        <w:t>，</w:t>
      </w:r>
      <w:r>
        <w:rPr>
          <w:rStyle w:val="translated-span"/>
          <w:sz w:val="18"/>
          <w:szCs w:val="18"/>
        </w:rPr>
        <w:t>“</w:t>
      </w:r>
      <w:r>
        <w:rPr>
          <w:rStyle w:val="translated-span"/>
          <w:sz w:val="18"/>
          <w:szCs w:val="18"/>
        </w:rPr>
        <w:t>转移学习</w:t>
      </w:r>
      <w:r>
        <w:rPr>
          <w:rStyle w:val="translated-span"/>
          <w:sz w:val="18"/>
          <w:szCs w:val="18"/>
        </w:rPr>
        <w:t>”</w:t>
      </w:r>
      <w:r>
        <w:rPr>
          <w:rStyle w:val="translated-span"/>
          <w:sz w:val="18"/>
          <w:szCs w:val="18"/>
        </w:rPr>
        <w:t>，摘自《机器学习应用和趋势研究手册：算法、方法和技术》</w:t>
      </w:r>
      <w:r>
        <w:rPr>
          <w:rStyle w:val="translated-span"/>
          <w:sz w:val="18"/>
          <w:szCs w:val="18"/>
        </w:rPr>
        <w:t>。</w:t>
      </w:r>
      <w:r>
        <w:rPr>
          <w:rStyle w:val="translated-span"/>
          <w:sz w:val="18"/>
          <w:szCs w:val="18"/>
        </w:rPr>
        <w:t>IGI global</w:t>
      </w:r>
      <w:r>
        <w:rPr>
          <w:rStyle w:val="translated-span"/>
          <w:sz w:val="18"/>
          <w:szCs w:val="18"/>
        </w:rPr>
        <w:t>，</w:t>
      </w:r>
      <w:r>
        <w:rPr>
          <w:rStyle w:val="translated-span"/>
          <w:sz w:val="18"/>
          <w:szCs w:val="18"/>
        </w:rPr>
        <w:t>2010</w:t>
      </w:r>
      <w:r>
        <w:rPr>
          <w:rStyle w:val="translated-span"/>
          <w:sz w:val="18"/>
          <w:szCs w:val="18"/>
        </w:rPr>
        <w:t>年，第</w:t>
      </w:r>
      <w:r>
        <w:rPr>
          <w:rStyle w:val="translated-span"/>
          <w:sz w:val="18"/>
          <w:szCs w:val="18"/>
        </w:rPr>
        <w:t>242-264</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[58]M.Schlichtkrull</w:t>
      </w:r>
      <w:r>
        <w:rPr>
          <w:rStyle w:val="translated-span"/>
          <w:sz w:val="18"/>
          <w:szCs w:val="18"/>
        </w:rPr>
        <w:t>、</w:t>
      </w:r>
      <w:r>
        <w:rPr>
          <w:rStyle w:val="translated-span"/>
          <w:sz w:val="18"/>
          <w:szCs w:val="18"/>
        </w:rPr>
        <w:t>T.N.Kipf</w:t>
      </w:r>
      <w:r>
        <w:rPr>
          <w:rStyle w:val="translated-span"/>
          <w:sz w:val="18"/>
          <w:szCs w:val="18"/>
        </w:rPr>
        <w:t>、</w:t>
      </w:r>
      <w:r>
        <w:rPr>
          <w:rStyle w:val="translated-span"/>
          <w:sz w:val="18"/>
          <w:szCs w:val="18"/>
        </w:rPr>
        <w:t>P.Bloem</w:t>
      </w:r>
      <w:r>
        <w:rPr>
          <w:rStyle w:val="translated-span"/>
          <w:sz w:val="18"/>
          <w:szCs w:val="18"/>
        </w:rPr>
        <w:t>、</w:t>
      </w:r>
      <w:r>
        <w:rPr>
          <w:rStyle w:val="translated-span"/>
          <w:sz w:val="18"/>
          <w:szCs w:val="18"/>
        </w:rPr>
        <w:t>R.Van Den Berg</w:t>
      </w:r>
      <w:r>
        <w:rPr>
          <w:rStyle w:val="translated-span"/>
          <w:sz w:val="18"/>
          <w:szCs w:val="18"/>
        </w:rPr>
        <w:t>、</w:t>
      </w:r>
      <w:r>
        <w:rPr>
          <w:rStyle w:val="translated-span"/>
          <w:sz w:val="18"/>
          <w:szCs w:val="18"/>
        </w:rPr>
        <w:t>I.Titov</w:t>
      </w:r>
      <w:r>
        <w:rPr>
          <w:rStyle w:val="translated-span"/>
          <w:sz w:val="18"/>
          <w:szCs w:val="18"/>
        </w:rPr>
        <w:t>和</w:t>
      </w:r>
      <w:r>
        <w:rPr>
          <w:rStyle w:val="translated-span"/>
          <w:sz w:val="18"/>
          <w:szCs w:val="18"/>
        </w:rPr>
        <w:t>M.Welling</w:t>
      </w:r>
      <w:r>
        <w:rPr>
          <w:rStyle w:val="translated-span"/>
          <w:sz w:val="18"/>
          <w:szCs w:val="18"/>
        </w:rPr>
        <w:t>，</w:t>
      </w:r>
      <w:r>
        <w:rPr>
          <w:rStyle w:val="translated-span"/>
          <w:sz w:val="18"/>
          <w:szCs w:val="18"/>
        </w:rPr>
        <w:t>“</w:t>
      </w:r>
      <w:r>
        <w:rPr>
          <w:rStyle w:val="translated-span"/>
          <w:sz w:val="18"/>
          <w:szCs w:val="18"/>
        </w:rPr>
        <w:t>用图卷积网络建模关系数据</w:t>
      </w:r>
      <w:r>
        <w:rPr>
          <w:rStyle w:val="translated-span"/>
          <w:sz w:val="18"/>
          <w:szCs w:val="18"/>
        </w:rPr>
        <w:t>”</w:t>
      </w:r>
      <w:r>
        <w:rPr>
          <w:rStyle w:val="translated-span"/>
          <w:sz w:val="18"/>
          <w:szCs w:val="18"/>
        </w:rPr>
        <w:t>，欧洲语义网会议</w:t>
      </w:r>
      <w:r>
        <w:rPr>
          <w:rStyle w:val="translated-span"/>
          <w:sz w:val="18"/>
          <w:szCs w:val="18"/>
        </w:rPr>
        <w:t>。</w:t>
      </w:r>
      <w:r>
        <w:rPr>
          <w:rStyle w:val="translated-span"/>
          <w:sz w:val="18"/>
          <w:szCs w:val="18"/>
        </w:rPr>
        <w:t>斯普林格，</w:t>
      </w:r>
      <w:r>
        <w:rPr>
          <w:rStyle w:val="translated-span"/>
          <w:sz w:val="18"/>
          <w:szCs w:val="18"/>
        </w:rPr>
        <w:t>2018</w:t>
      </w:r>
      <w:r>
        <w:rPr>
          <w:rStyle w:val="translated-span"/>
          <w:sz w:val="18"/>
          <w:szCs w:val="18"/>
        </w:rPr>
        <w:t>年，第</w:t>
      </w:r>
      <w:r>
        <w:rPr>
          <w:rStyle w:val="translated-span"/>
          <w:sz w:val="18"/>
          <w:szCs w:val="18"/>
        </w:rPr>
        <w:t>593-607</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[59]G.Ye</w:t>
      </w:r>
      <w:r>
        <w:rPr>
          <w:rStyle w:val="translated-span"/>
          <w:sz w:val="18"/>
          <w:szCs w:val="18"/>
        </w:rPr>
        <w:t>，</w:t>
      </w:r>
      <w:r>
        <w:rPr>
          <w:rStyle w:val="translated-span"/>
          <w:sz w:val="18"/>
          <w:szCs w:val="18"/>
        </w:rPr>
        <w:t>Z.Tang</w:t>
      </w:r>
      <w:r>
        <w:rPr>
          <w:rStyle w:val="translated-span"/>
          <w:sz w:val="18"/>
          <w:szCs w:val="18"/>
        </w:rPr>
        <w:t>，</w:t>
      </w:r>
      <w:r>
        <w:rPr>
          <w:rStyle w:val="translated-span"/>
          <w:sz w:val="18"/>
          <w:szCs w:val="18"/>
        </w:rPr>
        <w:t>H.Wang</w:t>
      </w:r>
      <w:r>
        <w:rPr>
          <w:rStyle w:val="translated-span"/>
          <w:sz w:val="18"/>
          <w:szCs w:val="18"/>
        </w:rPr>
        <w:t>，</w:t>
      </w:r>
      <w:r>
        <w:rPr>
          <w:rStyle w:val="translated-span"/>
          <w:sz w:val="18"/>
          <w:szCs w:val="18"/>
        </w:rPr>
        <w:t>D.Fang</w:t>
      </w:r>
      <w:r>
        <w:rPr>
          <w:rStyle w:val="translated-span"/>
          <w:sz w:val="18"/>
          <w:szCs w:val="18"/>
        </w:rPr>
        <w:t>，</w:t>
      </w:r>
      <w:r>
        <w:rPr>
          <w:rStyle w:val="translated-span"/>
          <w:sz w:val="18"/>
          <w:szCs w:val="18"/>
        </w:rPr>
        <w:t>J.Fang</w:t>
      </w:r>
      <w:r>
        <w:rPr>
          <w:rStyle w:val="translated-span"/>
          <w:sz w:val="18"/>
          <w:szCs w:val="18"/>
        </w:rPr>
        <w:t>，</w:t>
      </w:r>
      <w:r>
        <w:rPr>
          <w:rStyle w:val="translated-span"/>
          <w:sz w:val="18"/>
          <w:szCs w:val="18"/>
        </w:rPr>
        <w:t>S.Huang</w:t>
      </w:r>
      <w:r>
        <w:rPr>
          <w:rStyle w:val="translated-span"/>
          <w:sz w:val="18"/>
          <w:szCs w:val="18"/>
        </w:rPr>
        <w:t>和</w:t>
      </w:r>
      <w:r>
        <w:rPr>
          <w:rStyle w:val="translated-span"/>
          <w:sz w:val="18"/>
          <w:szCs w:val="18"/>
        </w:rPr>
        <w:t>Z.Wang</w:t>
      </w:r>
      <w:r>
        <w:rPr>
          <w:rStyle w:val="translated-span"/>
          <w:sz w:val="18"/>
          <w:szCs w:val="18"/>
        </w:rPr>
        <w:t>，</w:t>
      </w:r>
      <w:r>
        <w:rPr>
          <w:rStyle w:val="translated-span"/>
          <w:sz w:val="18"/>
          <w:szCs w:val="18"/>
        </w:rPr>
        <w:t>“</w:t>
      </w:r>
      <w:r>
        <w:rPr>
          <w:rStyle w:val="translated-span"/>
          <w:sz w:val="18"/>
          <w:szCs w:val="18"/>
        </w:rPr>
        <w:t>通过基于多关系图的学习进行深层程序结构建模</w:t>
      </w:r>
      <w:r>
        <w:rPr>
          <w:rStyle w:val="translated-span"/>
          <w:sz w:val="18"/>
          <w:szCs w:val="18"/>
        </w:rPr>
        <w:t>”</w:t>
      </w:r>
      <w:r>
        <w:rPr>
          <w:rStyle w:val="translated-span"/>
          <w:sz w:val="18"/>
          <w:szCs w:val="18"/>
        </w:rPr>
        <w:t>，载于</w:t>
      </w:r>
      <w:r>
        <w:rPr>
          <w:rStyle w:val="translated-span"/>
          <w:sz w:val="18"/>
          <w:szCs w:val="18"/>
        </w:rPr>
        <w:t>ACM</w:t>
      </w:r>
      <w:r>
        <w:rPr>
          <w:rStyle w:val="translated-span"/>
          <w:sz w:val="18"/>
          <w:szCs w:val="18"/>
        </w:rPr>
        <w:t>并行体系结构和编译技术国际会议论文集，</w:t>
      </w:r>
      <w:r>
        <w:rPr>
          <w:rStyle w:val="translated-span"/>
          <w:sz w:val="18"/>
          <w:szCs w:val="18"/>
        </w:rPr>
        <w:t>2020</w:t>
      </w:r>
      <w:r>
        <w:rPr>
          <w:rStyle w:val="translated-span"/>
          <w:sz w:val="18"/>
          <w:szCs w:val="18"/>
        </w:rPr>
        <w:t>年，第</w:t>
      </w:r>
      <w:r>
        <w:rPr>
          <w:rStyle w:val="translated-span"/>
          <w:sz w:val="18"/>
          <w:szCs w:val="18"/>
        </w:rPr>
        <w:t>111-123</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[60]L.v.d.Maaten</w:t>
      </w:r>
      <w:r>
        <w:rPr>
          <w:rStyle w:val="translated-span"/>
          <w:sz w:val="18"/>
          <w:szCs w:val="18"/>
        </w:rPr>
        <w:t>和</w:t>
      </w:r>
      <w:r>
        <w:rPr>
          <w:rStyle w:val="translated-span"/>
          <w:sz w:val="18"/>
          <w:szCs w:val="18"/>
        </w:rPr>
        <w:t>G.Hinton</w:t>
      </w:r>
      <w:r>
        <w:rPr>
          <w:rStyle w:val="translated-span"/>
          <w:sz w:val="18"/>
          <w:szCs w:val="18"/>
        </w:rPr>
        <w:t>，</w:t>
      </w:r>
      <w:r>
        <w:rPr>
          <w:rStyle w:val="translated-span"/>
          <w:sz w:val="18"/>
          <w:szCs w:val="18"/>
        </w:rPr>
        <w:t>“</w:t>
      </w:r>
      <w:r>
        <w:rPr>
          <w:rStyle w:val="translated-span"/>
          <w:sz w:val="18"/>
          <w:szCs w:val="18"/>
        </w:rPr>
        <w:t>使用</w:t>
      </w:r>
      <w:r>
        <w:rPr>
          <w:rStyle w:val="translated-span"/>
          <w:sz w:val="18"/>
          <w:szCs w:val="18"/>
        </w:rPr>
        <w:t>t-sne</w:t>
      </w:r>
      <w:r>
        <w:rPr>
          <w:rStyle w:val="translated-span"/>
          <w:sz w:val="18"/>
          <w:szCs w:val="18"/>
        </w:rPr>
        <w:t>可视化数据</w:t>
      </w:r>
      <w:r>
        <w:rPr>
          <w:rStyle w:val="translated-span"/>
          <w:sz w:val="18"/>
          <w:szCs w:val="18"/>
        </w:rPr>
        <w:t>”</w:t>
      </w:r>
      <w:r>
        <w:rPr>
          <w:rStyle w:val="translated-span"/>
          <w:sz w:val="18"/>
          <w:szCs w:val="18"/>
        </w:rPr>
        <w:t>，《机器学习研究杂志》，</w:t>
      </w:r>
      <w:r>
        <w:rPr>
          <w:rStyle w:val="translated-span"/>
          <w:sz w:val="18"/>
          <w:szCs w:val="18"/>
        </w:rPr>
        <w:t>第</w:t>
      </w:r>
      <w:r>
        <w:rPr>
          <w:rStyle w:val="translated-span"/>
          <w:sz w:val="18"/>
          <w:szCs w:val="18"/>
        </w:rPr>
        <w:t>9</w:t>
      </w:r>
      <w:r>
        <w:rPr>
          <w:rStyle w:val="translated-span"/>
          <w:sz w:val="18"/>
          <w:szCs w:val="18"/>
        </w:rPr>
        <w:t>卷，第</w:t>
      </w:r>
      <w:r>
        <w:rPr>
          <w:rStyle w:val="translated-span"/>
          <w:sz w:val="18"/>
          <w:szCs w:val="18"/>
        </w:rPr>
        <w:t>11</w:t>
      </w:r>
      <w:r>
        <w:rPr>
          <w:rStyle w:val="translated-span"/>
          <w:sz w:val="18"/>
          <w:szCs w:val="18"/>
        </w:rPr>
        <w:t>期，第</w:t>
      </w:r>
      <w:r>
        <w:rPr>
          <w:rStyle w:val="translated-span"/>
          <w:sz w:val="18"/>
          <w:szCs w:val="18"/>
        </w:rPr>
        <w:t>2579-26052008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[61]D.Hendrycks</w:t>
      </w:r>
      <w:r>
        <w:rPr>
          <w:rStyle w:val="translated-span"/>
          <w:sz w:val="18"/>
          <w:szCs w:val="18"/>
        </w:rPr>
        <w:t>和</w:t>
      </w:r>
      <w:r>
        <w:rPr>
          <w:rStyle w:val="translated-span"/>
          <w:sz w:val="18"/>
          <w:szCs w:val="18"/>
        </w:rPr>
        <w:t>K.Gimpel</w:t>
      </w:r>
      <w:r>
        <w:rPr>
          <w:rStyle w:val="translated-span"/>
          <w:sz w:val="18"/>
          <w:szCs w:val="18"/>
        </w:rPr>
        <w:t>，</w:t>
      </w:r>
      <w:r>
        <w:rPr>
          <w:rStyle w:val="translated-span"/>
          <w:sz w:val="18"/>
          <w:szCs w:val="18"/>
        </w:rPr>
        <w:t>“</w:t>
      </w:r>
      <w:r>
        <w:rPr>
          <w:rStyle w:val="translated-span"/>
          <w:sz w:val="18"/>
          <w:szCs w:val="18"/>
        </w:rPr>
        <w:t>检测对抗性图像的早期方法</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会议录：</w:t>
      </w:r>
      <w:r>
        <w:rPr>
          <w:rStyle w:val="translated-span"/>
          <w:sz w:val="18"/>
          <w:szCs w:val="18"/>
        </w:rPr>
        <w:t>1608.00530</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[62]S.Kokalj Filipovic</w:t>
      </w:r>
      <w:r>
        <w:rPr>
          <w:rStyle w:val="translated-span"/>
          <w:sz w:val="18"/>
          <w:szCs w:val="18"/>
        </w:rPr>
        <w:t>，</w:t>
      </w:r>
      <w:r>
        <w:rPr>
          <w:rStyle w:val="translated-span"/>
          <w:sz w:val="18"/>
          <w:szCs w:val="18"/>
        </w:rPr>
        <w:t>R.Miller</w:t>
      </w:r>
      <w:r>
        <w:rPr>
          <w:rStyle w:val="translated-span"/>
          <w:sz w:val="18"/>
          <w:szCs w:val="18"/>
        </w:rPr>
        <w:t>和</w:t>
      </w:r>
      <w:r>
        <w:rPr>
          <w:rStyle w:val="translated-span"/>
          <w:sz w:val="18"/>
          <w:szCs w:val="18"/>
        </w:rPr>
        <w:t>G.Vanhoy</w:t>
      </w:r>
      <w:r>
        <w:rPr>
          <w:rStyle w:val="translated-span"/>
          <w:sz w:val="18"/>
          <w:szCs w:val="18"/>
        </w:rPr>
        <w:t>，</w:t>
      </w:r>
      <w:r>
        <w:rPr>
          <w:rStyle w:val="translated-span"/>
          <w:sz w:val="18"/>
          <w:szCs w:val="18"/>
        </w:rPr>
        <w:t>“</w:t>
      </w:r>
      <w:r>
        <w:rPr>
          <w:rStyle w:val="translated-span"/>
          <w:sz w:val="18"/>
          <w:szCs w:val="18"/>
        </w:rPr>
        <w:t>射频深度学习中的对抗性示例：检测和物理鲁棒性</w:t>
      </w:r>
      <w:r>
        <w:rPr>
          <w:rStyle w:val="translated-span"/>
          <w:sz w:val="18"/>
          <w:szCs w:val="18"/>
        </w:rPr>
        <w:t>”</w:t>
      </w:r>
      <w:r>
        <w:rPr>
          <w:rStyle w:val="translated-span"/>
          <w:sz w:val="18"/>
          <w:szCs w:val="18"/>
        </w:rPr>
        <w:t>，发表于</w:t>
      </w:r>
      <w:r>
        <w:rPr>
          <w:rStyle w:val="translated-span"/>
          <w:sz w:val="18"/>
          <w:szCs w:val="18"/>
        </w:rPr>
        <w:t>2019</w:t>
      </w:r>
      <w:r>
        <w:rPr>
          <w:rStyle w:val="translated-span"/>
          <w:sz w:val="18"/>
          <w:szCs w:val="18"/>
        </w:rPr>
        <w:t>年</w:t>
      </w:r>
      <w:r>
        <w:rPr>
          <w:rStyle w:val="translated-span"/>
          <w:sz w:val="18"/>
          <w:szCs w:val="18"/>
        </w:rPr>
        <w:t>IEEE</w:t>
      </w:r>
      <w:r>
        <w:rPr>
          <w:rStyle w:val="translated-span"/>
          <w:sz w:val="18"/>
          <w:szCs w:val="18"/>
        </w:rPr>
        <w:t>全球信号和信息处理会议记录（</w:t>
      </w:r>
      <w:r>
        <w:rPr>
          <w:rStyle w:val="translated-span"/>
          <w:sz w:val="18"/>
          <w:szCs w:val="18"/>
        </w:rPr>
        <w:t>GlobalSIP</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2019</w:t>
      </w:r>
      <w:r>
        <w:rPr>
          <w:rStyle w:val="translated-span"/>
          <w:sz w:val="18"/>
          <w:szCs w:val="18"/>
        </w:rPr>
        <w:t>年，第</w:t>
      </w:r>
      <w:r>
        <w:rPr>
          <w:rStyle w:val="translated-span"/>
          <w:sz w:val="18"/>
          <w:szCs w:val="18"/>
        </w:rPr>
        <w:t>1-5</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[63]D.Meng</w:t>
      </w:r>
      <w:r>
        <w:rPr>
          <w:rStyle w:val="translated-span"/>
          <w:sz w:val="18"/>
          <w:szCs w:val="18"/>
        </w:rPr>
        <w:t>和</w:t>
      </w:r>
      <w:r>
        <w:rPr>
          <w:rStyle w:val="translated-span"/>
          <w:sz w:val="18"/>
          <w:szCs w:val="18"/>
        </w:rPr>
        <w:t>H.Chen</w:t>
      </w:r>
      <w:r>
        <w:rPr>
          <w:rStyle w:val="translated-span"/>
          <w:sz w:val="18"/>
          <w:szCs w:val="18"/>
        </w:rPr>
        <w:t>，</w:t>
      </w:r>
      <w:r>
        <w:rPr>
          <w:rStyle w:val="translated-span"/>
          <w:sz w:val="18"/>
          <w:szCs w:val="18"/>
        </w:rPr>
        <w:t>“</w:t>
      </w:r>
      <w:r>
        <w:rPr>
          <w:rStyle w:val="translated-span"/>
          <w:sz w:val="18"/>
          <w:szCs w:val="18"/>
        </w:rPr>
        <w:t>磁铁：对抗对抗性示例的双管齐</w:t>
      </w:r>
      <w:r>
        <w:rPr>
          <w:rStyle w:val="translated-span"/>
          <w:sz w:val="18"/>
          <w:szCs w:val="18"/>
        </w:rPr>
        <w:t>下的防御</w:t>
      </w:r>
      <w:r>
        <w:rPr>
          <w:rStyle w:val="translated-span"/>
          <w:sz w:val="18"/>
          <w:szCs w:val="18"/>
        </w:rPr>
        <w:t>”</w:t>
      </w:r>
      <w:r>
        <w:rPr>
          <w:rStyle w:val="translated-span"/>
          <w:sz w:val="18"/>
          <w:szCs w:val="18"/>
        </w:rPr>
        <w:t>，摘自</w:t>
      </w:r>
      <w:r>
        <w:rPr>
          <w:rStyle w:val="translated-span"/>
          <w:sz w:val="18"/>
          <w:szCs w:val="18"/>
        </w:rPr>
        <w:t>2017</w:t>
      </w:r>
      <w:r>
        <w:rPr>
          <w:rStyle w:val="translated-span"/>
          <w:sz w:val="18"/>
          <w:szCs w:val="18"/>
        </w:rPr>
        <w:t>年</w:t>
      </w:r>
      <w:r>
        <w:rPr>
          <w:rStyle w:val="translated-span"/>
          <w:sz w:val="18"/>
          <w:szCs w:val="18"/>
        </w:rPr>
        <w:t>ACM SIGSAC</w:t>
      </w:r>
      <w:r>
        <w:rPr>
          <w:rStyle w:val="translated-span"/>
          <w:sz w:val="18"/>
          <w:szCs w:val="18"/>
        </w:rPr>
        <w:t>计算机与通信安全会议记录，</w:t>
      </w:r>
      <w:r>
        <w:rPr>
          <w:rStyle w:val="translated-span"/>
          <w:sz w:val="18"/>
          <w:szCs w:val="18"/>
        </w:rPr>
        <w:t>2017</w:t>
      </w:r>
      <w:r>
        <w:rPr>
          <w:rStyle w:val="translated-span"/>
          <w:sz w:val="18"/>
          <w:szCs w:val="18"/>
        </w:rPr>
        <w:t>年，第</w:t>
      </w:r>
      <w:r>
        <w:rPr>
          <w:rStyle w:val="translated-span"/>
          <w:sz w:val="18"/>
          <w:szCs w:val="18"/>
        </w:rPr>
        <w:t>135-147</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[64]A.Loukas</w:t>
      </w:r>
      <w:r>
        <w:rPr>
          <w:rStyle w:val="translated-span"/>
          <w:sz w:val="18"/>
          <w:szCs w:val="18"/>
        </w:rPr>
        <w:t>，</w:t>
      </w:r>
      <w:r>
        <w:rPr>
          <w:rStyle w:val="translated-span"/>
          <w:sz w:val="18"/>
          <w:szCs w:val="18"/>
        </w:rPr>
        <w:t>“</w:t>
      </w:r>
      <w:r>
        <w:rPr>
          <w:rStyle w:val="translated-span"/>
          <w:sz w:val="18"/>
          <w:szCs w:val="18"/>
        </w:rPr>
        <w:t>神经网络无法学习的图形：深度与宽度</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论文集：</w:t>
      </w:r>
      <w:r>
        <w:rPr>
          <w:rStyle w:val="translated-span"/>
          <w:sz w:val="18"/>
          <w:szCs w:val="18"/>
        </w:rPr>
        <w:t>1907.031992019</w:t>
      </w:r>
      <w:r>
        <w:rPr>
          <w:rStyle w:val="translated-span"/>
          <w:sz w:val="18"/>
          <w:szCs w:val="18"/>
        </w:rPr>
        <w:t>。</w:t>
      </w:r>
    </w:p>
    <w:p w:rsidR="00000000" w:rsidRDefault="00F744B1">
      <w:pPr>
        <w:spacing w:after="11" w:line="244" w:lineRule="auto"/>
        <w:ind w:left="398" w:hanging="398"/>
      </w:pPr>
      <w:r>
        <w:rPr>
          <w:rStyle w:val="translated-span"/>
          <w:sz w:val="18"/>
          <w:szCs w:val="18"/>
        </w:rPr>
        <w:t>[65]C.Liu</w:t>
      </w:r>
      <w:r>
        <w:rPr>
          <w:rStyle w:val="translated-span"/>
          <w:sz w:val="18"/>
          <w:szCs w:val="18"/>
        </w:rPr>
        <w:t>，</w:t>
      </w:r>
      <w:r>
        <w:rPr>
          <w:rStyle w:val="translated-span"/>
          <w:sz w:val="18"/>
          <w:szCs w:val="18"/>
        </w:rPr>
        <w:t>B.Zoph</w:t>
      </w:r>
      <w:r>
        <w:rPr>
          <w:rStyle w:val="translated-span"/>
          <w:sz w:val="18"/>
          <w:szCs w:val="18"/>
        </w:rPr>
        <w:t>，</w:t>
      </w:r>
      <w:r>
        <w:rPr>
          <w:rStyle w:val="translated-span"/>
          <w:sz w:val="18"/>
          <w:szCs w:val="18"/>
        </w:rPr>
        <w:t>M.Neumann</w:t>
      </w:r>
      <w:r>
        <w:rPr>
          <w:rStyle w:val="translated-span"/>
          <w:sz w:val="18"/>
          <w:szCs w:val="18"/>
        </w:rPr>
        <w:t>，</w:t>
      </w:r>
      <w:r>
        <w:rPr>
          <w:rStyle w:val="translated-span"/>
          <w:sz w:val="18"/>
          <w:szCs w:val="18"/>
        </w:rPr>
        <w:t>J.Shlens</w:t>
      </w:r>
      <w:r>
        <w:rPr>
          <w:rStyle w:val="translated-span"/>
          <w:sz w:val="18"/>
          <w:szCs w:val="18"/>
        </w:rPr>
        <w:t>，</w:t>
      </w:r>
      <w:r>
        <w:rPr>
          <w:rStyle w:val="translated-span"/>
          <w:sz w:val="18"/>
          <w:szCs w:val="18"/>
        </w:rPr>
        <w:t>W.Hua</w:t>
      </w:r>
      <w:r>
        <w:rPr>
          <w:rStyle w:val="translated-span"/>
          <w:sz w:val="18"/>
          <w:szCs w:val="18"/>
        </w:rPr>
        <w:t>，</w:t>
      </w:r>
      <w:r>
        <w:rPr>
          <w:rStyle w:val="translated-span"/>
          <w:sz w:val="18"/>
          <w:szCs w:val="18"/>
        </w:rPr>
        <w:t>L.-J.Li</w:t>
      </w:r>
      <w:r>
        <w:rPr>
          <w:rStyle w:val="translated-span"/>
          <w:sz w:val="18"/>
          <w:szCs w:val="18"/>
        </w:rPr>
        <w:t>，</w:t>
      </w:r>
      <w:r>
        <w:rPr>
          <w:rStyle w:val="translated-span"/>
          <w:sz w:val="18"/>
          <w:szCs w:val="18"/>
        </w:rPr>
        <w:t>L.Fei Fei</w:t>
      </w:r>
      <w:r>
        <w:rPr>
          <w:rStyle w:val="translated-span"/>
          <w:sz w:val="18"/>
          <w:szCs w:val="18"/>
        </w:rPr>
        <w:t>，</w:t>
      </w:r>
      <w:r>
        <w:rPr>
          <w:rStyle w:val="translated-span"/>
          <w:sz w:val="18"/>
          <w:szCs w:val="18"/>
        </w:rPr>
        <w:t>A.Yuille</w:t>
      </w:r>
      <w:r>
        <w:rPr>
          <w:rStyle w:val="translated-span"/>
          <w:sz w:val="18"/>
          <w:szCs w:val="18"/>
        </w:rPr>
        <w:t>，</w:t>
      </w:r>
      <w:r>
        <w:rPr>
          <w:rStyle w:val="translated-span"/>
          <w:sz w:val="18"/>
          <w:szCs w:val="18"/>
        </w:rPr>
        <w:t>J.Huang</w:t>
      </w:r>
      <w:r>
        <w:rPr>
          <w:rStyle w:val="translated-span"/>
          <w:sz w:val="18"/>
          <w:szCs w:val="18"/>
        </w:rPr>
        <w:t>和</w:t>
      </w:r>
      <w:r>
        <w:rPr>
          <w:rStyle w:val="translated-span"/>
          <w:sz w:val="18"/>
          <w:szCs w:val="18"/>
        </w:rPr>
        <w:t>K.Murphy</w:t>
      </w:r>
      <w:r>
        <w:rPr>
          <w:rStyle w:val="translated-span"/>
          <w:sz w:val="18"/>
          <w:szCs w:val="18"/>
        </w:rPr>
        <w:t>，</w:t>
      </w:r>
      <w:r>
        <w:rPr>
          <w:rStyle w:val="translated-span"/>
          <w:sz w:val="18"/>
          <w:szCs w:val="18"/>
        </w:rPr>
        <w:t>“</w:t>
      </w:r>
      <w:r>
        <w:rPr>
          <w:rStyle w:val="translated-span"/>
          <w:sz w:val="18"/>
          <w:szCs w:val="18"/>
        </w:rPr>
        <w:t>渐进式神经架构搜索</w:t>
      </w:r>
      <w:r>
        <w:rPr>
          <w:rStyle w:val="translated-span"/>
          <w:sz w:val="18"/>
          <w:szCs w:val="18"/>
        </w:rPr>
        <w:t>”</w:t>
      </w:r>
      <w:r>
        <w:rPr>
          <w:rStyle w:val="translated-span"/>
          <w:sz w:val="18"/>
          <w:szCs w:val="18"/>
        </w:rPr>
        <w:t>，欧洲计算机视觉会议记录，</w:t>
      </w:r>
      <w:r>
        <w:rPr>
          <w:rStyle w:val="translated-span"/>
          <w:sz w:val="18"/>
          <w:szCs w:val="18"/>
        </w:rPr>
        <w:t>2018</w:t>
      </w:r>
      <w:r>
        <w:rPr>
          <w:rStyle w:val="translated-span"/>
          <w:sz w:val="18"/>
          <w:szCs w:val="18"/>
        </w:rPr>
        <w:t>年，第</w:t>
      </w:r>
      <w:r>
        <w:rPr>
          <w:rStyle w:val="translated-span"/>
          <w:sz w:val="18"/>
          <w:szCs w:val="18"/>
        </w:rPr>
        <w:t>19-34</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[66]M.T.Ribe</w:t>
      </w:r>
      <w:r>
        <w:rPr>
          <w:rStyle w:val="translated-span"/>
          <w:sz w:val="18"/>
          <w:szCs w:val="18"/>
        </w:rPr>
        <w:t>iro</w:t>
      </w:r>
      <w:r>
        <w:rPr>
          <w:rStyle w:val="translated-span"/>
          <w:sz w:val="18"/>
          <w:szCs w:val="18"/>
        </w:rPr>
        <w:t>、</w:t>
      </w:r>
      <w:r>
        <w:rPr>
          <w:rStyle w:val="translated-span"/>
          <w:sz w:val="18"/>
          <w:szCs w:val="18"/>
        </w:rPr>
        <w:t>S.Singh</w:t>
      </w:r>
      <w:r>
        <w:rPr>
          <w:rStyle w:val="translated-span"/>
          <w:sz w:val="18"/>
          <w:szCs w:val="18"/>
        </w:rPr>
        <w:t>和</w:t>
      </w:r>
      <w:r>
        <w:rPr>
          <w:rStyle w:val="translated-span"/>
          <w:sz w:val="18"/>
          <w:szCs w:val="18"/>
        </w:rPr>
        <w:t>C.Guestrin</w:t>
      </w:r>
      <w:r>
        <w:rPr>
          <w:rStyle w:val="translated-span"/>
          <w:sz w:val="18"/>
          <w:szCs w:val="18"/>
        </w:rPr>
        <w:t>，</w:t>
      </w:r>
      <w:r>
        <w:rPr>
          <w:rStyle w:val="translated-span"/>
          <w:sz w:val="18"/>
          <w:szCs w:val="18"/>
        </w:rPr>
        <w:t>“</w:t>
      </w:r>
      <w:r>
        <w:rPr>
          <w:rStyle w:val="translated-span"/>
          <w:sz w:val="18"/>
          <w:szCs w:val="18"/>
        </w:rPr>
        <w:t>我为什么要相信你？</w:t>
      </w:r>
      <w:r>
        <w:rPr>
          <w:rStyle w:val="translated-span"/>
          <w:sz w:val="18"/>
          <w:szCs w:val="18"/>
        </w:rPr>
        <w:t>”</w:t>
      </w:r>
      <w:r>
        <w:rPr>
          <w:rStyle w:val="translated-span"/>
          <w:sz w:val="18"/>
          <w:szCs w:val="18"/>
        </w:rPr>
        <w:t>解释任何分类器的预测，</w:t>
      </w:r>
      <w:r>
        <w:rPr>
          <w:rStyle w:val="translated-span"/>
          <w:sz w:val="18"/>
          <w:szCs w:val="18"/>
        </w:rPr>
        <w:t>”</w:t>
      </w:r>
      <w:r>
        <w:rPr>
          <w:rStyle w:val="translated-span"/>
          <w:sz w:val="18"/>
          <w:szCs w:val="18"/>
        </w:rPr>
        <w:t>第</w:t>
      </w:r>
      <w:r>
        <w:rPr>
          <w:rStyle w:val="translated-span"/>
          <w:sz w:val="18"/>
          <w:szCs w:val="18"/>
        </w:rPr>
        <w:t>22</w:t>
      </w:r>
      <w:r>
        <w:rPr>
          <w:rStyle w:val="translated-span"/>
          <w:sz w:val="18"/>
          <w:szCs w:val="18"/>
        </w:rPr>
        <w:t>届</w:t>
      </w:r>
      <w:r>
        <w:rPr>
          <w:rStyle w:val="translated-span"/>
          <w:sz w:val="18"/>
          <w:szCs w:val="18"/>
        </w:rPr>
        <w:t>ACM SIGKDD</w:t>
      </w:r>
      <w:r>
        <w:rPr>
          <w:rStyle w:val="translated-span"/>
          <w:sz w:val="18"/>
          <w:szCs w:val="18"/>
        </w:rPr>
        <w:t>国际知识发现和数据挖掘会议论文集，</w:t>
      </w:r>
      <w:r>
        <w:rPr>
          <w:rStyle w:val="translated-span"/>
          <w:sz w:val="18"/>
          <w:szCs w:val="18"/>
        </w:rPr>
        <w:t>2016</w:t>
      </w:r>
      <w:r>
        <w:rPr>
          <w:rStyle w:val="translated-span"/>
          <w:sz w:val="18"/>
          <w:szCs w:val="18"/>
        </w:rPr>
        <w:t>年，第</w:t>
      </w:r>
      <w:r>
        <w:rPr>
          <w:rStyle w:val="translated-span"/>
          <w:sz w:val="18"/>
          <w:szCs w:val="18"/>
        </w:rPr>
        <w:t>1135-1144</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[67]R.Sato</w:t>
      </w:r>
      <w:r>
        <w:rPr>
          <w:rStyle w:val="translated-span"/>
          <w:sz w:val="18"/>
          <w:szCs w:val="18"/>
        </w:rPr>
        <w:t>，</w:t>
      </w:r>
      <w:r>
        <w:rPr>
          <w:rStyle w:val="translated-span"/>
          <w:sz w:val="18"/>
          <w:szCs w:val="18"/>
        </w:rPr>
        <w:t>“</w:t>
      </w:r>
      <w:r>
        <w:rPr>
          <w:rStyle w:val="translated-span"/>
          <w:sz w:val="18"/>
          <w:szCs w:val="18"/>
        </w:rPr>
        <w:t>关于图形神经网络表达能力的调查</w:t>
      </w:r>
      <w:r>
        <w:rPr>
          <w:rStyle w:val="translated-span"/>
          <w:sz w:val="18"/>
          <w:szCs w:val="18"/>
        </w:rPr>
        <w:t>”</w:t>
      </w:r>
      <w:r>
        <w:rPr>
          <w:rStyle w:val="translated-span"/>
          <w:sz w:val="18"/>
          <w:szCs w:val="18"/>
        </w:rPr>
        <w:t>，</w:t>
      </w:r>
      <w:r>
        <w:rPr>
          <w:rStyle w:val="translated-span"/>
          <w:sz w:val="18"/>
          <w:szCs w:val="18"/>
        </w:rPr>
        <w:t>arXiv</w:t>
      </w:r>
      <w:r>
        <w:rPr>
          <w:rStyle w:val="translated-span"/>
          <w:sz w:val="18"/>
          <w:szCs w:val="18"/>
        </w:rPr>
        <w:t>预印本</w:t>
      </w:r>
      <w:r>
        <w:rPr>
          <w:rStyle w:val="translated-span"/>
          <w:sz w:val="18"/>
          <w:szCs w:val="18"/>
        </w:rPr>
        <w:t>arXiv</w:t>
      </w:r>
      <w:r>
        <w:rPr>
          <w:rStyle w:val="translated-span"/>
          <w:sz w:val="18"/>
          <w:szCs w:val="18"/>
        </w:rPr>
        <w:t>论文集：</w:t>
      </w:r>
      <w:r>
        <w:rPr>
          <w:rStyle w:val="translated-span"/>
          <w:sz w:val="18"/>
          <w:szCs w:val="18"/>
        </w:rPr>
        <w:t>2003.040782020</w:t>
      </w:r>
      <w:r>
        <w:rPr>
          <w:rStyle w:val="translated-span"/>
          <w:sz w:val="18"/>
          <w:szCs w:val="18"/>
        </w:rPr>
        <w:t>。</w:t>
      </w:r>
    </w:p>
    <w:p w:rsidR="00000000" w:rsidRDefault="00F744B1">
      <w:pPr>
        <w:spacing w:after="11" w:line="244" w:lineRule="auto"/>
        <w:ind w:left="398" w:hanging="398"/>
      </w:pPr>
      <w:r>
        <w:rPr>
          <w:rStyle w:val="translated-span"/>
          <w:sz w:val="18"/>
          <w:szCs w:val="18"/>
        </w:rPr>
        <w:t>[68]“Findbugs</w:t>
      </w:r>
      <w:r>
        <w:rPr>
          <w:rStyle w:val="translated-span"/>
          <w:sz w:val="18"/>
          <w:szCs w:val="18"/>
        </w:rPr>
        <w:t>”</w:t>
      </w:r>
      <w:r>
        <w:rPr>
          <w:rStyle w:val="translated-span"/>
          <w:sz w:val="18"/>
          <w:szCs w:val="18"/>
        </w:rPr>
        <w:t>http://findbugs.sourceforge.net/</w:t>
      </w:r>
      <w:r>
        <w:rPr>
          <w:rStyle w:val="translated-span"/>
          <w:sz w:val="18"/>
          <w:szCs w:val="18"/>
        </w:rPr>
        <w:t>.</w:t>
      </w:r>
    </w:p>
    <w:p w:rsidR="00000000" w:rsidRDefault="00F744B1">
      <w:pPr>
        <w:spacing w:after="11" w:line="244" w:lineRule="auto"/>
        <w:ind w:left="398" w:hanging="398"/>
      </w:pPr>
      <w:r>
        <w:rPr>
          <w:rStyle w:val="translated-span"/>
          <w:sz w:val="18"/>
          <w:szCs w:val="18"/>
        </w:rPr>
        <w:t>[69]C.Cadar</w:t>
      </w:r>
      <w:r>
        <w:rPr>
          <w:rStyle w:val="translated-span"/>
          <w:sz w:val="18"/>
          <w:szCs w:val="18"/>
        </w:rPr>
        <w:t>和</w:t>
      </w:r>
      <w:r>
        <w:rPr>
          <w:rStyle w:val="translated-span"/>
          <w:sz w:val="18"/>
          <w:szCs w:val="18"/>
        </w:rPr>
        <w:t>K.Sen</w:t>
      </w:r>
      <w:r>
        <w:rPr>
          <w:rStyle w:val="translated-span"/>
          <w:sz w:val="18"/>
          <w:szCs w:val="18"/>
        </w:rPr>
        <w:t>，</w:t>
      </w:r>
      <w:r>
        <w:rPr>
          <w:rStyle w:val="translated-span"/>
          <w:sz w:val="18"/>
          <w:szCs w:val="18"/>
        </w:rPr>
        <w:t>“</w:t>
      </w:r>
      <w:r>
        <w:rPr>
          <w:rStyle w:val="translated-span"/>
          <w:sz w:val="18"/>
          <w:szCs w:val="18"/>
        </w:rPr>
        <w:t>软件测试的符号执行：三十年后</w:t>
      </w:r>
      <w:r>
        <w:rPr>
          <w:rStyle w:val="translated-span"/>
          <w:sz w:val="18"/>
          <w:szCs w:val="18"/>
        </w:rPr>
        <w:t>”</w:t>
      </w:r>
      <w:r>
        <w:rPr>
          <w:rStyle w:val="translated-span"/>
          <w:sz w:val="18"/>
          <w:szCs w:val="18"/>
        </w:rPr>
        <w:t>，《</w:t>
      </w:r>
      <w:r>
        <w:rPr>
          <w:rStyle w:val="translated-span"/>
          <w:sz w:val="18"/>
          <w:szCs w:val="18"/>
        </w:rPr>
        <w:t>ACM</w:t>
      </w:r>
      <w:r>
        <w:rPr>
          <w:rStyle w:val="translated-span"/>
          <w:sz w:val="18"/>
          <w:szCs w:val="18"/>
        </w:rPr>
        <w:t>通信会议录》，第</w:t>
      </w:r>
      <w:r>
        <w:rPr>
          <w:rStyle w:val="translated-span"/>
          <w:sz w:val="18"/>
          <w:szCs w:val="18"/>
        </w:rPr>
        <w:t>56</w:t>
      </w:r>
      <w:r>
        <w:rPr>
          <w:rStyle w:val="translated-span"/>
          <w:sz w:val="18"/>
          <w:szCs w:val="18"/>
        </w:rPr>
        <w:t>卷</w:t>
      </w:r>
      <w:r>
        <w:rPr>
          <w:rStyle w:val="translated-span"/>
          <w:sz w:val="18"/>
          <w:szCs w:val="18"/>
        </w:rPr>
        <w:t>，第</w:t>
      </w:r>
      <w:r>
        <w:rPr>
          <w:rStyle w:val="translated-span"/>
          <w:sz w:val="18"/>
          <w:szCs w:val="18"/>
        </w:rPr>
        <w:t>2</w:t>
      </w:r>
      <w:r>
        <w:rPr>
          <w:rStyle w:val="translated-span"/>
          <w:sz w:val="18"/>
          <w:szCs w:val="18"/>
        </w:rPr>
        <w:t>期，第</w:t>
      </w:r>
      <w:r>
        <w:rPr>
          <w:rStyle w:val="translated-span"/>
          <w:sz w:val="18"/>
          <w:szCs w:val="18"/>
        </w:rPr>
        <w:t>82-902013</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[70]D.A.Ramos</w:t>
      </w:r>
      <w:r>
        <w:rPr>
          <w:rStyle w:val="translated-span"/>
          <w:sz w:val="18"/>
          <w:szCs w:val="18"/>
        </w:rPr>
        <w:t>和</w:t>
      </w:r>
      <w:r>
        <w:rPr>
          <w:rStyle w:val="translated-span"/>
          <w:sz w:val="18"/>
          <w:szCs w:val="18"/>
        </w:rPr>
        <w:t>D.Engler</w:t>
      </w:r>
      <w:r>
        <w:rPr>
          <w:rStyle w:val="translated-span"/>
          <w:sz w:val="18"/>
          <w:szCs w:val="18"/>
        </w:rPr>
        <w:t>，</w:t>
      </w:r>
      <w:r>
        <w:rPr>
          <w:rStyle w:val="translated-span"/>
          <w:sz w:val="18"/>
          <w:szCs w:val="18"/>
        </w:rPr>
        <w:t>“</w:t>
      </w:r>
      <w:r>
        <w:rPr>
          <w:rStyle w:val="translated-span"/>
          <w:sz w:val="18"/>
          <w:szCs w:val="18"/>
        </w:rPr>
        <w:t>受限符号执行下：真实代码的正确性检查</w:t>
      </w:r>
      <w:r>
        <w:rPr>
          <w:rStyle w:val="translated-span"/>
          <w:sz w:val="18"/>
          <w:szCs w:val="18"/>
        </w:rPr>
        <w:t>”</w:t>
      </w:r>
      <w:r>
        <w:rPr>
          <w:rStyle w:val="translated-span"/>
          <w:sz w:val="18"/>
          <w:szCs w:val="18"/>
        </w:rPr>
        <w:t>，载于《第</w:t>
      </w:r>
      <w:r>
        <w:rPr>
          <w:rStyle w:val="translated-span"/>
          <w:sz w:val="18"/>
          <w:szCs w:val="18"/>
        </w:rPr>
        <w:t>24</w:t>
      </w:r>
      <w:r>
        <w:rPr>
          <w:rStyle w:val="translated-span"/>
          <w:sz w:val="18"/>
          <w:szCs w:val="18"/>
        </w:rPr>
        <w:t>届</w:t>
      </w:r>
      <w:r>
        <w:rPr>
          <w:rStyle w:val="translated-span"/>
          <w:sz w:val="18"/>
          <w:szCs w:val="18"/>
        </w:rPr>
        <w:t>{}{}</w:t>
      </w:r>
      <w:r>
        <w:rPr>
          <w:rStyle w:val="translated-span"/>
          <w:sz w:val="18"/>
          <w:szCs w:val="18"/>
        </w:rPr>
        <w:t>会议录》，</w:t>
      </w:r>
      <w:r>
        <w:rPr>
          <w:rStyle w:val="translated-span"/>
          <w:sz w:val="18"/>
          <w:szCs w:val="18"/>
        </w:rPr>
        <w:t>2015</w:t>
      </w:r>
      <w:r>
        <w:rPr>
          <w:rStyle w:val="translated-span"/>
          <w:sz w:val="18"/>
          <w:szCs w:val="18"/>
        </w:rPr>
        <w:t>年，第</w:t>
      </w:r>
      <w:r>
        <w:rPr>
          <w:rStyle w:val="translated-span"/>
          <w:sz w:val="18"/>
          <w:szCs w:val="18"/>
        </w:rPr>
        <w:t>49-64</w:t>
      </w:r>
      <w:r>
        <w:rPr>
          <w:rStyle w:val="translated-span"/>
          <w:sz w:val="18"/>
          <w:szCs w:val="18"/>
        </w:rPr>
        <w:t>页</w:t>
      </w:r>
      <w:r>
        <w:rPr>
          <w:rStyle w:val="translated-span"/>
          <w:sz w:val="18"/>
          <w:szCs w:val="18"/>
        </w:rPr>
        <w:t>。</w:t>
      </w:r>
      <w:r>
        <w:rPr>
          <w:rStyle w:val="translated-span"/>
          <w:i/>
          <w:iCs/>
          <w:sz w:val="18"/>
          <w:szCs w:val="18"/>
        </w:rPr>
        <w:t>USENI</w:t>
      </w:r>
      <w:r>
        <w:rPr>
          <w:rStyle w:val="translated-span"/>
          <w:i/>
          <w:iCs/>
          <w:sz w:val="18"/>
          <w:szCs w:val="18"/>
        </w:rPr>
        <w:t>X</w:t>
      </w:r>
      <w:r>
        <w:rPr>
          <w:rStyle w:val="translated-span"/>
          <w:i/>
          <w:iCs/>
          <w:sz w:val="18"/>
          <w:szCs w:val="18"/>
        </w:rPr>
        <w:t>安全研讨会</w:t>
      </w:r>
      <w:r>
        <w:rPr>
          <w:rStyle w:val="translated-span"/>
          <w:i/>
          <w:iCs/>
          <w:sz w:val="18"/>
          <w:szCs w:val="18"/>
        </w:rPr>
        <w:t>(</w:t>
      </w:r>
      <w:r>
        <w:rPr>
          <w:rStyle w:val="translated-span"/>
          <w:i/>
          <w:iCs/>
          <w:sz w:val="18"/>
          <w:szCs w:val="18"/>
        </w:rPr>
        <w:t>USENI</w:t>
      </w:r>
      <w:r>
        <w:rPr>
          <w:rStyle w:val="translated-span"/>
          <w:i/>
          <w:iCs/>
          <w:sz w:val="18"/>
          <w:szCs w:val="18"/>
        </w:rPr>
        <w:t>X</w:t>
      </w:r>
      <w:r>
        <w:rPr>
          <w:rStyle w:val="translated-span"/>
          <w:i/>
          <w:iCs/>
          <w:sz w:val="18"/>
          <w:szCs w:val="18"/>
        </w:rPr>
        <w:t>保安（</w:t>
      </w:r>
      <w:r>
        <w:rPr>
          <w:rStyle w:val="translated-span"/>
          <w:i/>
          <w:iCs/>
          <w:sz w:val="18"/>
          <w:szCs w:val="18"/>
        </w:rPr>
        <w:t>15</w:t>
      </w:r>
      <w:r>
        <w:rPr>
          <w:rStyle w:val="translated-span"/>
          <w:i/>
          <w:iCs/>
          <w:sz w:val="18"/>
          <w:szCs w:val="18"/>
        </w:rPr>
        <w:t>）</w:t>
      </w:r>
    </w:p>
    <w:p w:rsidR="00000000" w:rsidRDefault="00F744B1">
      <w:pPr>
        <w:spacing w:after="11" w:line="244" w:lineRule="auto"/>
        <w:ind w:left="398" w:hanging="398"/>
      </w:pPr>
      <w:r>
        <w:rPr>
          <w:rStyle w:val="translated-span"/>
          <w:sz w:val="18"/>
          <w:szCs w:val="18"/>
        </w:rPr>
        <w:t>[71]K.Wang</w:t>
      </w:r>
      <w:r>
        <w:rPr>
          <w:rStyle w:val="translated-span"/>
          <w:sz w:val="18"/>
          <w:szCs w:val="18"/>
        </w:rPr>
        <w:t>和</w:t>
      </w:r>
      <w:r>
        <w:rPr>
          <w:rStyle w:val="translated-span"/>
          <w:sz w:val="18"/>
          <w:szCs w:val="18"/>
        </w:rPr>
        <w:t>Z.Su</w:t>
      </w:r>
      <w:r>
        <w:rPr>
          <w:rStyle w:val="translated-span"/>
          <w:sz w:val="18"/>
          <w:szCs w:val="18"/>
        </w:rPr>
        <w:t>，</w:t>
      </w:r>
      <w:r>
        <w:rPr>
          <w:rStyle w:val="translated-span"/>
          <w:sz w:val="18"/>
          <w:szCs w:val="18"/>
        </w:rPr>
        <w:t>“</w:t>
      </w:r>
      <w:r>
        <w:rPr>
          <w:rStyle w:val="translated-span"/>
          <w:sz w:val="18"/>
          <w:szCs w:val="18"/>
        </w:rPr>
        <w:t>学习混合的精确语义程序嵌入</w:t>
      </w:r>
      <w:r>
        <w:rPr>
          <w:rStyle w:val="translated-span"/>
          <w:sz w:val="18"/>
          <w:szCs w:val="18"/>
        </w:rPr>
        <w:t>”</w:t>
      </w:r>
      <w:r>
        <w:rPr>
          <w:rStyle w:val="translated-span"/>
          <w:sz w:val="18"/>
          <w:szCs w:val="18"/>
        </w:rPr>
        <w:t>，</w:t>
      </w:r>
      <w:r>
        <w:rPr>
          <w:rStyle w:val="translated-span"/>
          <w:sz w:val="18"/>
          <w:szCs w:val="18"/>
        </w:rPr>
        <w:t>PLDI</w:t>
      </w:r>
      <w:r>
        <w:rPr>
          <w:rStyle w:val="translated-span"/>
          <w:sz w:val="18"/>
          <w:szCs w:val="18"/>
        </w:rPr>
        <w:t>学报，</w:t>
      </w:r>
      <w:r>
        <w:rPr>
          <w:rStyle w:val="translated-span"/>
          <w:sz w:val="18"/>
          <w:szCs w:val="18"/>
        </w:rPr>
        <w:t>2020</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[72]Y.Li</w:t>
      </w:r>
      <w:r>
        <w:rPr>
          <w:rStyle w:val="translated-span"/>
          <w:sz w:val="18"/>
          <w:szCs w:val="18"/>
        </w:rPr>
        <w:t>，</w:t>
      </w:r>
      <w:r>
        <w:rPr>
          <w:rStyle w:val="translated-span"/>
          <w:sz w:val="18"/>
          <w:szCs w:val="18"/>
        </w:rPr>
        <w:t>S.Wang</w:t>
      </w:r>
      <w:r>
        <w:rPr>
          <w:rStyle w:val="translated-span"/>
          <w:sz w:val="18"/>
          <w:szCs w:val="18"/>
        </w:rPr>
        <w:t>，</w:t>
      </w:r>
      <w:r>
        <w:rPr>
          <w:rStyle w:val="translated-span"/>
          <w:sz w:val="18"/>
          <w:szCs w:val="18"/>
        </w:rPr>
        <w:t>T.N.Nguyen</w:t>
      </w:r>
      <w:r>
        <w:rPr>
          <w:rStyle w:val="translated-span"/>
          <w:sz w:val="18"/>
          <w:szCs w:val="18"/>
        </w:rPr>
        <w:t>和</w:t>
      </w:r>
      <w:r>
        <w:rPr>
          <w:rStyle w:val="translated-span"/>
          <w:sz w:val="18"/>
          <w:szCs w:val="18"/>
        </w:rPr>
        <w:t>S.Van Nguyen</w:t>
      </w:r>
      <w:r>
        <w:rPr>
          <w:rStyle w:val="translated-span"/>
          <w:sz w:val="18"/>
          <w:szCs w:val="18"/>
        </w:rPr>
        <w:t>，</w:t>
      </w:r>
      <w:r>
        <w:rPr>
          <w:rStyle w:val="translated-span"/>
          <w:sz w:val="18"/>
          <w:szCs w:val="18"/>
        </w:rPr>
        <w:t>“</w:t>
      </w:r>
      <w:r>
        <w:rPr>
          <w:rStyle w:val="translated-span"/>
          <w:sz w:val="18"/>
          <w:szCs w:val="18"/>
        </w:rPr>
        <w:t>通过基于上下文的代码表示学习和基于注意的神经网络改进错误检测</w:t>
      </w:r>
      <w:r>
        <w:rPr>
          <w:rStyle w:val="translated-span"/>
          <w:sz w:val="18"/>
          <w:szCs w:val="18"/>
        </w:rPr>
        <w:t>”</w:t>
      </w:r>
      <w:r>
        <w:rPr>
          <w:rStyle w:val="translated-span"/>
          <w:sz w:val="18"/>
          <w:szCs w:val="18"/>
        </w:rPr>
        <w:t>，《编程语言</w:t>
      </w:r>
      <w:r>
        <w:rPr>
          <w:rStyle w:val="translated-span"/>
          <w:sz w:val="18"/>
          <w:szCs w:val="18"/>
        </w:rPr>
        <w:t>ACM</w:t>
      </w:r>
      <w:r>
        <w:rPr>
          <w:rStyle w:val="translated-span"/>
          <w:sz w:val="18"/>
          <w:szCs w:val="18"/>
        </w:rPr>
        <w:t>会议录》，第</w:t>
      </w:r>
      <w:r>
        <w:rPr>
          <w:rStyle w:val="translated-span"/>
          <w:sz w:val="18"/>
          <w:szCs w:val="18"/>
        </w:rPr>
        <w:t>3</w:t>
      </w:r>
      <w:r>
        <w:rPr>
          <w:rStyle w:val="translated-span"/>
          <w:sz w:val="18"/>
          <w:szCs w:val="18"/>
        </w:rPr>
        <w:t>卷，</w:t>
      </w:r>
      <w:r>
        <w:rPr>
          <w:rStyle w:val="translated-span"/>
          <w:sz w:val="18"/>
          <w:szCs w:val="18"/>
        </w:rPr>
        <w:t>no.</w:t>
      </w:r>
      <w:r>
        <w:rPr>
          <w:rStyle w:val="translated-span"/>
          <w:sz w:val="18"/>
          <w:szCs w:val="18"/>
        </w:rPr>
        <w:t>OOPSLA</w:t>
      </w:r>
      <w:r>
        <w:rPr>
          <w:rStyle w:val="translated-span"/>
          <w:sz w:val="18"/>
          <w:szCs w:val="18"/>
        </w:rPr>
        <w:t>，第</w:t>
      </w:r>
      <w:r>
        <w:rPr>
          <w:rStyle w:val="translated-span"/>
          <w:sz w:val="18"/>
          <w:szCs w:val="18"/>
        </w:rPr>
        <w:t>1-30</w:t>
      </w:r>
      <w:r>
        <w:rPr>
          <w:rStyle w:val="translated-span"/>
          <w:sz w:val="18"/>
          <w:szCs w:val="18"/>
        </w:rPr>
        <w:t>页，</w:t>
      </w:r>
      <w:r>
        <w:rPr>
          <w:rStyle w:val="translated-span"/>
          <w:sz w:val="18"/>
          <w:szCs w:val="18"/>
        </w:rPr>
        <w:t>2019</w:t>
      </w:r>
      <w:r>
        <w:rPr>
          <w:rStyle w:val="translated-span"/>
          <w:sz w:val="18"/>
          <w:szCs w:val="18"/>
        </w:rPr>
        <w:t>年</w:t>
      </w:r>
      <w:r>
        <w:rPr>
          <w:rStyle w:val="translated-span"/>
          <w:sz w:val="18"/>
          <w:szCs w:val="18"/>
        </w:rPr>
        <w:t>。</w:t>
      </w:r>
    </w:p>
    <w:p w:rsidR="00000000" w:rsidRDefault="00F744B1">
      <w:pPr>
        <w:spacing w:after="11" w:line="244" w:lineRule="auto"/>
        <w:ind w:left="398" w:hanging="398"/>
      </w:pPr>
      <w:r>
        <w:rPr>
          <w:rStyle w:val="translated-span"/>
          <w:sz w:val="18"/>
          <w:szCs w:val="18"/>
        </w:rPr>
        <w:t>[73]Z.Wang</w:t>
      </w:r>
      <w:r>
        <w:rPr>
          <w:rStyle w:val="translated-span"/>
          <w:sz w:val="18"/>
          <w:szCs w:val="18"/>
        </w:rPr>
        <w:t>和</w:t>
      </w:r>
      <w:r>
        <w:rPr>
          <w:rStyle w:val="translated-span"/>
          <w:sz w:val="18"/>
          <w:szCs w:val="18"/>
        </w:rPr>
        <w:t>M.O&amp;apos;Boyle</w:t>
      </w:r>
      <w:r>
        <w:rPr>
          <w:rStyle w:val="translated-span"/>
          <w:sz w:val="18"/>
          <w:szCs w:val="18"/>
        </w:rPr>
        <w:t>，</w:t>
      </w:r>
      <w:r>
        <w:rPr>
          <w:rStyle w:val="translated-span"/>
          <w:sz w:val="18"/>
          <w:szCs w:val="18"/>
        </w:rPr>
        <w:t>“</w:t>
      </w:r>
      <w:r>
        <w:rPr>
          <w:rStyle w:val="translated-span"/>
          <w:sz w:val="18"/>
          <w:szCs w:val="18"/>
        </w:rPr>
        <w:t>编译器优化中的机器学习</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学报》，第</w:t>
      </w:r>
      <w:r>
        <w:rPr>
          <w:rStyle w:val="translated-span"/>
          <w:sz w:val="18"/>
          <w:szCs w:val="18"/>
        </w:rPr>
        <w:t>106</w:t>
      </w:r>
      <w:r>
        <w:rPr>
          <w:rStyle w:val="translated-span"/>
          <w:sz w:val="18"/>
          <w:szCs w:val="18"/>
        </w:rPr>
        <w:t>卷，第</w:t>
      </w:r>
      <w:r>
        <w:rPr>
          <w:rStyle w:val="translated-span"/>
          <w:sz w:val="18"/>
          <w:szCs w:val="18"/>
        </w:rPr>
        <w:t>11</w:t>
      </w:r>
      <w:r>
        <w:rPr>
          <w:rStyle w:val="translated-span"/>
          <w:sz w:val="18"/>
          <w:szCs w:val="18"/>
        </w:rPr>
        <w:t>期，第</w:t>
      </w:r>
      <w:r>
        <w:rPr>
          <w:rStyle w:val="translated-span"/>
          <w:sz w:val="18"/>
          <w:szCs w:val="18"/>
        </w:rPr>
        <w:t>1879-19012018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[74]P.Godefroid</w:t>
      </w:r>
      <w:r>
        <w:rPr>
          <w:rStyle w:val="translated-span"/>
          <w:sz w:val="18"/>
          <w:szCs w:val="18"/>
        </w:rPr>
        <w:t>，</w:t>
      </w:r>
      <w:r>
        <w:rPr>
          <w:rStyle w:val="translated-span"/>
          <w:sz w:val="18"/>
          <w:szCs w:val="18"/>
        </w:rPr>
        <w:t>H.Peleg</w:t>
      </w:r>
      <w:r>
        <w:rPr>
          <w:rStyle w:val="translated-span"/>
          <w:sz w:val="18"/>
          <w:szCs w:val="18"/>
        </w:rPr>
        <w:t>和</w:t>
      </w:r>
      <w:r>
        <w:rPr>
          <w:rStyle w:val="translated-span"/>
          <w:sz w:val="18"/>
          <w:szCs w:val="18"/>
        </w:rPr>
        <w:t>R.Singh</w:t>
      </w:r>
      <w:r>
        <w:rPr>
          <w:rStyle w:val="translated-span"/>
          <w:sz w:val="18"/>
          <w:szCs w:val="18"/>
        </w:rPr>
        <w:t>，</w:t>
      </w:r>
      <w:r>
        <w:rPr>
          <w:rStyle w:val="translated-span"/>
          <w:sz w:val="18"/>
          <w:szCs w:val="18"/>
        </w:rPr>
        <w:t>“</w:t>
      </w:r>
      <w:r>
        <w:rPr>
          <w:rStyle w:val="translated-span"/>
          <w:sz w:val="18"/>
          <w:szCs w:val="18"/>
        </w:rPr>
        <w:t>学习与模糊：输入模糊化的机器学习</w:t>
      </w:r>
      <w:r>
        <w:rPr>
          <w:rStyle w:val="translated-span"/>
          <w:sz w:val="18"/>
          <w:szCs w:val="18"/>
        </w:rPr>
        <w:t>”</w:t>
      </w:r>
      <w:r>
        <w:rPr>
          <w:rStyle w:val="translated-span"/>
          <w:sz w:val="18"/>
          <w:szCs w:val="18"/>
        </w:rPr>
        <w:t>，发表于</w:t>
      </w:r>
      <w:r>
        <w:rPr>
          <w:rStyle w:val="translated-span"/>
          <w:sz w:val="18"/>
          <w:szCs w:val="18"/>
        </w:rPr>
        <w:t>2017</w:t>
      </w:r>
      <w:r>
        <w:rPr>
          <w:rStyle w:val="translated-span"/>
          <w:sz w:val="18"/>
          <w:szCs w:val="18"/>
        </w:rPr>
        <w:t>年第</w:t>
      </w:r>
      <w:r>
        <w:rPr>
          <w:rStyle w:val="translated-span"/>
          <w:sz w:val="18"/>
          <w:szCs w:val="18"/>
        </w:rPr>
        <w:t>32</w:t>
      </w:r>
      <w:r>
        <w:rPr>
          <w:rStyle w:val="translated-span"/>
          <w:sz w:val="18"/>
          <w:szCs w:val="18"/>
        </w:rPr>
        <w:t>届</w:t>
      </w:r>
      <w:r>
        <w:rPr>
          <w:rStyle w:val="translated-span"/>
          <w:sz w:val="18"/>
          <w:szCs w:val="18"/>
        </w:rPr>
        <w:t>IEEE/ACM</w:t>
      </w:r>
      <w:r>
        <w:rPr>
          <w:rStyle w:val="translated-span"/>
          <w:sz w:val="18"/>
          <w:szCs w:val="18"/>
        </w:rPr>
        <w:t>国际自动化软件工程会议录（</w:t>
      </w:r>
      <w:r>
        <w:rPr>
          <w:rStyle w:val="translated-span"/>
          <w:sz w:val="18"/>
          <w:szCs w:val="18"/>
        </w:rPr>
        <w:t>ASE</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2017</w:t>
      </w:r>
      <w:r>
        <w:rPr>
          <w:rStyle w:val="translated-span"/>
          <w:sz w:val="18"/>
          <w:szCs w:val="18"/>
        </w:rPr>
        <w:t>，第</w:t>
      </w:r>
      <w:r>
        <w:rPr>
          <w:rStyle w:val="translated-span"/>
          <w:sz w:val="18"/>
          <w:szCs w:val="18"/>
        </w:rPr>
        <w:t>50-59</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[75]Y.Chen</w:t>
      </w:r>
      <w:r>
        <w:rPr>
          <w:rStyle w:val="translated-span"/>
          <w:sz w:val="18"/>
          <w:szCs w:val="18"/>
        </w:rPr>
        <w:t>，</w:t>
      </w:r>
      <w:r>
        <w:rPr>
          <w:rStyle w:val="translated-span"/>
          <w:sz w:val="18"/>
          <w:szCs w:val="18"/>
        </w:rPr>
        <w:t>D.Mu</w:t>
      </w:r>
      <w:r>
        <w:rPr>
          <w:rStyle w:val="translated-span"/>
          <w:sz w:val="18"/>
          <w:szCs w:val="18"/>
        </w:rPr>
        <w:t>，</w:t>
      </w:r>
      <w:r>
        <w:rPr>
          <w:rStyle w:val="translated-span"/>
          <w:sz w:val="18"/>
          <w:szCs w:val="18"/>
        </w:rPr>
        <w:t>J.Xu</w:t>
      </w:r>
      <w:r>
        <w:rPr>
          <w:rStyle w:val="translated-span"/>
          <w:sz w:val="18"/>
          <w:szCs w:val="18"/>
        </w:rPr>
        <w:t>，</w:t>
      </w:r>
      <w:r>
        <w:rPr>
          <w:rStyle w:val="translated-span"/>
          <w:sz w:val="18"/>
          <w:szCs w:val="18"/>
        </w:rPr>
        <w:t>Z.Sun</w:t>
      </w:r>
      <w:r>
        <w:rPr>
          <w:rStyle w:val="translated-span"/>
          <w:sz w:val="18"/>
          <w:szCs w:val="18"/>
        </w:rPr>
        <w:t>，</w:t>
      </w:r>
      <w:r>
        <w:rPr>
          <w:rStyle w:val="translated-span"/>
          <w:sz w:val="18"/>
          <w:szCs w:val="18"/>
        </w:rPr>
        <w:t>W.Shen</w:t>
      </w:r>
      <w:r>
        <w:rPr>
          <w:rStyle w:val="translated-span"/>
          <w:sz w:val="18"/>
          <w:szCs w:val="18"/>
        </w:rPr>
        <w:t>，</w:t>
      </w:r>
      <w:r>
        <w:rPr>
          <w:rStyle w:val="translated-span"/>
          <w:sz w:val="18"/>
          <w:szCs w:val="18"/>
        </w:rPr>
        <w:t>X.Xing</w:t>
      </w:r>
      <w:r>
        <w:rPr>
          <w:rStyle w:val="translated-span"/>
          <w:sz w:val="18"/>
          <w:szCs w:val="18"/>
        </w:rPr>
        <w:t>，</w:t>
      </w:r>
      <w:r>
        <w:rPr>
          <w:rStyle w:val="translated-span"/>
          <w:sz w:val="18"/>
          <w:szCs w:val="18"/>
        </w:rPr>
        <w:t>L.Lu</w:t>
      </w:r>
      <w:r>
        <w:rPr>
          <w:rStyle w:val="translated-span"/>
          <w:sz w:val="18"/>
          <w:szCs w:val="18"/>
        </w:rPr>
        <w:t>和</w:t>
      </w:r>
      <w:r>
        <w:rPr>
          <w:rStyle w:val="translated-span"/>
          <w:sz w:val="18"/>
          <w:szCs w:val="18"/>
        </w:rPr>
        <w:t>B.Ma</w:t>
      </w:r>
      <w:r>
        <w:rPr>
          <w:rStyle w:val="translated-span"/>
          <w:sz w:val="18"/>
          <w:szCs w:val="18"/>
        </w:rPr>
        <w:t>o</w:t>
      </w:r>
      <w:r>
        <w:rPr>
          <w:rStyle w:val="translated-span"/>
          <w:sz w:val="18"/>
          <w:szCs w:val="18"/>
        </w:rPr>
        <w:t>，</w:t>
      </w:r>
      <w:r>
        <w:rPr>
          <w:rStyle w:val="translated-span"/>
          <w:sz w:val="18"/>
          <w:szCs w:val="18"/>
        </w:rPr>
        <w:t>“Ptrix:cots</w:t>
      </w:r>
      <w:r>
        <w:rPr>
          <w:rStyle w:val="translated-span"/>
          <w:sz w:val="18"/>
          <w:szCs w:val="18"/>
        </w:rPr>
        <w:t>二进制文件的高效硬件辅助模糊化</w:t>
      </w:r>
      <w:r>
        <w:rPr>
          <w:rStyle w:val="translated-span"/>
          <w:sz w:val="18"/>
          <w:szCs w:val="18"/>
        </w:rPr>
        <w:t>”</w:t>
      </w:r>
      <w:r>
        <w:rPr>
          <w:rStyle w:val="translated-span"/>
          <w:sz w:val="18"/>
          <w:szCs w:val="18"/>
        </w:rPr>
        <w:t>，摘自</w:t>
      </w:r>
      <w:r>
        <w:rPr>
          <w:rStyle w:val="translated-span"/>
          <w:sz w:val="18"/>
          <w:szCs w:val="18"/>
        </w:rPr>
        <w:t>2019</w:t>
      </w:r>
      <w:r>
        <w:rPr>
          <w:rStyle w:val="translated-span"/>
          <w:sz w:val="18"/>
          <w:szCs w:val="18"/>
        </w:rPr>
        <w:t>年亚洲计算机与通信安全大会论文集，</w:t>
      </w:r>
      <w:r>
        <w:rPr>
          <w:rStyle w:val="translated-span"/>
          <w:sz w:val="18"/>
          <w:szCs w:val="18"/>
        </w:rPr>
        <w:t>2019</w:t>
      </w:r>
      <w:r>
        <w:rPr>
          <w:rStyle w:val="translated-span"/>
          <w:sz w:val="18"/>
          <w:szCs w:val="18"/>
        </w:rPr>
        <w:t>年，第</w:t>
      </w:r>
      <w:r>
        <w:rPr>
          <w:rStyle w:val="translated-span"/>
          <w:sz w:val="18"/>
          <w:szCs w:val="18"/>
        </w:rPr>
        <w:t>633-645</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[76]M.White</w:t>
      </w:r>
      <w:r>
        <w:rPr>
          <w:rStyle w:val="translated-span"/>
          <w:sz w:val="18"/>
          <w:szCs w:val="18"/>
        </w:rPr>
        <w:t>、</w:t>
      </w:r>
      <w:r>
        <w:rPr>
          <w:rStyle w:val="translated-span"/>
          <w:sz w:val="18"/>
          <w:szCs w:val="18"/>
        </w:rPr>
        <w:t>M.Tufano</w:t>
      </w:r>
      <w:r>
        <w:rPr>
          <w:rStyle w:val="translated-span"/>
          <w:sz w:val="18"/>
          <w:szCs w:val="18"/>
        </w:rPr>
        <w:t>、</w:t>
      </w:r>
      <w:r>
        <w:rPr>
          <w:rStyle w:val="translated-span"/>
          <w:sz w:val="18"/>
          <w:szCs w:val="18"/>
        </w:rPr>
        <w:t>C.Vendome</w:t>
      </w:r>
      <w:r>
        <w:rPr>
          <w:rStyle w:val="translated-span"/>
          <w:sz w:val="18"/>
          <w:szCs w:val="18"/>
        </w:rPr>
        <w:t>和</w:t>
      </w:r>
      <w:r>
        <w:rPr>
          <w:rStyle w:val="translated-span"/>
          <w:sz w:val="18"/>
          <w:szCs w:val="18"/>
        </w:rPr>
        <w:t>D.Poshyvanyk</w:t>
      </w:r>
      <w:r>
        <w:rPr>
          <w:rStyle w:val="translated-span"/>
          <w:sz w:val="18"/>
          <w:szCs w:val="18"/>
        </w:rPr>
        <w:t>，</w:t>
      </w:r>
      <w:r>
        <w:rPr>
          <w:rStyle w:val="translated-span"/>
          <w:sz w:val="18"/>
          <w:szCs w:val="18"/>
        </w:rPr>
        <w:t>“</w:t>
      </w:r>
      <w:r>
        <w:rPr>
          <w:rStyle w:val="translated-span"/>
          <w:sz w:val="18"/>
          <w:szCs w:val="18"/>
        </w:rPr>
        <w:t>用于代码克隆检测的深度学习代码片段</w:t>
      </w:r>
      <w:r>
        <w:rPr>
          <w:rStyle w:val="translated-span"/>
          <w:sz w:val="18"/>
          <w:szCs w:val="18"/>
        </w:rPr>
        <w:t>”</w:t>
      </w:r>
      <w:r>
        <w:rPr>
          <w:rStyle w:val="translated-span"/>
          <w:sz w:val="18"/>
          <w:szCs w:val="18"/>
        </w:rPr>
        <w:t>，发表于</w:t>
      </w:r>
      <w:r>
        <w:rPr>
          <w:rStyle w:val="translated-span"/>
          <w:sz w:val="18"/>
          <w:szCs w:val="18"/>
        </w:rPr>
        <w:t>2016</w:t>
      </w:r>
      <w:r>
        <w:rPr>
          <w:rStyle w:val="translated-span"/>
          <w:sz w:val="18"/>
          <w:szCs w:val="18"/>
        </w:rPr>
        <w:t>年第</w:t>
      </w:r>
      <w:r>
        <w:rPr>
          <w:rStyle w:val="translated-span"/>
          <w:sz w:val="18"/>
          <w:szCs w:val="18"/>
        </w:rPr>
        <w:t>31</w:t>
      </w:r>
      <w:r>
        <w:rPr>
          <w:rStyle w:val="translated-span"/>
          <w:sz w:val="18"/>
          <w:szCs w:val="18"/>
        </w:rPr>
        <w:t>届</w:t>
      </w:r>
      <w:r>
        <w:rPr>
          <w:rStyle w:val="translated-span"/>
          <w:sz w:val="18"/>
          <w:szCs w:val="18"/>
        </w:rPr>
        <w:t>IEEE/ACM</w:t>
      </w:r>
      <w:r>
        <w:rPr>
          <w:rStyle w:val="translated-span"/>
          <w:sz w:val="18"/>
          <w:szCs w:val="18"/>
        </w:rPr>
        <w:t>国际自动化软件工程会议记录（</w:t>
      </w:r>
      <w:r>
        <w:rPr>
          <w:rStyle w:val="translated-span"/>
          <w:sz w:val="18"/>
          <w:szCs w:val="18"/>
        </w:rPr>
        <w:t>ASE</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2016</w:t>
      </w:r>
      <w:r>
        <w:rPr>
          <w:rStyle w:val="translated-span"/>
          <w:sz w:val="18"/>
          <w:szCs w:val="18"/>
        </w:rPr>
        <w:t>，第</w:t>
      </w:r>
      <w:r>
        <w:rPr>
          <w:rStyle w:val="translated-span"/>
          <w:sz w:val="18"/>
          <w:szCs w:val="18"/>
        </w:rPr>
        <w:t>87-98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[77]T.Unruh</w:t>
      </w:r>
      <w:r>
        <w:rPr>
          <w:rStyle w:val="translated-span"/>
          <w:sz w:val="18"/>
          <w:szCs w:val="18"/>
        </w:rPr>
        <w:t>、</w:t>
      </w:r>
      <w:r>
        <w:rPr>
          <w:rStyle w:val="translated-span"/>
          <w:sz w:val="18"/>
          <w:szCs w:val="18"/>
        </w:rPr>
        <w:t>B.Shastry</w:t>
      </w:r>
      <w:r>
        <w:rPr>
          <w:rStyle w:val="translated-span"/>
          <w:sz w:val="18"/>
          <w:szCs w:val="18"/>
        </w:rPr>
        <w:t>、</w:t>
      </w:r>
      <w:r>
        <w:rPr>
          <w:rStyle w:val="translated-span"/>
          <w:sz w:val="18"/>
          <w:szCs w:val="18"/>
        </w:rPr>
        <w:t>M.Skoruppa</w:t>
      </w:r>
      <w:r>
        <w:rPr>
          <w:rStyle w:val="translated-span"/>
          <w:sz w:val="18"/>
          <w:szCs w:val="18"/>
        </w:rPr>
        <w:t>、</w:t>
      </w:r>
      <w:r>
        <w:rPr>
          <w:rStyle w:val="translated-span"/>
          <w:sz w:val="18"/>
          <w:szCs w:val="18"/>
        </w:rPr>
        <w:t>F.Maggi</w:t>
      </w:r>
      <w:r>
        <w:rPr>
          <w:rStyle w:val="translated-span"/>
          <w:sz w:val="18"/>
          <w:szCs w:val="18"/>
        </w:rPr>
        <w:t>、</w:t>
      </w:r>
      <w:r>
        <w:rPr>
          <w:rStyle w:val="translated-span"/>
          <w:sz w:val="18"/>
          <w:szCs w:val="18"/>
        </w:rPr>
        <w:t>K.Rieck</w:t>
      </w:r>
      <w:r>
        <w:rPr>
          <w:rStyle w:val="translated-span"/>
          <w:sz w:val="18"/>
          <w:szCs w:val="18"/>
        </w:rPr>
        <w:t>、</w:t>
      </w:r>
      <w:r>
        <w:rPr>
          <w:rStyle w:val="translated-span"/>
          <w:sz w:val="18"/>
          <w:szCs w:val="18"/>
        </w:rPr>
        <w:t>J.P.Seifert</w:t>
      </w:r>
      <w:r>
        <w:rPr>
          <w:rStyle w:val="translated-span"/>
          <w:sz w:val="18"/>
          <w:szCs w:val="18"/>
        </w:rPr>
        <w:t>和</w:t>
      </w:r>
      <w:r>
        <w:rPr>
          <w:rStyle w:val="translated-span"/>
          <w:sz w:val="18"/>
          <w:szCs w:val="18"/>
        </w:rPr>
        <w:t>F.Y</w:t>
      </w:r>
      <w:r>
        <w:rPr>
          <w:rStyle w:val="translated-span"/>
          <w:sz w:val="18"/>
          <w:szCs w:val="18"/>
        </w:rPr>
        <w:t>amaguchi</w:t>
      </w:r>
      <w:r>
        <w:rPr>
          <w:rStyle w:val="translated-span"/>
          <w:sz w:val="18"/>
          <w:szCs w:val="18"/>
        </w:rPr>
        <w:t>，</w:t>
      </w:r>
      <w:r>
        <w:rPr>
          <w:rStyle w:val="translated-span"/>
          <w:sz w:val="18"/>
          <w:szCs w:val="18"/>
        </w:rPr>
        <w:t>“</w:t>
      </w:r>
      <w:r>
        <w:rPr>
          <w:rStyle w:val="translated-span"/>
          <w:sz w:val="18"/>
          <w:szCs w:val="18"/>
        </w:rPr>
        <w:t>利用有缺陷的教程进行大规模</w:t>
      </w:r>
      <w:r>
        <w:rPr>
          <w:rStyle w:val="translated-span"/>
          <w:sz w:val="18"/>
          <w:szCs w:val="18"/>
        </w:rPr>
        <w:t>web</w:t>
      </w:r>
      <w:r>
        <w:rPr>
          <w:rStyle w:val="translated-span"/>
          <w:sz w:val="18"/>
          <w:szCs w:val="18"/>
        </w:rPr>
        <w:t>漏洞发现</w:t>
      </w:r>
      <w:r>
        <w:rPr>
          <w:rStyle w:val="translated-span"/>
          <w:sz w:val="18"/>
          <w:szCs w:val="18"/>
        </w:rPr>
        <w:t>”</w:t>
      </w:r>
      <w:r>
        <w:rPr>
          <w:rStyle w:val="translated-span"/>
          <w:sz w:val="18"/>
          <w:szCs w:val="18"/>
        </w:rPr>
        <w:t>，发表于</w:t>
      </w:r>
      <w:r>
        <w:rPr>
          <w:rStyle w:val="translated-span"/>
          <w:sz w:val="18"/>
          <w:szCs w:val="18"/>
        </w:rPr>
        <w:t>2017</w:t>
      </w:r>
      <w:r>
        <w:rPr>
          <w:rStyle w:val="translated-span"/>
          <w:sz w:val="18"/>
          <w:szCs w:val="18"/>
        </w:rPr>
        <w:t>年第</w:t>
      </w:r>
      <w:r>
        <w:rPr>
          <w:rStyle w:val="translated-span"/>
          <w:sz w:val="18"/>
          <w:szCs w:val="18"/>
        </w:rPr>
        <w:t>11</w:t>
      </w:r>
      <w:r>
        <w:rPr>
          <w:rStyle w:val="translated-span"/>
          <w:sz w:val="18"/>
          <w:szCs w:val="18"/>
        </w:rPr>
        <w:t>届会议录</w:t>
      </w:r>
      <w:r>
        <w:rPr>
          <w:rStyle w:val="translated-span"/>
          <w:sz w:val="18"/>
          <w:szCs w:val="18"/>
        </w:rPr>
        <w:t>。</w:t>
      </w:r>
      <w:r>
        <w:rPr>
          <w:rStyle w:val="translated-span"/>
          <w:i/>
          <w:iCs/>
          <w:sz w:val="18"/>
          <w:szCs w:val="18"/>
        </w:rPr>
        <w:t>USENI</w:t>
      </w:r>
      <w:r>
        <w:rPr>
          <w:rStyle w:val="translated-span"/>
          <w:i/>
          <w:iCs/>
          <w:sz w:val="18"/>
          <w:szCs w:val="18"/>
        </w:rPr>
        <w:t>X</w:t>
      </w:r>
      <w:r>
        <w:rPr>
          <w:rStyle w:val="translated-span"/>
          <w:i/>
          <w:iCs/>
          <w:sz w:val="18"/>
          <w:szCs w:val="18"/>
        </w:rPr>
        <w:t>攻击性技术讲习班</w:t>
      </w:r>
      <w:r>
        <w:rPr>
          <w:rStyle w:val="translated-span"/>
          <w:i/>
          <w:iCs/>
          <w:sz w:val="18"/>
          <w:szCs w:val="18"/>
        </w:rPr>
        <w:t>(</w:t>
      </w:r>
      <w:r>
        <w:rPr>
          <w:rStyle w:val="translated-span"/>
          <w:i/>
          <w:iCs/>
          <w:sz w:val="18"/>
          <w:szCs w:val="18"/>
        </w:rPr>
        <w:t>胡</w:t>
      </w:r>
      <w:r>
        <w:rPr>
          <w:rStyle w:val="translated-span"/>
          <w:i/>
          <w:iCs/>
          <w:sz w:val="18"/>
          <w:szCs w:val="18"/>
        </w:rPr>
        <w:t>特</w:t>
      </w:r>
      <w:r>
        <w:rPr>
          <w:rStyle w:val="translated-span"/>
          <w:i/>
          <w:iCs/>
          <w:sz w:val="18"/>
          <w:szCs w:val="18"/>
        </w:rPr>
        <w:t>17</w:t>
      </w:r>
      <w:r>
        <w:rPr>
          <w:rStyle w:val="translated-span"/>
          <w:i/>
          <w:iCs/>
          <w:sz w:val="18"/>
          <w:szCs w:val="18"/>
        </w:rPr>
        <w:t>)</w:t>
      </w:r>
    </w:p>
    <w:p w:rsidR="00000000" w:rsidRDefault="00F744B1">
      <w:pPr>
        <w:spacing w:after="11" w:line="244" w:lineRule="auto"/>
        <w:ind w:left="398" w:hanging="398"/>
      </w:pPr>
      <w:r>
        <w:rPr>
          <w:rStyle w:val="translated-span"/>
          <w:sz w:val="18"/>
          <w:szCs w:val="18"/>
        </w:rPr>
        <w:t>[78]K.Heo</w:t>
      </w:r>
      <w:r>
        <w:rPr>
          <w:rStyle w:val="translated-span"/>
          <w:sz w:val="18"/>
          <w:szCs w:val="18"/>
        </w:rPr>
        <w:t>、</w:t>
      </w:r>
      <w:r>
        <w:rPr>
          <w:rStyle w:val="translated-span"/>
          <w:sz w:val="18"/>
          <w:szCs w:val="18"/>
        </w:rPr>
        <w:t>H.Oh</w:t>
      </w:r>
      <w:r>
        <w:rPr>
          <w:rStyle w:val="translated-span"/>
          <w:sz w:val="18"/>
          <w:szCs w:val="18"/>
        </w:rPr>
        <w:t>和</w:t>
      </w:r>
      <w:r>
        <w:rPr>
          <w:rStyle w:val="translated-span"/>
          <w:sz w:val="18"/>
          <w:szCs w:val="18"/>
        </w:rPr>
        <w:t>K.Yi</w:t>
      </w:r>
      <w:r>
        <w:rPr>
          <w:rStyle w:val="translated-span"/>
          <w:sz w:val="18"/>
          <w:szCs w:val="18"/>
        </w:rPr>
        <w:t>，</w:t>
      </w:r>
      <w:r>
        <w:rPr>
          <w:rStyle w:val="translated-span"/>
          <w:sz w:val="18"/>
          <w:szCs w:val="18"/>
        </w:rPr>
        <w:t>“</w:t>
      </w:r>
      <w:r>
        <w:rPr>
          <w:rStyle w:val="translated-span"/>
          <w:sz w:val="18"/>
          <w:szCs w:val="18"/>
        </w:rPr>
        <w:t>机器学习引导的选择性非健全静态分析</w:t>
      </w:r>
      <w:r>
        <w:rPr>
          <w:rStyle w:val="translated-span"/>
          <w:sz w:val="18"/>
          <w:szCs w:val="18"/>
        </w:rPr>
        <w:t>”</w:t>
      </w:r>
      <w:r>
        <w:rPr>
          <w:rStyle w:val="translated-span"/>
          <w:sz w:val="18"/>
          <w:szCs w:val="18"/>
        </w:rPr>
        <w:t>，发表于</w:t>
      </w:r>
      <w:r>
        <w:rPr>
          <w:rStyle w:val="translated-span"/>
          <w:sz w:val="18"/>
          <w:szCs w:val="18"/>
        </w:rPr>
        <w:t>2017</w:t>
      </w:r>
      <w:r>
        <w:rPr>
          <w:rStyle w:val="translated-span"/>
          <w:sz w:val="18"/>
          <w:szCs w:val="18"/>
        </w:rPr>
        <w:t>年</w:t>
      </w:r>
      <w:r>
        <w:rPr>
          <w:rStyle w:val="translated-span"/>
          <w:sz w:val="18"/>
          <w:szCs w:val="18"/>
        </w:rPr>
        <w:t>IEEE/ACM</w:t>
      </w:r>
      <w:r>
        <w:rPr>
          <w:rStyle w:val="translated-span"/>
          <w:sz w:val="18"/>
          <w:szCs w:val="18"/>
        </w:rPr>
        <w:t>第</w:t>
      </w:r>
      <w:r>
        <w:rPr>
          <w:rStyle w:val="translated-span"/>
          <w:sz w:val="18"/>
          <w:szCs w:val="18"/>
        </w:rPr>
        <w:t>39</w:t>
      </w:r>
      <w:r>
        <w:rPr>
          <w:rStyle w:val="translated-span"/>
          <w:sz w:val="18"/>
          <w:szCs w:val="18"/>
        </w:rPr>
        <w:t>届软件工程国际会议（</w:t>
      </w:r>
      <w:r>
        <w:rPr>
          <w:rStyle w:val="translated-span"/>
          <w:sz w:val="18"/>
          <w:szCs w:val="18"/>
        </w:rPr>
        <w:t>ICSE</w:t>
      </w:r>
      <w:r>
        <w:rPr>
          <w:rStyle w:val="translated-span"/>
          <w:sz w:val="18"/>
          <w:szCs w:val="18"/>
        </w:rPr>
        <w:t>）论文集</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2017</w:t>
      </w:r>
      <w:r>
        <w:rPr>
          <w:rStyle w:val="translated-span"/>
          <w:sz w:val="18"/>
          <w:szCs w:val="18"/>
        </w:rPr>
        <w:t>，第</w:t>
      </w:r>
      <w:r>
        <w:rPr>
          <w:rStyle w:val="translated-span"/>
          <w:sz w:val="18"/>
          <w:szCs w:val="18"/>
        </w:rPr>
        <w:t>519-529</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[79]S.A.Gorski III</w:t>
      </w:r>
      <w:r>
        <w:rPr>
          <w:rStyle w:val="translated-span"/>
          <w:sz w:val="18"/>
          <w:szCs w:val="18"/>
        </w:rPr>
        <w:t>和</w:t>
      </w:r>
      <w:r>
        <w:rPr>
          <w:rStyle w:val="translated-span"/>
          <w:sz w:val="18"/>
          <w:szCs w:val="18"/>
        </w:rPr>
        <w:t>W.Enck</w:t>
      </w:r>
      <w:r>
        <w:rPr>
          <w:rStyle w:val="translated-span"/>
          <w:sz w:val="18"/>
          <w:szCs w:val="18"/>
        </w:rPr>
        <w:t>，</w:t>
      </w:r>
      <w:r>
        <w:rPr>
          <w:rStyle w:val="translated-span"/>
          <w:sz w:val="18"/>
          <w:szCs w:val="18"/>
        </w:rPr>
        <w:t>“Arf</w:t>
      </w:r>
      <w:r>
        <w:rPr>
          <w:rStyle w:val="translated-span"/>
          <w:sz w:val="18"/>
          <w:szCs w:val="18"/>
        </w:rPr>
        <w:t>：识别</w:t>
      </w:r>
      <w:r>
        <w:rPr>
          <w:rStyle w:val="translated-span"/>
          <w:sz w:val="18"/>
          <w:szCs w:val="18"/>
        </w:rPr>
        <w:t>android</w:t>
      </w:r>
      <w:r>
        <w:rPr>
          <w:rStyle w:val="translated-span"/>
          <w:sz w:val="18"/>
          <w:szCs w:val="18"/>
        </w:rPr>
        <w:t>系统服务中的再授权漏洞</w:t>
      </w:r>
      <w:r>
        <w:rPr>
          <w:rStyle w:val="translated-span"/>
          <w:sz w:val="18"/>
          <w:szCs w:val="18"/>
        </w:rPr>
        <w:t>”</w:t>
      </w:r>
      <w:r>
        <w:rPr>
          <w:rStyle w:val="translated-span"/>
          <w:sz w:val="18"/>
          <w:szCs w:val="18"/>
        </w:rPr>
        <w:t>，摘自《第</w:t>
      </w:r>
      <w:r>
        <w:rPr>
          <w:rStyle w:val="translated-span"/>
          <w:sz w:val="18"/>
          <w:szCs w:val="18"/>
        </w:rPr>
        <w:t>12</w:t>
      </w:r>
      <w:r>
        <w:rPr>
          <w:rStyle w:val="translated-span"/>
          <w:sz w:val="18"/>
          <w:szCs w:val="18"/>
        </w:rPr>
        <w:t>届无线和移动网络安全与隐私大会论文集》，</w:t>
      </w:r>
      <w:r>
        <w:rPr>
          <w:rStyle w:val="translated-span"/>
          <w:sz w:val="18"/>
          <w:szCs w:val="18"/>
        </w:rPr>
        <w:t>2019</w:t>
      </w:r>
      <w:r>
        <w:rPr>
          <w:rStyle w:val="translated-span"/>
          <w:sz w:val="18"/>
          <w:szCs w:val="18"/>
        </w:rPr>
        <w:t>年，第</w:t>
      </w:r>
      <w:r>
        <w:rPr>
          <w:rStyle w:val="translated-span"/>
          <w:sz w:val="18"/>
          <w:szCs w:val="18"/>
        </w:rPr>
        <w:t>15</w:t>
      </w:r>
      <w:r>
        <w:rPr>
          <w:rStyle w:val="translated-span"/>
          <w:sz w:val="18"/>
          <w:szCs w:val="18"/>
        </w:rPr>
        <w:t>1-161</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[80]Z.Huang</w:t>
      </w:r>
      <w:r>
        <w:rPr>
          <w:rStyle w:val="translated-span"/>
          <w:sz w:val="18"/>
          <w:szCs w:val="18"/>
        </w:rPr>
        <w:t>，</w:t>
      </w:r>
      <w:r>
        <w:rPr>
          <w:rStyle w:val="translated-span"/>
          <w:sz w:val="18"/>
          <w:szCs w:val="18"/>
        </w:rPr>
        <w:t>D.Lie</w:t>
      </w:r>
      <w:r>
        <w:rPr>
          <w:rStyle w:val="translated-span"/>
          <w:sz w:val="18"/>
          <w:szCs w:val="18"/>
        </w:rPr>
        <w:t>，</w:t>
      </w:r>
      <w:r>
        <w:rPr>
          <w:rStyle w:val="translated-span"/>
          <w:sz w:val="18"/>
          <w:szCs w:val="18"/>
        </w:rPr>
        <w:t>G.Tan</w:t>
      </w:r>
      <w:r>
        <w:rPr>
          <w:rStyle w:val="translated-span"/>
          <w:sz w:val="18"/>
          <w:szCs w:val="18"/>
        </w:rPr>
        <w:t>和</w:t>
      </w:r>
      <w:r>
        <w:rPr>
          <w:rStyle w:val="translated-span"/>
          <w:sz w:val="18"/>
          <w:szCs w:val="18"/>
        </w:rPr>
        <w:t>T.Jaeger</w:t>
      </w:r>
      <w:r>
        <w:rPr>
          <w:rStyle w:val="translated-span"/>
          <w:sz w:val="18"/>
          <w:szCs w:val="18"/>
        </w:rPr>
        <w:t>，</w:t>
      </w:r>
      <w:r>
        <w:rPr>
          <w:rStyle w:val="translated-span"/>
          <w:sz w:val="18"/>
          <w:szCs w:val="18"/>
        </w:rPr>
        <w:t>“</w:t>
      </w:r>
      <w:r>
        <w:rPr>
          <w:rStyle w:val="translated-span"/>
          <w:sz w:val="18"/>
          <w:szCs w:val="18"/>
        </w:rPr>
        <w:t>使用安全属性生成漏洞补丁</w:t>
      </w:r>
      <w:r>
        <w:rPr>
          <w:rStyle w:val="translated-span"/>
          <w:sz w:val="18"/>
          <w:szCs w:val="18"/>
        </w:rPr>
        <w:t>”</w:t>
      </w:r>
      <w:r>
        <w:rPr>
          <w:rStyle w:val="translated-span"/>
          <w:sz w:val="18"/>
          <w:szCs w:val="18"/>
        </w:rPr>
        <w:t>，发表于</w:t>
      </w:r>
      <w:r>
        <w:rPr>
          <w:rStyle w:val="translated-span"/>
          <w:sz w:val="18"/>
          <w:szCs w:val="18"/>
        </w:rPr>
        <w:t>2019</w:t>
      </w:r>
      <w:r>
        <w:rPr>
          <w:rStyle w:val="translated-span"/>
          <w:sz w:val="18"/>
          <w:szCs w:val="18"/>
        </w:rPr>
        <w:t>年</w:t>
      </w:r>
      <w:r>
        <w:rPr>
          <w:rStyle w:val="translated-span"/>
          <w:sz w:val="18"/>
          <w:szCs w:val="18"/>
        </w:rPr>
        <w:t>IEEE</w:t>
      </w:r>
      <w:r>
        <w:rPr>
          <w:rStyle w:val="translated-span"/>
          <w:sz w:val="18"/>
          <w:szCs w:val="18"/>
        </w:rPr>
        <w:t>安全与隐私研讨会论文集</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2019</w:t>
      </w:r>
      <w:r>
        <w:rPr>
          <w:rStyle w:val="translated-span"/>
          <w:sz w:val="18"/>
          <w:szCs w:val="18"/>
        </w:rPr>
        <w:t>年，第</w:t>
      </w:r>
      <w:r>
        <w:rPr>
          <w:rStyle w:val="translated-span"/>
          <w:sz w:val="18"/>
          <w:szCs w:val="18"/>
        </w:rPr>
        <w:t>539-554</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[81]A.N.</w:t>
      </w:r>
      <w:r>
        <w:rPr>
          <w:rStyle w:val="translated-span"/>
          <w:sz w:val="18"/>
          <w:szCs w:val="18"/>
        </w:rPr>
        <w:t>林、</w:t>
      </w:r>
      <w:r>
        <w:rPr>
          <w:rStyle w:val="translated-span"/>
          <w:sz w:val="18"/>
          <w:szCs w:val="18"/>
        </w:rPr>
        <w:t>A.T.</w:t>
      </w:r>
      <w:r>
        <w:rPr>
          <w:rStyle w:val="translated-span"/>
          <w:sz w:val="18"/>
          <w:szCs w:val="18"/>
        </w:rPr>
        <w:t>阮、</w:t>
      </w:r>
      <w:r>
        <w:rPr>
          <w:rStyle w:val="translated-span"/>
          <w:sz w:val="18"/>
          <w:szCs w:val="18"/>
        </w:rPr>
        <w:t>H.A.</w:t>
      </w:r>
      <w:r>
        <w:rPr>
          <w:rStyle w:val="translated-span"/>
          <w:sz w:val="18"/>
          <w:szCs w:val="18"/>
        </w:rPr>
        <w:t>阮和</w:t>
      </w:r>
      <w:r>
        <w:rPr>
          <w:rStyle w:val="translated-span"/>
          <w:sz w:val="18"/>
          <w:szCs w:val="18"/>
        </w:rPr>
        <w:t>T.N.</w:t>
      </w:r>
      <w:r>
        <w:rPr>
          <w:rStyle w:val="translated-span"/>
          <w:sz w:val="18"/>
          <w:szCs w:val="18"/>
        </w:rPr>
        <w:t>阮</w:t>
      </w:r>
      <w:r>
        <w:rPr>
          <w:rStyle w:val="translated-span"/>
          <w:sz w:val="18"/>
          <w:szCs w:val="18"/>
        </w:rPr>
        <w:t>，</w:t>
      </w:r>
    </w:p>
    <w:p w:rsidR="00000000" w:rsidRDefault="00F744B1">
      <w:pPr>
        <w:spacing w:after="11" w:line="244" w:lineRule="auto"/>
        <w:ind w:left="398" w:firstLine="0"/>
      </w:pPr>
      <w:r>
        <w:rPr>
          <w:rStyle w:val="translated-span"/>
          <w:sz w:val="18"/>
          <w:szCs w:val="18"/>
        </w:rPr>
        <w:t>“</w:t>
      </w:r>
      <w:r>
        <w:rPr>
          <w:rStyle w:val="translated-span"/>
          <w:sz w:val="18"/>
          <w:szCs w:val="18"/>
        </w:rPr>
        <w:t>将深度学习与信息检索相结合，以本地化缺陷报告中的缺陷文件（</w:t>
      </w:r>
      <w:r>
        <w:rPr>
          <w:rStyle w:val="translated-span"/>
          <w:sz w:val="18"/>
          <w:szCs w:val="18"/>
        </w:rPr>
        <w:t>n</w:t>
      </w:r>
      <w:r>
        <w:rPr>
          <w:rStyle w:val="translated-span"/>
          <w:sz w:val="18"/>
          <w:szCs w:val="18"/>
        </w:rPr>
        <w:t>），《</w:t>
      </w:r>
      <w:r>
        <w:rPr>
          <w:rStyle w:val="translated-span"/>
          <w:sz w:val="18"/>
          <w:szCs w:val="18"/>
        </w:rPr>
        <w:t>2015</w:t>
      </w:r>
      <w:r>
        <w:rPr>
          <w:rStyle w:val="translated-span"/>
          <w:sz w:val="18"/>
          <w:szCs w:val="18"/>
        </w:rPr>
        <w:t>年第</w:t>
      </w:r>
      <w:r>
        <w:rPr>
          <w:rStyle w:val="translated-span"/>
          <w:sz w:val="18"/>
          <w:szCs w:val="18"/>
        </w:rPr>
        <w:t>30</w:t>
      </w:r>
      <w:r>
        <w:rPr>
          <w:rStyle w:val="translated-span"/>
          <w:sz w:val="18"/>
          <w:szCs w:val="18"/>
        </w:rPr>
        <w:t>届</w:t>
      </w:r>
      <w:r>
        <w:rPr>
          <w:rStyle w:val="translated-span"/>
          <w:sz w:val="18"/>
          <w:szCs w:val="18"/>
        </w:rPr>
        <w:t>IEEE/ACM</w:t>
      </w:r>
      <w:r>
        <w:rPr>
          <w:rStyle w:val="translated-span"/>
          <w:sz w:val="18"/>
          <w:szCs w:val="18"/>
        </w:rPr>
        <w:t>自动化软件工程国际会议记录》（</w:t>
      </w:r>
      <w:r>
        <w:rPr>
          <w:rStyle w:val="translated-span"/>
          <w:sz w:val="18"/>
          <w:szCs w:val="18"/>
        </w:rPr>
        <w:t>ASE</w:t>
      </w:r>
      <w:r>
        <w:rPr>
          <w:rStyle w:val="translated-span"/>
          <w:sz w:val="18"/>
          <w:szCs w:val="18"/>
        </w:rPr>
        <w:t>）</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2015</w:t>
      </w:r>
      <w:r>
        <w:rPr>
          <w:rStyle w:val="translated-span"/>
          <w:sz w:val="18"/>
          <w:szCs w:val="18"/>
        </w:rPr>
        <w:t>，第</w:t>
      </w:r>
      <w:r>
        <w:rPr>
          <w:rStyle w:val="translated-span"/>
          <w:sz w:val="18"/>
          <w:szCs w:val="18"/>
        </w:rPr>
        <w:t>476-481</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[82]S.Wang</w:t>
      </w:r>
      <w:r>
        <w:rPr>
          <w:rStyle w:val="translated-span"/>
          <w:sz w:val="18"/>
          <w:szCs w:val="18"/>
        </w:rPr>
        <w:t>，</w:t>
      </w:r>
      <w:r>
        <w:rPr>
          <w:rStyle w:val="translated-span"/>
          <w:sz w:val="18"/>
          <w:szCs w:val="18"/>
        </w:rPr>
        <w:t>T.Liu</w:t>
      </w:r>
      <w:r>
        <w:rPr>
          <w:rStyle w:val="translated-span"/>
          <w:sz w:val="18"/>
          <w:szCs w:val="18"/>
        </w:rPr>
        <w:t>和</w:t>
      </w:r>
      <w:r>
        <w:rPr>
          <w:rStyle w:val="translated-span"/>
          <w:sz w:val="18"/>
          <w:szCs w:val="18"/>
        </w:rPr>
        <w:t>L.Tan</w:t>
      </w:r>
      <w:r>
        <w:rPr>
          <w:rStyle w:val="translated-span"/>
          <w:sz w:val="18"/>
          <w:szCs w:val="18"/>
        </w:rPr>
        <w:t>，</w:t>
      </w:r>
      <w:r>
        <w:rPr>
          <w:rStyle w:val="translated-span"/>
          <w:sz w:val="18"/>
          <w:szCs w:val="18"/>
        </w:rPr>
        <w:t>“</w:t>
      </w:r>
      <w:r>
        <w:rPr>
          <w:rStyle w:val="translated-span"/>
          <w:sz w:val="18"/>
          <w:szCs w:val="18"/>
        </w:rPr>
        <w:t>自动学习缺陷预测</w:t>
      </w:r>
      <w:r>
        <w:rPr>
          <w:rStyle w:val="translated-span"/>
          <w:sz w:val="18"/>
          <w:szCs w:val="18"/>
        </w:rPr>
        <w:t>的语义特征</w:t>
      </w:r>
      <w:r>
        <w:rPr>
          <w:rStyle w:val="translated-span"/>
          <w:sz w:val="18"/>
          <w:szCs w:val="18"/>
        </w:rPr>
        <w:t>”</w:t>
      </w:r>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IEEE/ACM</w:t>
      </w:r>
      <w:r>
        <w:rPr>
          <w:rStyle w:val="translated-span"/>
          <w:sz w:val="18"/>
          <w:szCs w:val="18"/>
        </w:rPr>
        <w:t>第</w:t>
      </w:r>
      <w:r>
        <w:rPr>
          <w:rStyle w:val="translated-span"/>
          <w:sz w:val="18"/>
          <w:szCs w:val="18"/>
        </w:rPr>
        <w:t>38</w:t>
      </w:r>
      <w:r>
        <w:rPr>
          <w:rStyle w:val="translated-span"/>
          <w:sz w:val="18"/>
          <w:szCs w:val="18"/>
        </w:rPr>
        <w:t>届国际软件工程会议（</w:t>
      </w:r>
      <w:r>
        <w:rPr>
          <w:rStyle w:val="translated-span"/>
          <w:sz w:val="18"/>
          <w:szCs w:val="18"/>
        </w:rPr>
        <w:t>ICSE</w:t>
      </w:r>
      <w:r>
        <w:rPr>
          <w:rStyle w:val="translated-span"/>
          <w:sz w:val="18"/>
          <w:szCs w:val="18"/>
        </w:rPr>
        <w:t>）论文集</w:t>
      </w:r>
      <w:r>
        <w:rPr>
          <w:rStyle w:val="translated-span"/>
          <w:sz w:val="18"/>
          <w:szCs w:val="18"/>
        </w:rPr>
        <w:t>。</w:t>
      </w:r>
      <w:r>
        <w:rPr>
          <w:rStyle w:val="translated-span"/>
          <w:sz w:val="18"/>
          <w:szCs w:val="18"/>
        </w:rPr>
        <w:t>IEEE</w:t>
      </w:r>
      <w:r>
        <w:rPr>
          <w:rStyle w:val="translated-span"/>
          <w:sz w:val="18"/>
          <w:szCs w:val="18"/>
        </w:rPr>
        <w:t>，</w:t>
      </w:r>
      <w:r>
        <w:rPr>
          <w:rStyle w:val="translated-span"/>
          <w:sz w:val="18"/>
          <w:szCs w:val="18"/>
        </w:rPr>
        <w:t>2016</w:t>
      </w:r>
      <w:r>
        <w:rPr>
          <w:rStyle w:val="translated-span"/>
          <w:sz w:val="18"/>
          <w:szCs w:val="18"/>
        </w:rPr>
        <w:t>，第</w:t>
      </w:r>
      <w:r>
        <w:rPr>
          <w:rStyle w:val="translated-span"/>
          <w:sz w:val="18"/>
          <w:szCs w:val="18"/>
        </w:rPr>
        <w:t>297-308</w:t>
      </w:r>
      <w:r>
        <w:rPr>
          <w:rStyle w:val="translated-span"/>
          <w:sz w:val="18"/>
          <w:szCs w:val="18"/>
        </w:rPr>
        <w:t>页</w:t>
      </w:r>
      <w:r>
        <w:rPr>
          <w:rStyle w:val="translated-span"/>
          <w:sz w:val="18"/>
          <w:szCs w:val="18"/>
        </w:rPr>
        <w:t>。</w:t>
      </w:r>
    </w:p>
    <w:p w:rsidR="00000000" w:rsidRDefault="00F744B1">
      <w:pPr>
        <w:spacing w:after="11" w:line="244" w:lineRule="auto"/>
        <w:ind w:left="398" w:hanging="398"/>
      </w:pPr>
      <w:r>
        <w:rPr>
          <w:rStyle w:val="translated-span"/>
          <w:sz w:val="18"/>
          <w:szCs w:val="18"/>
        </w:rPr>
        <w:t>[83]X.Shu</w:t>
      </w:r>
      <w:r>
        <w:rPr>
          <w:rStyle w:val="translated-span"/>
          <w:sz w:val="18"/>
          <w:szCs w:val="18"/>
        </w:rPr>
        <w:t>，</w:t>
      </w:r>
      <w:r>
        <w:rPr>
          <w:rStyle w:val="translated-span"/>
          <w:sz w:val="18"/>
          <w:szCs w:val="18"/>
        </w:rPr>
        <w:t>D.Yao</w:t>
      </w:r>
      <w:r>
        <w:rPr>
          <w:rStyle w:val="translated-span"/>
          <w:sz w:val="18"/>
          <w:szCs w:val="18"/>
        </w:rPr>
        <w:t>，</w:t>
      </w:r>
      <w:r>
        <w:rPr>
          <w:rStyle w:val="translated-span"/>
          <w:sz w:val="18"/>
          <w:szCs w:val="18"/>
        </w:rPr>
        <w:t>N.Ramakrishnan</w:t>
      </w:r>
      <w:r>
        <w:rPr>
          <w:rStyle w:val="translated-span"/>
          <w:sz w:val="18"/>
          <w:szCs w:val="18"/>
        </w:rPr>
        <w:t>和</w:t>
      </w:r>
      <w:r>
        <w:rPr>
          <w:rStyle w:val="translated-span"/>
          <w:sz w:val="18"/>
          <w:szCs w:val="18"/>
        </w:rPr>
        <w:t>T.Jaeger</w:t>
      </w:r>
      <w:r>
        <w:rPr>
          <w:rStyle w:val="translated-span"/>
          <w:sz w:val="18"/>
          <w:szCs w:val="18"/>
        </w:rPr>
        <w:t>，</w:t>
      </w:r>
      <w:r>
        <w:rPr>
          <w:rStyle w:val="translated-span"/>
          <w:sz w:val="18"/>
          <w:szCs w:val="18"/>
        </w:rPr>
        <w:t>“</w:t>
      </w:r>
      <w:r>
        <w:rPr>
          <w:rStyle w:val="translated-span"/>
          <w:sz w:val="18"/>
          <w:szCs w:val="18"/>
        </w:rPr>
        <w:t>大跨度程序行为建模和攻击检测</w:t>
      </w:r>
      <w:r>
        <w:rPr>
          <w:rStyle w:val="translated-span"/>
          <w:sz w:val="18"/>
          <w:szCs w:val="18"/>
        </w:rPr>
        <w:t>”</w:t>
      </w:r>
      <w:r>
        <w:rPr>
          <w:rStyle w:val="translated-span"/>
          <w:sz w:val="18"/>
          <w:szCs w:val="18"/>
        </w:rPr>
        <w:t>，</w:t>
      </w:r>
      <w:r>
        <w:rPr>
          <w:rStyle w:val="translated-span"/>
          <w:sz w:val="18"/>
          <w:szCs w:val="18"/>
        </w:rPr>
        <w:t>ACM</w:t>
      </w:r>
      <w:r>
        <w:rPr>
          <w:rStyle w:val="translated-span"/>
          <w:sz w:val="18"/>
          <w:szCs w:val="18"/>
        </w:rPr>
        <w:t>隐私和安全事务会议录（</w:t>
      </w:r>
      <w:r>
        <w:rPr>
          <w:rStyle w:val="translated-span"/>
          <w:sz w:val="18"/>
          <w:szCs w:val="18"/>
        </w:rPr>
        <w:t>TOPS</w:t>
      </w:r>
      <w:r>
        <w:rPr>
          <w:rStyle w:val="translated-span"/>
          <w:sz w:val="18"/>
          <w:szCs w:val="18"/>
        </w:rPr>
        <w:t>），第</w:t>
      </w:r>
      <w:r>
        <w:rPr>
          <w:rStyle w:val="translated-span"/>
          <w:sz w:val="18"/>
          <w:szCs w:val="18"/>
        </w:rPr>
        <w:t>20</w:t>
      </w:r>
      <w:r>
        <w:rPr>
          <w:rStyle w:val="translated-span"/>
          <w:sz w:val="18"/>
          <w:szCs w:val="18"/>
        </w:rPr>
        <w:t>卷，第</w:t>
      </w:r>
      <w:r>
        <w:rPr>
          <w:rStyle w:val="translated-span"/>
          <w:sz w:val="18"/>
          <w:szCs w:val="18"/>
        </w:rPr>
        <w:t>4</w:t>
      </w:r>
      <w:r>
        <w:rPr>
          <w:rStyle w:val="translated-span"/>
          <w:sz w:val="18"/>
          <w:szCs w:val="18"/>
        </w:rPr>
        <w:t>期，第</w:t>
      </w:r>
      <w:r>
        <w:rPr>
          <w:rStyle w:val="translated-span"/>
          <w:sz w:val="18"/>
          <w:szCs w:val="18"/>
        </w:rPr>
        <w:t>1-28</w:t>
      </w:r>
      <w:r>
        <w:rPr>
          <w:rStyle w:val="translated-span"/>
          <w:sz w:val="18"/>
          <w:szCs w:val="18"/>
        </w:rPr>
        <w:t>页，</w:t>
      </w:r>
      <w:r>
        <w:rPr>
          <w:rStyle w:val="translated-span"/>
          <w:sz w:val="18"/>
          <w:szCs w:val="18"/>
        </w:rPr>
        <w:t>2017</w:t>
      </w:r>
      <w:r>
        <w:rPr>
          <w:rStyle w:val="translated-span"/>
          <w:sz w:val="18"/>
          <w:szCs w:val="18"/>
        </w:rPr>
        <w:t>年</w:t>
      </w:r>
      <w:r>
        <w:rPr>
          <w:rStyle w:val="translated-span"/>
          <w:sz w:val="18"/>
          <w:szCs w:val="18"/>
        </w:rPr>
        <w:t>。</w:t>
      </w:r>
    </w:p>
    <w:p w:rsidR="00000000" w:rsidRDefault="00F744B1">
      <w:pPr>
        <w:spacing w:after="0" w:line="240" w:lineRule="auto"/>
        <w:ind w:firstLine="0"/>
        <w:jc w:val="left"/>
        <w:divId w:val="1726417081"/>
        <w:rPr>
          <w:rFonts w:ascii="宋体" w:hAnsi="宋体" w:cs="宋体"/>
          <w:color w:val="auto"/>
          <w:sz w:val="24"/>
          <w:szCs w:val="24"/>
        </w:rPr>
      </w:pPr>
      <w:r>
        <w:rPr>
          <w:rFonts w:ascii="宋体" w:hAnsi="宋体" w:cs="宋体" w:hint="eastAsia"/>
          <w:color w:val="auto"/>
          <w:sz w:val="24"/>
          <w:szCs w:val="24"/>
        </w:rPr>
        <w:br w:type="textWrapping" w:clear="all"/>
      </w:r>
    </w:p>
    <w:p w:rsidR="00000000" w:rsidRDefault="00F744B1">
      <w:pPr>
        <w:spacing w:after="0" w:line="240" w:lineRule="auto"/>
        <w:ind w:firstLine="0"/>
        <w:jc w:val="left"/>
        <w:divId w:val="1726417081"/>
        <w:rPr>
          <w:rFonts w:ascii="宋体" w:hAnsi="宋体" w:cs="宋体" w:hint="eastAsia"/>
          <w:color w:val="auto"/>
          <w:sz w:val="24"/>
          <w:szCs w:val="24"/>
        </w:rPr>
      </w:pPr>
      <w:r>
        <w:rPr>
          <w:rFonts w:ascii="宋体" w:hAnsi="宋体" w:cs="宋体" w:hint="eastAsia"/>
          <w:color w:val="auto"/>
          <w:sz w:val="24"/>
          <w:szCs w:val="24"/>
        </w:rPr>
        <w:pict>
          <v:rect id="_x0000_i1055" style="width:170.25pt;height:.75pt" o:hrpct="330" o:hrstd="t" o:hr="t" fillcolor="#a0a0a0" stroked="f"/>
        </w:pict>
      </w:r>
    </w:p>
    <w:bookmarkStart w:id="1" w:name="_ftn1"/>
    <w:p w:rsidR="00000000" w:rsidRDefault="00F744B1">
      <w:pPr>
        <w:pStyle w:val="footnotedescription"/>
        <w:ind w:left="159"/>
        <w:divId w:val="2062050077"/>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1"/>
      <w:r>
        <w:rPr>
          <w:rStyle w:val="translated-span"/>
        </w:rPr>
        <w:t>FUNDED=</w:t>
      </w:r>
      <w:r>
        <w:rPr>
          <w:rStyle w:val="translated-span"/>
        </w:rPr>
        <w:t>流敏感漏洞代码检测</w:t>
      </w:r>
      <w:r>
        <w:rPr>
          <w:rStyle w:val="translated-span"/>
        </w:rPr>
        <w:t>。</w:t>
      </w:r>
    </w:p>
    <w:bookmarkStart w:id="2" w:name="_ftn2"/>
    <w:p w:rsidR="00000000" w:rsidRDefault="00F744B1">
      <w:pPr>
        <w:pStyle w:val="footnotedescription"/>
        <w:jc w:val="right"/>
        <w:divId w:val="1867215102"/>
      </w:pPr>
      <w:r>
        <w:fldChar w:fldCharType="begin"/>
      </w:r>
      <w:r>
        <w:instrText xml:space="preserve"> </w:instrText>
      </w:r>
      <w:r>
        <w:instrText>HYPERLINK "" \l "_ftnref2" \o ""</w:instrText>
      </w:r>
      <w:r>
        <w:instrText xml:space="preserve"> </w:instrText>
      </w:r>
      <w:r>
        <w:fldChar w:fldCharType="separate"/>
      </w:r>
      <w:r>
        <w:rPr>
          <w:rStyle w:val="footnotemark"/>
          <w:u w:val="single"/>
        </w:rPr>
        <w:t>[2</w:t>
      </w:r>
      <w:r>
        <w:rPr>
          <w:rStyle w:val="footnotemark"/>
          <w:u w:val="single"/>
        </w:rPr>
        <w:t>]</w:t>
      </w:r>
      <w:r>
        <w:fldChar w:fldCharType="end"/>
      </w:r>
      <w:bookmarkEnd w:id="2"/>
      <w:r>
        <w:rPr>
          <w:rStyle w:val="translated-span"/>
        </w:rPr>
        <w:t>代码和数据可从以下网址获得</w:t>
      </w:r>
      <w:r>
        <w:rPr>
          <w:rStyle w:val="translated-span"/>
        </w:rPr>
        <w:t>：</w:t>
      </w:r>
      <w:r>
        <w:rPr>
          <w:rStyle w:val="translated-span"/>
        </w:rPr>
        <w:t>https://github.com/HuantWang/FUNDE</w:t>
      </w:r>
      <w:r>
        <w:rPr>
          <w:rStyle w:val="translated-span"/>
        </w:rPr>
        <w:t>D</w:t>
      </w:r>
      <w:r>
        <w:rPr>
          <w:rStyle w:val="translated-span"/>
        </w:rPr>
        <w:t>尼</w:t>
      </w:r>
      <w:r>
        <w:rPr>
          <w:rStyle w:val="translated-span"/>
        </w:rPr>
        <w:t>索</w:t>
      </w:r>
    </w:p>
    <w:bookmarkStart w:id="3" w:name="_ftn3"/>
    <w:p w:rsidR="00000000" w:rsidRDefault="00F744B1">
      <w:pPr>
        <w:pStyle w:val="footnotedescription"/>
        <w:spacing w:line="240" w:lineRule="auto"/>
        <w:ind w:firstLine="159"/>
        <w:jc w:val="both"/>
        <w:divId w:val="1952207230"/>
      </w:pPr>
      <w:r>
        <w:fldChar w:fldCharType="begin"/>
      </w:r>
      <w:r>
        <w:instrText xml:space="preserve"> </w:instrText>
      </w:r>
      <w:r>
        <w:instrText>HYPERLINK "" \l "_ftnref3" \o ""</w:instrText>
      </w:r>
      <w:r>
        <w:instrText xml:space="preserve"> </w:instrText>
      </w:r>
      <w:r>
        <w:fldChar w:fldCharType="separate"/>
      </w:r>
      <w:r>
        <w:rPr>
          <w:rStyle w:val="footnotemark"/>
          <w:u w:val="single"/>
        </w:rPr>
        <w:t>[3</w:t>
      </w:r>
      <w:r>
        <w:rPr>
          <w:rStyle w:val="footnotemark"/>
          <w:u w:val="single"/>
        </w:rPr>
        <w:t>]</w:t>
      </w:r>
      <w:r>
        <w:fldChar w:fldCharType="end"/>
      </w:r>
      <w:bookmarkEnd w:id="3"/>
      <w:r>
        <w:rPr>
          <w:rStyle w:val="translated-span"/>
        </w:rPr>
        <w:t>在这项工作中，与漏洞相关的代码提交</w:t>
      </w:r>
      <w:r>
        <w:rPr>
          <w:rStyle w:val="translated-span"/>
        </w:rPr>
        <w:t>=</w:t>
      </w:r>
      <w:r>
        <w:rPr>
          <w:rStyle w:val="translated-span"/>
        </w:rPr>
        <w:t>为漏洞提供修复的代码修订日志，</w:t>
      </w:r>
      <w:r>
        <w:rPr>
          <w:rStyle w:val="translated-span"/>
        </w:rPr>
        <w:t>而易受攻击的代码</w:t>
      </w:r>
      <w:r>
        <w:rPr>
          <w:rStyle w:val="translated-span"/>
        </w:rPr>
        <w:t>=</w:t>
      </w:r>
      <w:r>
        <w:rPr>
          <w:rStyle w:val="translated-span"/>
        </w:rPr>
        <w:t>包含</w:t>
      </w:r>
      <w:r>
        <w:rPr>
          <w:rStyle w:val="translated-span"/>
        </w:rPr>
        <w:t>CWE</w:t>
      </w:r>
      <w:r>
        <w:rPr>
          <w:rStyle w:val="translated-span"/>
        </w:rPr>
        <w:t>中定义的漏洞类型的代码段</w:t>
      </w:r>
      <w:r>
        <w:rPr>
          <w:rStyle w:val="translated-span"/>
        </w:rPr>
        <w:t>。</w:t>
      </w:r>
      <w:r>
        <w:rPr>
          <w:rStyle w:val="translated-span"/>
        </w:rPr>
        <w:t>我们强调，识别与漏洞相关的代码提交与从源代码中识别漏洞有着根本的不同，因为我们可以利用提交消息和两次提交之间的代码更改等附加信息来帮助完成前一项任务</w:t>
      </w:r>
      <w:r>
        <w:rPr>
          <w:rStyle w:val="translated-span"/>
        </w:rPr>
        <w:t>。</w:t>
      </w:r>
    </w:p>
    <w:sectPr w:rsidR="00000000">
      <w:pgSz w:w="12240" w:h="15840"/>
      <w:pgMar w:top="1112" w:right="943" w:bottom="803" w:left="97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56483"/>
    <w:rsid w:val="00756483"/>
    <w:rsid w:val="00F74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0925ECC4-2ADB-413C-ABA8-DBA40769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 w:line="259" w:lineRule="auto"/>
      <w:ind w:firstLine="194"/>
      <w:jc w:val="both"/>
    </w:pPr>
    <w:rPr>
      <w:rFonts w:eastAsia="宋体"/>
      <w:color w:val="000000"/>
    </w:rPr>
  </w:style>
  <w:style w:type="paragraph" w:styleId="1">
    <w:name w:val="heading 1"/>
    <w:basedOn w:val="a"/>
    <w:link w:val="10"/>
    <w:uiPriority w:val="9"/>
    <w:qFormat/>
    <w:pPr>
      <w:keepNext/>
      <w:spacing w:after="30" w:line="240" w:lineRule="auto"/>
      <w:ind w:firstLine="0"/>
      <w:jc w:val="center"/>
      <w:outlineLvl w:val="0"/>
    </w:pPr>
    <w:rPr>
      <w:kern w:val="36"/>
      <w:sz w:val="48"/>
      <w:szCs w:val="48"/>
    </w:rPr>
  </w:style>
  <w:style w:type="paragraph" w:styleId="2">
    <w:name w:val="heading 2"/>
    <w:basedOn w:val="a"/>
    <w:link w:val="20"/>
    <w:uiPriority w:val="9"/>
    <w:qFormat/>
    <w:pPr>
      <w:keepNext/>
      <w:spacing w:after="57" w:line="256" w:lineRule="auto"/>
      <w:ind w:left="10" w:hanging="10"/>
      <w:jc w:val="left"/>
      <w:outlineLvl w:val="1"/>
    </w:pPr>
    <w:rPr>
      <w:i/>
      <w:iCs/>
    </w:rPr>
  </w:style>
  <w:style w:type="paragraph" w:styleId="3">
    <w:name w:val="heading 3"/>
    <w:basedOn w:val="a"/>
    <w:link w:val="30"/>
    <w:uiPriority w:val="9"/>
    <w:qFormat/>
    <w:pPr>
      <w:keepNext/>
      <w:spacing w:line="268" w:lineRule="auto"/>
      <w:ind w:left="50" w:right="701" w:hanging="10"/>
      <w:jc w:val="left"/>
      <w:outlineLvl w:val="2"/>
    </w:pPr>
    <w:rPr>
      <w:rFonts w:ascii="Courier New" w:hAnsi="Courier New" w:cs="Courier New"/>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character" w:customStyle="1" w:styleId="20">
    <w:name w:val="标题 2 字符"/>
    <w:basedOn w:val="a0"/>
    <w:link w:val="2"/>
    <w:uiPriority w:val="9"/>
    <w:semiHidden/>
    <w:rPr>
      <w:rFonts w:ascii="Times New Roman" w:hAnsi="Times New Roman" w:cs="Times New Roman" w:hint="default"/>
      <w:i/>
      <w:iCs/>
      <w:color w:val="000000"/>
    </w:rPr>
  </w:style>
  <w:style w:type="character" w:customStyle="1" w:styleId="30">
    <w:name w:val="标题 3 字符"/>
    <w:basedOn w:val="a0"/>
    <w:link w:val="3"/>
    <w:uiPriority w:val="9"/>
    <w:semiHidden/>
    <w:rPr>
      <w:rFonts w:ascii="Courier New" w:hAnsi="Courier New" w:cs="Courier New" w:hint="default"/>
      <w:color w:val="000000"/>
    </w:rPr>
  </w:style>
  <w:style w:type="paragraph" w:customStyle="1" w:styleId="msonormal0">
    <w:name w:val="msonormal"/>
    <w:basedOn w:val="a"/>
    <w:pPr>
      <w:spacing w:before="100" w:beforeAutospacing="1" w:after="100" w:afterAutospacing="1" w:line="240" w:lineRule="auto"/>
      <w:ind w:firstLine="0"/>
      <w:jc w:val="left"/>
    </w:pPr>
    <w:rPr>
      <w:rFonts w:ascii="宋体" w:hAnsi="宋体" w:cs="宋体"/>
      <w:color w:val="auto"/>
      <w:sz w:val="24"/>
      <w:szCs w:val="24"/>
    </w:rPr>
  </w:style>
  <w:style w:type="character" w:customStyle="1" w:styleId="footnotedescriptionChar">
    <w:name w:val="footnote description Char"/>
    <w:basedOn w:val="a0"/>
    <w:link w:val="footnotedescription"/>
    <w:rPr>
      <w:rFonts w:ascii="Times New Roman" w:hAnsi="Times New Roman" w:cs="Times New Roman" w:hint="default"/>
      <w:color w:val="000000"/>
    </w:rPr>
  </w:style>
  <w:style w:type="paragraph" w:customStyle="1" w:styleId="footnotedescription">
    <w:name w:val="footnote description"/>
    <w:basedOn w:val="a"/>
    <w:link w:val="footnotedescriptionChar"/>
    <w:pPr>
      <w:spacing w:after="0" w:line="256" w:lineRule="auto"/>
      <w:ind w:firstLine="0"/>
      <w:jc w:val="left"/>
    </w:pPr>
    <w:rPr>
      <w:sz w:val="16"/>
      <w:szCs w:val="16"/>
    </w:rPr>
  </w:style>
  <w:style w:type="character" w:customStyle="1" w:styleId="footnotemark">
    <w:name w:val="footnote mark"/>
    <w:basedOn w:val="a0"/>
    <w:rPr>
      <w:rFonts w:ascii="Times New Roman" w:hAnsi="Times New Roman" w:cs="Times New Roman"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17081">
      <w:marLeft w:val="0"/>
      <w:marRight w:val="0"/>
      <w:marTop w:val="0"/>
      <w:marBottom w:val="0"/>
      <w:divBdr>
        <w:top w:val="none" w:sz="0" w:space="0" w:color="auto"/>
        <w:left w:val="none" w:sz="0" w:space="0" w:color="auto"/>
        <w:bottom w:val="none" w:sz="0" w:space="0" w:color="auto"/>
        <w:right w:val="none" w:sz="0" w:space="0" w:color="auto"/>
      </w:divBdr>
      <w:divsChild>
        <w:div w:id="2062050077">
          <w:marLeft w:val="0"/>
          <w:marRight w:val="0"/>
          <w:marTop w:val="0"/>
          <w:marBottom w:val="0"/>
          <w:divBdr>
            <w:top w:val="none" w:sz="0" w:space="0" w:color="auto"/>
            <w:left w:val="none" w:sz="0" w:space="0" w:color="auto"/>
            <w:bottom w:val="none" w:sz="0" w:space="0" w:color="auto"/>
            <w:right w:val="none" w:sz="0" w:space="0" w:color="auto"/>
          </w:divBdr>
        </w:div>
        <w:div w:id="1867215102">
          <w:marLeft w:val="0"/>
          <w:marRight w:val="0"/>
          <w:marTop w:val="0"/>
          <w:marBottom w:val="0"/>
          <w:divBdr>
            <w:top w:val="none" w:sz="0" w:space="0" w:color="auto"/>
            <w:left w:val="none" w:sz="0" w:space="0" w:color="auto"/>
            <w:bottom w:val="none" w:sz="0" w:space="0" w:color="auto"/>
            <w:right w:val="none" w:sz="0" w:space="0" w:color="auto"/>
          </w:divBdr>
        </w:div>
        <w:div w:id="1952207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20247967_20219664\20247967.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20247967_20219664\20247967.pdf.files\image023.gif" TargetMode="External"/><Relationship Id="rId21" Type="http://schemas.openxmlformats.org/officeDocument/2006/relationships/image" Target="file:///D:\document\convert_tasks\transweb\20247967_20219664\20247967.pdf.files\image009.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20247967_20219664\20247967.pdf.files\image027.gif" TargetMode="External"/><Relationship Id="rId50" Type="http://schemas.openxmlformats.org/officeDocument/2006/relationships/image" Target="media/image24.gif"/><Relationship Id="rId55" Type="http://schemas.openxmlformats.org/officeDocument/2006/relationships/image" Target="file:///D:\document\convert_tasks\transweb\20247967_20219664\20247967.pdf.files\image031.gif" TargetMode="External"/><Relationship Id="rId7" Type="http://schemas.openxmlformats.org/officeDocument/2006/relationships/image" Target="file:///D:\document\convert_tasks\transweb\20247967_20219664\20247967.pdf.files\image002.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20247967_20219664\20247967.pdf.files\image016.gif" TargetMode="External"/><Relationship Id="rId41" Type="http://schemas.openxmlformats.org/officeDocument/2006/relationships/image" Target="file:///D:\document\convert_tasks\transweb\20247967_20219664\20247967.pdf.files\image024.gif" TargetMode="External"/><Relationship Id="rId54"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20247967_20219664\20247967.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20247967_20219664\20247967.pdf.files\image021.gif" TargetMode="External"/><Relationship Id="rId40" Type="http://schemas.openxmlformats.org/officeDocument/2006/relationships/image" Target="media/image19.gif"/><Relationship Id="rId45" Type="http://schemas.openxmlformats.org/officeDocument/2006/relationships/image" Target="file:///D:\document\convert_tasks\transweb\20247967_20219664\20247967.pdf.files\image026.gif" TargetMode="External"/><Relationship Id="rId53" Type="http://schemas.openxmlformats.org/officeDocument/2006/relationships/image" Target="file:///D:\document\convert_tasks\transweb\20247967_20219664\20247967.pdf.files\image030.gif" TargetMode="External"/><Relationship Id="rId58" Type="http://schemas.openxmlformats.org/officeDocument/2006/relationships/image" Target="media/image28.gif"/><Relationship Id="rId5" Type="http://schemas.openxmlformats.org/officeDocument/2006/relationships/image" Target="file:///D:\document\convert_tasks\transweb\20247967_20219664\20247967.pdf.files\image001.gif" TargetMode="External"/><Relationship Id="rId15" Type="http://schemas.openxmlformats.org/officeDocument/2006/relationships/image" Target="file:///D:\document\convert_tasks\transweb\20247967_20219664\20247967.pdf.files\image006.gif" TargetMode="External"/><Relationship Id="rId23" Type="http://schemas.openxmlformats.org/officeDocument/2006/relationships/image" Target="file:///D:\document\convert_tasks\transweb\20247967_20219664\20247967.pdf.files\image010.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20247967_20219664\20247967.pdf.files\image028.gif" TargetMode="External"/><Relationship Id="rId57" Type="http://schemas.openxmlformats.org/officeDocument/2006/relationships/image" Target="file:///D:\document\convert_tasks\transweb\20247967_20219664\20247967.pdf.files\image032.gif" TargetMode="External"/><Relationship Id="rId61" Type="http://schemas.openxmlformats.org/officeDocument/2006/relationships/theme" Target="theme/theme1.xml"/><Relationship Id="rId10" Type="http://schemas.openxmlformats.org/officeDocument/2006/relationships/image" Target="media/image4.gif"/><Relationship Id="rId19" Type="http://schemas.openxmlformats.org/officeDocument/2006/relationships/image" Target="file:///D:\document\convert_tasks\transweb\20247967_20219664\20247967.pdf.files\image008.gif" TargetMode="External"/><Relationship Id="rId31" Type="http://schemas.openxmlformats.org/officeDocument/2006/relationships/image" Target="file:///D:\document\convert_tasks\transweb\20247967_20219664\20247967.pdf.files\image017.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file:///D:\document\convert_tasks\transweb\20247967_20219664\20247967.pdf.files\image003.jpg"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20247967_20219664\20247967.pdf.files\image015.gif" TargetMode="External"/><Relationship Id="rId30" Type="http://schemas.openxmlformats.org/officeDocument/2006/relationships/image" Target="media/image14.gif"/><Relationship Id="rId35" Type="http://schemas.openxmlformats.org/officeDocument/2006/relationships/image" Target="file:///D:\document\convert_tasks\transweb\20247967_20219664\20247967.pdf.files\image020.gif" TargetMode="External"/><Relationship Id="rId43" Type="http://schemas.openxmlformats.org/officeDocument/2006/relationships/image" Target="file:///D:\document\convert_tasks\transweb\20247967_20219664\20247967.pdf.files\image025.gif" TargetMode="External"/><Relationship Id="rId48" Type="http://schemas.openxmlformats.org/officeDocument/2006/relationships/image" Target="media/image23.gif"/><Relationship Id="rId56" Type="http://schemas.openxmlformats.org/officeDocument/2006/relationships/image" Target="media/image27.gif"/><Relationship Id="rId8" Type="http://schemas.openxmlformats.org/officeDocument/2006/relationships/image" Target="media/image3.jpeg"/><Relationship Id="rId51" Type="http://schemas.openxmlformats.org/officeDocument/2006/relationships/image" Target="file:///D:\document\convert_tasks\transweb\20247967_20219664\20247967.pdf.files\image029.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20247967_20219664\20247967.pdf.files\image007.gif" TargetMode="External"/><Relationship Id="rId25" Type="http://schemas.openxmlformats.org/officeDocument/2006/relationships/image" Target="file:///D:\document\convert_tasks\transweb\20247967_20219664\20247967.pdf.files\image013.gif" TargetMode="External"/><Relationship Id="rId33" Type="http://schemas.openxmlformats.org/officeDocument/2006/relationships/image" Target="file:///D:\document\convert_tasks\transweb\20247967_20219664\20247967.pdf.files\image019.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20247967_20219664\20247967.pdf.files\image03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5024</Words>
  <Characters>28641</Characters>
  <Application>Microsoft Office Word</Application>
  <DocSecurity>0</DocSecurity>
  <Lines>238</Lines>
  <Paragraphs>67</Paragraphs>
  <ScaleCrop>false</ScaleCrop>
  <Company/>
  <LinksUpToDate>false</LinksUpToDate>
  <CharactersWithSpaces>33598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Graph-based Learning with Automated Data Collection for Code Vulnerability Detection</dc:title>
  <dc:subject/>
  <dc:creator>pc15</dc:creator>
  <cp:keywords/>
  <dc:description/>
  <cp:lastModifiedBy>pc15</cp:lastModifiedBy>
  <cp:revision>3</cp:revision>
  <dcterms:created xsi:type="dcterms:W3CDTF">2022-03-03T14:31:00Z</dcterms:created>
  <dcterms:modified xsi:type="dcterms:W3CDTF">2022-03-03T14:31:00Z</dcterms:modified>
</cp:coreProperties>
</file>