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Desktop Cross-Surface &amp; Integration Regression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17 — Desktop Cross-Surface &amp; Integration Regression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End-to-End Cross-Portal Lifecycles (User &lt;-&gt; Admin &lt;-&gt; Public)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TC001-TC016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Multi-Organization Data &amp; Resource Isolation Matrix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TC017-TC020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Strict Role-Based Access Control (RBAC) Perimeter Security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TC021-TC025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State Persistence Across Browser Navigation &amp; Refresh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TC026-TC031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Cross-Surface Security, System Alerts &amp; Standardized Exports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TC032-TC036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Cross-Surface Admin Desktop-Only Gate &amp; Mobile Responsive Execution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TC037-TC039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39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39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End-to-End Cross-Portal Lifecycles (User &lt;-&gt; Admin &lt;-&gt; Public)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end-to-end registration lifecycle from user submission to automatic URN verification and active portal state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organization account created with pending profile; Admin account logged in on separate workstation.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Organization user completes profile (Head of Organization, Centers of Youth Participation) and uploads required registration PDFs.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User submits registration packet (receives registration reference code).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navigates to Admin Portal &gt; Registration Compliance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Admin opens the submitted organization's review drawer.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Admin reviews and approves each required compliance document individually.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Observe automatic verification trigger upon approving the final required document.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Organization user refreshes User Portal 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Organization: 'Katipunan Youth Advocates', Barangay: San Nicolas, Term: 3 Years.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Upon approval of the final required document, the system AUTOMATICALLY verifies the organization without requiring a separate manual button. A deterministic Unique Registration Number (URN) format 'BB-YY-NNN' (e.g., 'SN-26-001') is generated. User Portal dashboard immediately reflects status 'Accredited' with green badge, displays the official URN in the banner, and unlocks YPOP and Budget Request features.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Automatic verification generates deterministic URN 'BB-YY-NNN' and updates user dashboard immediately.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Requires obsolete manual button or URN format is non-deterministic.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document compliance revision lifecycle with admin feedback remarks and user file replacement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Accredited organization with 1 compliance document marked 'Needs Revision' by Admin with specific feedback.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opens organization in Registration Compliance Review, sets Barangay Certification to 'Needs Revision', and enters remarks: 'Barangay seal is blurred; please upload clear re-scan'.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saves review.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Organization user navigates to User Portal &gt; Document Compliance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Verify display of 'Needs Revision' status badge and exact admin remarks.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User clicks 'Replace File' and uploads clear replacement PDF.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User submits updated document.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Admin re-opens organization compliance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Document: Barangay Certification PDF (1.8 MB), Admin Remark: 'Barangay seal is blurred; please upload clear re-scan'.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Portal displays exact admin remarks with amber alert. File upload replaces previous attachment and transitions status to 'Resubmitted / Pending Review'. Admin drawer reflects the new replacement file with updated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Revision feedback is visible to user, replacement file uploads correctly, and admin sees updated file.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Remarks are missing, replacement fails, or status does not transition.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continuous accreditation term extension via renewal submitted during active window (URN permanently preserved)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with URN 'SN-23-004' expires on October 31, 2026; renewal packet submitted on October 15, 2026.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opens Renewals queue and reviews organization's renewal submission.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approves renewal packet and issues certification extension.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Organization user navigates to User Portal &gt; Profile / Certificate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Verify accreditation validity date range and URN.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Expiration Anchor: Oct 31, 2026; Submission: Oct 15, 2026; Term: 3 Years.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extends accreditation continuously from previous expiration date (Oct 31, 2026 to Oct 31, 2029). The official URN 'SN-23-004' is PERMANENTLY preserved (no new URN issued).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Expiration date is anchored continuously to previous term end date and URN is permanently preserved.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URN is overwritten or date resets to current approval 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gap renewal handling for lapsed accreditation submitted within 180-day late window (no grace period)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URN expired on June 30, 2026; renewal packet submitted on September 15, 2026 (77 days lapsed, within 180-day cutoff).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reviews and approves the late renewal submission in Admin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confirms issuance of updated certificate.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Organization user views certificate details on User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Expired: June 30, 2026; Approved: Sept 16, 2026.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Because the accreditation had expired, privileges were suspended until approval. System calculates fresh 3-year term starting from current approval date (Sept 16, 2026 to Sept 16, 2029) while preserving the original historical URN.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Lapsed renewal establishes fresh 3-year term from approval date without changing official URN.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applies retroactive anchor or issues a brand new URN.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PPA direct submission and transient duplicate draft prevention regression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Accredited organization on User Portal &gt; YPOP page with clean draft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clicks 'Create New PPA' modal.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User inputs PPA Title, objectives, beneficiary count, and budget breakdown.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User uploads activity proposal PDF.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User clicks 'Submit for Review' directly without clicking 'Save as Draft'.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Observe immediate table updates.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Refresh the browser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Title: 'Community Eco-Clean Drive 2026', Beneficiaries: 120.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is submitted directly to 'Pending Review' table. No duplicate entry appears in 'Draft PPAs' table either before or after page refresh.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PPA appears solely in Pending Review queue without ghost/transient draft entries.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Transient duplicate draft row is created or persists.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PPA admin evaluation, score awarding, and user YPOP leaderboard reflection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submitted in Pending Review queue; Admin logged into Admin Portal &gt; YPOP Validation.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opens submitted PPA review drawer in YPOP Validation.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reviews project details and verifies activity proposal attachment.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enters score (e.g. 85 points) and selects 'Validated / Approved' with commendation remarks.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Admin clicks 'Submit Evaluation'.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Organization user navigates to User Portal &gt; YPOP tab and refreshes.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PPA: 'Youth Entrepreneurship Workshop', Score: 85, Status: Validated.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status in Admin portal updates to 'Validated'. User Portal YPOP view reflects 85 points added to total organization standing, displays 'Approved' status badge, and shows updated leaderboard position.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Score awards sync accurately from admin review to user YPOP profile.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Score is missing, status remains pending, or points do not accumulate.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PPA needs revision and resubmission cycle across user and admin portals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PPA under admin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marks PPA as 'Needs Revision' with remarks: 'Provide detailed itemized transport budget in Annex B'.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Organization user views PPA list in User Portal &gt; YPOP.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User verifies amber 'Needs Revision' badge and reads admin remarks.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User clicks 'Edit PPA', updates description, and uploads revised Annex B PDF.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User clicks 'Resubmit PPA'.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Admin navigates back to YPOP Validation queue.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PPA ID: PPA-2026-014, Revision note: 'Provide detailed itemized transport budget in Annex B'.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sees admin revision remarks clearly. Resubmission transitions PPA status to 'Pending Review' and updates Admin queue with revised proposal and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Full revision loop operates smoothly across user and admin surfaces.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cannot edit/resubmit or admin remarks are hidden.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end-to-end financial pipeline: request creation, partial variance approval with mouse wheel protection, and disbursement release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Accredited organization; Admin with financial review authority; FY Budget set to ₱5,000,000.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creates Budget Request for ₱100,000 with title 'Annual Leadership Camp'.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User uploads project proposal PDF and submits.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opens Budget Requests queue in Admin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Admin opens request drawer, enters Approved Amount: ₱80,000, and verifies scrolling mouse wheel over amount input does NOT alter value.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Admin clicks 'Approve'.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Organization user views Budget Requests tab in User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7. Admin opens approved request and clicks 'Mark as Released' with voucher number 'DV-2026-088'.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8. Organization user refreshes User Portal &gt; Budget Requests.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9. Admin inspects Admin Portal &gt; Budget Monitoring overview.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Requested: ₱100,000, Approved: ₱80,000, Voucher: 'DV-2026-088'.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Mouse wheel does not change numeric input. User portal displays Requested: ₱100,000 and Approved: ₱80,000 clearly differentiated. Upon release, user status transitions to 'Budget Released'. Admin Budget Monitoring reflects ₱80,000 in both Approved and Released metric cards.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Financial figures remain consistent across user request, admin variance approval, and disbursement monitoring.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Approved amount overwrites requested amount or metrics fail to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approval deficit handling in budget monitoring overview when exceeding annual allocation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Annual FY Budget is ₱1,000,000 with ₱950,000 already approved (₱50,000 headroom remaining).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Organization submits Budget Request for ₱100,000.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opens Budget Request drawer and enters Approved Amount: ₱100,000.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clicks 'Approve'.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Observe system response.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Admin navigates to Admin Portal &gt; Budget Monitoring &gt; Overview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Available: ₱50,000, Request: ₱100,000, Approved: ₱100,000.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does NOT hard-block approval. Request is successfully approved. In Budget Monitoring Overview, Approved Total reflects ₱1,050,000 and Remaining Headroom displays -₱50,000 with a prominent red 'Deficit'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Approval succeeds and Budget Monitoring accurately visualizes the financial deficit.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System throws unhandled exception or corrupts headroom calculation.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automatic liquidation generation upon budget release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request approved by Admin.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opens approved Budget Request and executes 'Mark as Released'.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Organization user navigates to User Portal &gt; Liquidation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liquidation reports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Released Request: 'Annual Leadership Camp' (₱80,000).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automatically generates a new liquidation report entry tied to the released budget request with status 'Pending Activity Completion' and target amount ₱80,000.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Liquidation record is automatically spawned upon disbursement release.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 liquidation record is created, requiring manual admin intervention.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liquidation revision cycle: admin feedback remarks, user receipt replacement, and final liquidated approval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submitted liquidation report with official receipt scans; Admin in Liquidation Monitoring.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reviews liquidation drawer, flags receipt scan as 'Needs Revision', and adds remark: 'Official receipt #4012 is unreadable; upload high-resolution scan'.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saves review.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Organization user navigates to User Portal &gt; Liquidation.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User observes amber 'Needs Revision' status and exact admin feedback.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User uploads replacement receipt PDF and clicks 'Resubmit Liquidation'.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Admin re-opens liquidation drawer, inspects replacement scan, and selects 'Mark as Liquidated'.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User and Admin portals refresh.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Receipt Scan PDF (2.4 MB), Feedback: 'Official receipt #4012 is unreadable; upload high-resolution scan'.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Revision feedback displays accurately to user. Replacement file successfully uploads. Admin validates replacement and marks 'Liquidated'. User status updates to 'Liquidated' with green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Liquidation revision and final approval cycle completes without data loss.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cannot replace receipt or status fails to transition.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forms and templates archival isolation between admin management and public/user catalogs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Active template 'Youth Council Resolution Guide.docx' published; Admin logged 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navigates to Admin Portal &gt; Forms &amp; Templates.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finds 'Youth Council Resolution Guide.docx' and clicks 'Archive'.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verifies template moves from 'Active' tab to 'Archived' tab (isActive = false).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Organization user opens User Portal &gt; Templates catalog.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Anonymous citizen opens Public Information Portal &gt; /public-templates.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Admin switches back to Admin Portal &gt; Archived tab and clicks 'Restore'.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User and public portals refresh.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Template: 'Youth Council Resolution Guide.docx'.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Archiving template immediately hides it from User Portal and Public /public-templates catalog. Template remains accessible in Admin 'Archived' tab. Restoring template instantly makes it visible in both User and Public catalogs.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Archived templates are strictly isolated from user/public catalogs and restored seamlessly.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Archived template remains downloadable by public/user.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forms and templates permanent deletion with historical submissions preserved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 template has historical user document submissions attached to it.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clicks 'Permanent Delete' on the template in Admin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Confirm deletion in safeguard modal.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row vanishes immediately from the table without refresh.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Navigate to Registration Compliance and inspect historical compliance document submissions.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Confirm historical files remain accessible for download and all review remarks remain intact.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Template with linked submission records.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Template is permanently removed from the active catalog. Historical submitted files, review statuses, and remarks remain fully accessible across compliance views. Remaining Admin template actions continue functioning smoothly.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Template permanently deletes while preserving historical user submissions and review data.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Deletion fails, or historical user files and remarks are lost.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news release publishing lifecycle and instant public/user cross-surface reflection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logged into Admin Portal &gt; News Releases.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creates article with Title '2026 Youth Innovation Grant Launch', content, category 'Grants', and banner image.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sets status to 'Draft' and saves.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Check User News tab (/portal-news-releases) and Public News page (/news-releases).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Admin edits article and changes status to 'Published'.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Check User News tab and Public News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Admin changes status to 'Hidden'.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Check User News tab and Public News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News Article: '2026 Youth Innovation Grant Launch', Category: 'Grants'.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Draft and Hidden articles are invisible to User Portal and Public /news-releases page. Once Published, article immediately appears in feeds with banner, title, and metadata. When Hidden, it is removed from public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Article visibility transitions sync across public and user portals according to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Draft or Hidden articles leak to public or user portals.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inquiry submission to admin resolution and closed tab filtering fix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Citizen on Public Contacts page (/contacts); Admin in Admin Portal &gt; Inquiries.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Citizen fills out public inquiry form: Name 'Maria Santos', Email 'maria.santos@gmail.com', Category 'Accreditation Questions', Message 'Inquiring about 2026 renewal dates'.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Citizen submits form and receives reference code INQ-2026-XXXX.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opens the newly received inquiry drawer in Admin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Admin updates status to 'Responded' then 'Closed'.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Admin navigates to 'Closed' status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inquiry ticket.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appears in Admin Portal with 'Open' badge. Status transitions to 'Responded' and 'Closed' succeed. In 'Closed' tab, strictly closed tickets are listed (open and responded tickets are excluded).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Inquiry routes to admin, closes cleanly, and appears strictly under Closed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Closed tab fails or shows open inquiries.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Google OAuth onboarding draft persistence, authorization safety, and immediate 100% dashboard completion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New user signs in via Google OAuth without prior organization profile.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Complete Google OAuth sign-in.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Organization Name, Classification, District, Barangay, and Head of Organization in onboarding wizard.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Switch tabs or refresh before final submission (verify draft persistence).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Submit profile and verify save without authorization errors.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Observe dashboard profile completion percentage widget.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Google OAuth user account.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Onboarding wizard preserves draft data across tab switches and remounts. Profile saves cleanly without authorization errors. Dashboard immediately updates to 100% completion widget upon saving profile.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Google OAuth onboarding saves cleanly and dashboard reflects 100% completion immediately.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Save error occurs or dashboard shows 0%.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Multi-Organization Data &amp; Resource Isolation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strict data isolation between organizations for PPA drafts and budget proposals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A ('Youth Movement') and Organization B ('Student Alliance') both have active portal accounts.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Organization A logs in and creates a draft PPA ('Tree Planting Camp') and a draft budget request (₱50,000).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Organization A logs out.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Organization B logs in from the same or different browser.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Organization B navigates to User Portal &gt; YPOP &gt; Draft PPAs and Budget Requests &gt; Drafts.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 A: 'Youth Movement', Org B: 'Student Alliance'.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B's draft lists are completely empty (or contain only Org B's own records). Organization B cannot view, edit, or delete Organization A's drafts under any circumstance.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Draft records are strictly isolated by organization tenant ID.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Cross-organization draft data leaks or is editable.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compliance documents and uploaded financial files isolation between organizations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A has submitted sensitive compliance PDFs (Constitution, Member Roster) and official budget vouchers.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Organization B logs in and navigates to Document Compliance and Budget Requests.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all visible tables and download links.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construct or paste file storage URL of Organization A's document in Organization B's browser session.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Target: Org A sensitive document attachment URL.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B cannot view, preview, download, edit, or replace Organization A's private documents or financial attachments through the Y-TRACE website.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Documents and file download URLs are strictly protected and isolated.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Organization B can access Org A's private legal/financial files.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notification feed isolation between distinct organizations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sends 'Needs Revision' notification regarding Budget Request specifically to Organization 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Organization A logs in and observes notification bell with unread badge count (1).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Organization B logs in simultaneously in separate browser session.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Organization B's notification bell and dropdown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Notification: 'Budget Request BR-2026-004 requires revision'.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Notification appears exclusively in Organization A's feed. Organization B's notification bell has 0 unread alerts and tray contains no references to Organization A's activities.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Notifications are delivered strictly to recipient organization.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Notification is broadcast or visible to unintended organizations.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liquidation report and receipt proof isolation across organizations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A has an active liquidation report with uploaded receipt scans.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Organization B logs into User Portal &gt; Liquidation.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all liquidation history tables and drawer views.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 A Liquidation: ₱80,000 disbursement report.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B cannot see Organization A's liquidation records, receipt attachments, or admin liquidation remarks. Only Org B's own liquidation items are rendered.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Liquidation records are strictly partitioned.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Organization B can view Org A's liquidation receipts.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Strict Role-Based Access Control (RBAC) Perimeter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anonymous visitor is blocked from accessing authenticated User Portal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session is unauthenticated (visitor not logged in).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the following routes directly into browser address bar: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1. http://localhost:5173/dashboard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2. http://localhost:5173/organization-profile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3. http://localhost:5173/document-submission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4. http://localhost:5173/budget-request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5. http://localhost:5173/ypop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Observe where the system redirects and what message or page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routes: /dashboard, /organization-profile, /document-submission, /budget-request, /ypop.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prevents unauthenticated access, suppresses user portal views, and redirects browser to /signin with an authentication prompt.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user portal routes strictly require sign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User portal shell or organization data renders to unauthenticated visitor.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anonymous visitor is blocked from accessing PCYDO Admin Portal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session is unauthenticated.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the following admin routes directly into browser address bar: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1. http://localhost:5173/admin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2. http://localhost:5173/admin/registrations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3. http://localhost:5173/admin/budget-monitoring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4. http://localhost:5173/admin/administrators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Observe where the system redirects and what message or page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routes: /admin/*.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system blocks unauthenticated access, suppresses admin views, and redirects browser to /admin/signin (or /signin).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routes strictly require administrator sign 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interface or municipal data leaks to unauthenticated user.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user is blocked from accessing PCYDO Admin Portal routes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is authenticated as standard Organization User in active portal session.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the active organization session, enter URL: http://localhost:5173/admin.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URL: http://localhost:5173/admin/budget-monitoring.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URL: http://localhost:5173/admin/administrators.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where the system redirects and what message or page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Role: 'organization_user', Target: /admin/*.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verifies user role, rejects administrative access, displays an 'Access Denied / Unauthorized' message or toast, and redirects back to /dashboard.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Organization role cannot access admin portal routes.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Admin dashboard loads or displays administrative controls.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standard Admin role is blocked from Super Admin administrator management controls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as standard PCYDO Admin (Role: 'unit_admin' / non-Super Admin).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navigates to Admin Portal &gt; Administrators tab or URL /admin/administrators.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visibility of 'Invite Administrator', 'Edit Role', and 'Deactivate Admin' buttons.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Attempt to trigger invite or modification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Role: Standard Admin (Reviewer).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controls (Invite Admin, Edit Permissions, Deactivate Admin) are hidden or disabled with clear tooltip. Non-super administrators cannot access or trigger administrator account management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role hierarchy enforces strict Super Admin privileges.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Standard admin can invite or modify administrator accounts.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Direct access to protected pages still requires the user to sign 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Unauthenticated browser session.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Attempt route variations: /dashboard/../admin, /admin/../dashboard, /dashboard?redirect=/admin.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Try opening protected pages directly using modified URLs: /dashboard?auth=true.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where the system redirects and what message or page is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Manipulated URLs.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Direct access to protected pages still requires the user to sign in. Protected pages remain inaccessible through modified URLs, and the user is redirected to the appropriate sign-in or access-denied screen.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Protected pages remain inaccessible via modified URLs and redirect cleanly to sign-in or access-denied.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Protected routes render for unauthenticated user.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State Persistence Across Browser Navigation &amp;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profile edit state and browser leave warning on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editing organization profile in User Portal.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updates Mission/Vision statement and adds new officer name in form fields.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Without clicking 'Save Changes', user presses F5 or browser reload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browser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Unsaved profile edits.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triggers 'Leave site? Changes you made may not be saved' confirmation dialog, preventing accidental data loss.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Unsaved changes warning prevents accidental loss of form entries.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reloads silently, wiping user edits without warning.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compliance review tab, active filters, and search state persistence across admin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in Admin Portal &gt; Registration Compliance tab with filter 'Pending Review' and search query 'District 2'.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Verify filtered list displays matching records.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Press browser refresh (F5).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active tab, filter selections, and search input value upon page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Tab: Registration Compliance, Filter: 'Pending Review', Search: 'District 2'.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After refreshing the page, the selected tab, filters, and search text remain as expected.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navigation state, filters, and search persist across browser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resets to default dashboard tab, losing active filter state.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request drawer state and session integrity across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viewing Budget Request detail drawer for request #BR-2026-0042.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With drawer open, press browser refresh (Ctrl+F5).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page behavior upon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Drawer: Budget Request #BR-2026-0042.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session remains active. Page reloads cleanly without Javascript errors, displaying the budget requests table with request #BR-2026-0042 readily accessible.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Refresh maintains session and stable view state.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Page crashes, logs user out, or displays white screen.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YPOP semester period selection persistence across internal portal navigation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in Admin Portal &gt; YPOP Validation.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selects specific evaluation period: '2026 - 1st Semester'.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clicks on 'Budget Monitoring' tab in sidebar.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performs review in Budget Monitoring.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Admin clicks back on 'YPOP Validation' tab in sidebar.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Inspect active period dropdown selection.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Period: '2026 - 1st Semester'.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YPOP Validation remembers previously selected period ('2026 - 1st Semester') without resetting to current default period.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Period selection persists during intra-portal navigation.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Selection resets to default on every tab change.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notification read status synchronization across multi-tab sessions and page refresh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3 unread notifications; Portal open in Tab 1 and Tab 2.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Tab 1, user opens notification menu and clicks 'Mark All as Read'.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Tab 1 badge count changes from 3 to 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Switch to Tab 2 and refresh Tab 2.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Refresh Tab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Unread Count: 3 -&gt; 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Both Tab 1 and Tab 2 display 0 unread notifications. State persists permanently across refreshes and is not lost on session reload.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read state updates across multi-tab sessions and survives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Unread count reverts to 3 upon page refresh.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budget monitoring overview tab and fiscal year filter persistence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in Admin Portal &gt; Budget Monitoring &gt; Overview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switches Fiscal Year dropdown from current year to 'FY 2025'.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charts and KPI metric cards update to reflect 2025 historical data.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Admin refreshes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Fiscal Year: 'FY 2025'.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reloads and preserves 'FY 2025' selection in the application view, displaying 2025 data rather than reverting to current year.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Fiscal year selection persists across refresh.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Selection resets to current year without preserving admin context.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Cross-Surface Security, System Alerts &amp; Standardized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automated cross-surface liquidation overdue warning to user and admin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Disbursed budget request where activity completed &gt;30 days ago with no liquidation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Organization user logs into User Portal &gt; Liquidation.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logs into Admin Portal &gt; Liquidation Monitoring.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visual indicators on both surfaces.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Completed Activity Date: 35 days ago, Status: Overdue.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Portal displays prominent red 'Overdue' warning alert. Admin Portal flags record with red 'Overdue' badge and includes it in the 'Overdue' summary card count.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Overdue state is automatically computed and visually flagged across both portals.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Overdue records appear as normal pending items without warnings.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budget snapshot synchronization with admin snapshot configuration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in Admin Portal &gt; Budget Monitoring &gt; Public Preview / Configuration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Admin adds new funding source: 'Youth Tech Innovation Fund', Amount: ₱500,000.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Admin toggles 'Enable Public Transparency View' to Active.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Admin clicks 'Save Public Snapshot Configuration'.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Citizen opens Public Budget Transparency page (/budget-transparency) in anonymous browser session.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Inspect funding sources table and total budget chart.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Source: 'Youth Tech Innovation Fund', Amount: ₱500,000.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/budget-transparency page instantly reflects the new funding source and updated municipal budget totals in charts and figures.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Public budget transparency page reflects admin configuration updates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Public page displays stale data or fails to reflect new funding sources.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password reset security and cross-browser session invalidation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logged into active session on Browser 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On Browser B, user requests password reset for the account.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User completes password reset via email link and updates password to 'NewSecretPass123!'.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User returns to Browser A and attempts to perform an authenticated action (e.g. submit PPA or save profile).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system response on Browser A.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Account: test.org@example.com, New Password: 'NewSecretPass123!'.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Browser A can no longer perform authenticated actions and requires the user to sign in again. System displays 'Session Expired' notification and redirects to /signin.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Password reset requires all other browser sessions to sign in again.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Old browser session remains active and can continue executing authenticated transactions.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account deactivation and immediate session revocation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Super Admin in Admin Portal; Target Admin logged into active session on separate machine.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Super Admin navigates to Administrators management view.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Super Admin deactivates Target Admin's account.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Target Admin on separate machine attempts to approve a registration or switch tabs.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Observe response.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Admin: admin.reviewer@lydo.gov.ph (Deactivated).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revokes administrative session immediately upon the next user interaction or page action. Target Admin is redirected to /admin/signin with notice 'Your account has been deactivated'.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Deactivated admin session is immediately invalidated.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Deactivated admin can continue approving records or accessing data.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standardized Admin Export Dialogs (PDF paper sizes/orientation, Excel, CSV) across all administrative modules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logged in and visits YORP Registry, Budget Utilization, Liquidation Monitoring, Budget Monitoring, Forms &amp; Templates, and Activity Logs.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'Export' button on each admin module.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standard export modal appears with consistent UI.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PDF paper sizes (A4, Short, Long, Legal, A3, Tabloid), orientation toggles (Portrait, Landscape), Excel (.xlsx), and CSV options.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Trigger sample exports on each module.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Export modals across all 6 administrative modules.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Every admin module provides the standardized export modal dialog. PDF, Excel, and CSV files download cleanly with accurate module-specific column layouts and metadata headers.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Standardized export dialog operates uniformly across all admin modules.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Export dialog is missing, broken, or inconsistent across modules.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6. Cross-Surface Admin Desktop-Only Gate &amp; Mobile Responsive 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Cross-Surface Workflows on Desktop Multi-Window Setup (&gt;=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arranges two browser windows side-by-side on 1920x1080 screen (Left: User Portal, Right: Admin Portal).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Left window (User Portal), submit a new Budget Request for ₱50,000.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 Right window (Admin Portal), observe budget queue update.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In Right window, open budget drawer, enter Approved Amount ₱45,000, and click 'Approve'.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In Left window, verify real-time status update to 'Approved' with Approved Amount displayed.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&gt;= 1024px (Dual Split-Screen Desktop).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Both windows operate simultaneously without layout clipping or session crosstalk. Approved amount and status synchronize accurately across user and admin surfaces.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Cross-surface multi-window desktop testing operates with immediate visual feedback.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Sessions conflict or UI elements collapse.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Portal &amp; Public Portal Responsive Workflows on Tablet &amp; Mobile Viewports (&lt;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executes organization user and public visitor workflows on Tablet (768x1024) and Mobile (390x844).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On mobile/tablet, navigate through public website (Home, About, FAQs, Contacts, Public Templates).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Sign in as Organization user on mobile/tablet.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Navigate through Organization Dashboard, Profile, Document Submission, Budget Requests, Liquidation, and YPOP.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Submit replacement compliance document and check notifications.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Viewports: 768x1024, 390x844.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public and organization portal views adapt smoothly into responsive mobile cards, touch drawers, and thumb-friendly controls with zero horizontal overflow.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Public and Organization portals are 100% functional and responsive on mobile/tablet.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overflows horizontally or controls are inaccessible.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Desktop-Only Gate across ALL administrative routes on viewports &lt; 1024px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&lt; 1024px (e.g., 768x1024 tablet portrait or 390x844 mobile phone).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each administrative route on mobile/tablet viewport: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1. /admin/dashboard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2. /admin/users (YORP Registry)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3. /admin/documents (Registration Compliance)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4. /admin/organization-renewals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5. /admin/ypop-activities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7. 6. /admin/budget-utilization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8. 7. /admin/liquidation-monitoring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9. 8. /admin/budget-monitoring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10. 9. /admin/templates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11. 10. /admin/news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12. 11. /admin/inquiries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13. 12. /admin/activity-logs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14. Observe display on each route.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admin routes on viewport &lt;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Every administrative route displays the clear, informational Admin Desktop-Only Gate warning screen ('Desktop Experience Required'). No admin tables or complex drawers leak on mobile, preserving data security and desktop workflow integrity.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100% of admin routes enforce desktop-only gate on viewports &lt; 1024px.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Any admin route renders cramped/broken view without gating.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