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620"/>
        <w:gridCol w:w="4620"/>
      </w:tblGrid>
      <w:tr w:rsidR="00510616" w14:paraId="39DC05CC" w14:textId="77777777">
        <w:trPr>
          <w:jc w:val="center"/>
        </w:trPr>
        <w:tc>
          <w:tcPr>
            <w:tcW w:w="4620" w:type="dxa"/>
            <w:tcBorders>
              <w:top w:val="nil"/>
              <w:left w:val="nil"/>
              <w:bottom w:val="nil"/>
              <w:right w:val="nil"/>
            </w:tcBorders>
            <w:tcMar>
              <w:top w:w="0" w:type="dxa"/>
              <w:left w:w="0" w:type="dxa"/>
              <w:bottom w:w="0" w:type="dxa"/>
              <w:right w:w="0" w:type="dxa"/>
            </w:tcMar>
          </w:tcPr>
          <w:p w14:paraId="7640EC86" w14:textId="77777777" w:rsidR="00510616" w:rsidRDefault="00000000">
            <w:pPr>
              <w:spacing w:after="0" w:line="240" w:lineRule="auto"/>
              <w:jc w:val="center"/>
            </w:pPr>
            <w:r>
              <w:rPr>
                <w:b/>
                <w:sz w:val="21"/>
              </w:rPr>
              <w:t>MINISTRY OF EDUCATION AND TRAINING</w:t>
            </w:r>
            <w:r>
              <w:rPr>
                <w:b/>
                <w:sz w:val="21"/>
              </w:rPr>
              <w:br/>
              <w:t>HANOI UNIVERSITY OF SCIENCE AND TECHNOLOGY</w:t>
            </w:r>
          </w:p>
        </w:tc>
        <w:tc>
          <w:tcPr>
            <w:tcW w:w="4620" w:type="dxa"/>
            <w:tcBorders>
              <w:top w:val="nil"/>
              <w:left w:val="nil"/>
              <w:bottom w:val="nil"/>
              <w:right w:val="nil"/>
            </w:tcBorders>
            <w:tcMar>
              <w:top w:w="0" w:type="dxa"/>
              <w:left w:w="0" w:type="dxa"/>
              <w:bottom w:w="0" w:type="dxa"/>
              <w:right w:w="0" w:type="dxa"/>
            </w:tcMar>
          </w:tcPr>
          <w:p w14:paraId="33BECD70" w14:textId="36C2ABBB" w:rsidR="00510616" w:rsidRDefault="00000000">
            <w:pPr>
              <w:spacing w:after="0" w:line="240" w:lineRule="auto"/>
              <w:jc w:val="center"/>
            </w:pPr>
            <w:r>
              <w:rPr>
                <w:b/>
                <w:sz w:val="21"/>
              </w:rPr>
              <w:t>SOCIALIST REPUBLIC OF VIETNAM</w:t>
            </w:r>
            <w:r>
              <w:rPr>
                <w:b/>
                <w:sz w:val="21"/>
              </w:rPr>
              <w:br/>
              <w:t xml:space="preserve">Independence - </w:t>
            </w:r>
            <w:r w:rsidR="009A2B32">
              <w:rPr>
                <w:b/>
                <w:sz w:val="21"/>
              </w:rPr>
              <w:t>Liberty</w:t>
            </w:r>
            <w:r>
              <w:rPr>
                <w:b/>
                <w:sz w:val="21"/>
              </w:rPr>
              <w:t xml:space="preserve"> - Happiness</w:t>
            </w:r>
          </w:p>
        </w:tc>
      </w:tr>
    </w:tbl>
    <w:p w14:paraId="48D74138" w14:textId="77777777" w:rsidR="00B56F28" w:rsidRDefault="00B56F28">
      <w:pPr>
        <w:spacing w:after="0" w:line="240" w:lineRule="auto"/>
      </w:pPr>
    </w:p>
    <w:p w14:paraId="629E2C67" w14:textId="77777777" w:rsidR="00C060F9" w:rsidRDefault="00C060F9">
      <w:pPr>
        <w:spacing w:after="0" w:line="240" w:lineRule="auto"/>
      </w:pPr>
    </w:p>
    <w:p w14:paraId="6CD8669E" w14:textId="77777777" w:rsidR="00C060F9" w:rsidRDefault="00C060F9">
      <w:pPr>
        <w:spacing w:after="0" w:line="240" w:lineRule="auto"/>
      </w:pPr>
    </w:p>
    <w:p w14:paraId="6C3C1CED" w14:textId="77777777" w:rsidR="00C060F9" w:rsidRDefault="00C060F9">
      <w:pPr>
        <w:spacing w:after="0" w:line="240" w:lineRule="auto"/>
      </w:pPr>
    </w:p>
    <w:p w14:paraId="04EDE095" w14:textId="77777777" w:rsidR="00B56F28" w:rsidRDefault="00000000">
      <w:pPr>
        <w:spacing w:after="240" w:line="240" w:lineRule="auto"/>
        <w:jc w:val="center"/>
        <w:rPr>
          <w:b/>
          <w:sz w:val="32"/>
        </w:rPr>
      </w:pPr>
      <w:r>
        <w:rPr>
          <w:b/>
          <w:sz w:val="32"/>
        </w:rPr>
        <w:t>SUPERVISOR'S REVIEW</w:t>
      </w:r>
    </w:p>
    <w:p w14:paraId="33CAF984" w14:textId="77777777" w:rsidR="00C060F9" w:rsidRDefault="00C060F9">
      <w:pPr>
        <w:spacing w:after="240" w:line="240" w:lineRule="auto"/>
        <w:jc w:val="center"/>
      </w:pPr>
    </w:p>
    <w:p w14:paraId="34CD6270" w14:textId="4ECAB7EB" w:rsidR="00B56F28" w:rsidRDefault="00000000" w:rsidP="00853CD2">
      <w:pPr>
        <w:spacing w:after="0"/>
        <w:ind w:left="567"/>
      </w:pPr>
      <w:r>
        <w:rPr>
          <w:b/>
        </w:rPr>
        <w:t xml:space="preserve">Full name: </w:t>
      </w:r>
      <w:r w:rsidR="0026002D">
        <w:t>Trinh Xuan Thanh</w:t>
      </w:r>
    </w:p>
    <w:p w14:paraId="46461FE7" w14:textId="7210CA98" w:rsidR="00B56F28" w:rsidRDefault="00000000" w:rsidP="00853CD2">
      <w:pPr>
        <w:spacing w:after="0"/>
        <w:ind w:left="567"/>
      </w:pPr>
      <w:r>
        <w:rPr>
          <w:b/>
        </w:rPr>
        <w:t xml:space="preserve">Student ID: </w:t>
      </w:r>
      <w:r>
        <w:t>202227</w:t>
      </w:r>
      <w:r w:rsidR="0026002D">
        <w:t>44</w:t>
      </w:r>
    </w:p>
    <w:p w14:paraId="0B42CA1F" w14:textId="77777777" w:rsidR="00B56F28" w:rsidRDefault="00000000" w:rsidP="00853CD2">
      <w:pPr>
        <w:spacing w:after="0"/>
        <w:ind w:left="567"/>
      </w:pPr>
      <w:r>
        <w:rPr>
          <w:b/>
        </w:rPr>
        <w:t xml:space="preserve">Class: </w:t>
      </w:r>
      <w:r>
        <w:t>Advanced Program: Power System and Renewable Energy 01 - K67</w:t>
      </w:r>
    </w:p>
    <w:p w14:paraId="0DE5F559" w14:textId="4AC5090A" w:rsidR="00853CD2" w:rsidRDefault="00853CD2" w:rsidP="00853CD2">
      <w:pPr>
        <w:spacing w:after="0"/>
        <w:ind w:left="567"/>
      </w:pPr>
      <w:r>
        <w:rPr>
          <w:b/>
        </w:rPr>
        <w:t>School of Electrical and Electronic Engineering</w:t>
      </w:r>
    </w:p>
    <w:p w14:paraId="311B45B4" w14:textId="77777777" w:rsidR="00853CD2" w:rsidRDefault="00853CD2" w:rsidP="00853CD2">
      <w:pPr>
        <w:spacing w:after="0"/>
        <w:ind w:left="567"/>
      </w:pPr>
    </w:p>
    <w:p w14:paraId="1C50BBA4" w14:textId="77777777" w:rsidR="00B56F28" w:rsidRDefault="00000000" w:rsidP="00853CD2">
      <w:pPr>
        <w:spacing w:before="80" w:after="40"/>
        <w:ind w:left="567"/>
      </w:pPr>
      <w:r>
        <w:rPr>
          <w:b/>
        </w:rPr>
        <w:t>1. Thesis topic</w:t>
      </w:r>
    </w:p>
    <w:p w14:paraId="29AF515B" w14:textId="328FEACA" w:rsidR="00853CD2" w:rsidRDefault="0026002D" w:rsidP="0026002D">
      <w:pPr>
        <w:spacing w:after="40"/>
        <w:ind w:left="567"/>
      </w:pPr>
      <w:r>
        <w:t>R</w:t>
      </w:r>
      <w:r>
        <w:t>esilience-Oriented Peer-to-Peer Energy Trading in Multi-Microgrids via Network-Constrained Distributed Predictive Control.</w:t>
      </w:r>
    </w:p>
    <w:p w14:paraId="5A64AAF4" w14:textId="77777777" w:rsidR="00B56F28" w:rsidRDefault="00000000" w:rsidP="00853CD2">
      <w:pPr>
        <w:spacing w:before="80" w:after="40"/>
        <w:ind w:left="567"/>
      </w:pPr>
      <w:r>
        <w:rPr>
          <w:b/>
        </w:rPr>
        <w:t>2. Review</w:t>
      </w:r>
    </w:p>
    <w:p w14:paraId="62FF4BB9" w14:textId="77777777" w:rsidR="00B56F28" w:rsidRDefault="00000000" w:rsidP="00853CD2">
      <w:pPr>
        <w:spacing w:after="20"/>
        <w:ind w:left="567"/>
      </w:pPr>
      <w:r>
        <w:rPr>
          <w:i/>
        </w:rPr>
        <w:t>Regarding presentation format:</w:t>
      </w:r>
    </w:p>
    <w:p w14:paraId="108947ED" w14:textId="77777777" w:rsidR="0026002D" w:rsidRDefault="0026002D" w:rsidP="00443099">
      <w:pPr>
        <w:pStyle w:val="ListParagraph"/>
        <w:numPr>
          <w:ilvl w:val="0"/>
          <w:numId w:val="10"/>
        </w:numPr>
        <w:spacing w:after="20"/>
        <w:ind w:left="1134"/>
        <w:jc w:val="both"/>
      </w:pPr>
      <w:r w:rsidRPr="0026002D">
        <w:t>The thesis has a logical layout; the chapters and sections are tightly organized. The visual presentation of the text is beautifully formatted, highly aesthetic, and includes all the necessary elements required for a standard graduation thesis.</w:t>
      </w:r>
    </w:p>
    <w:p w14:paraId="719B8154" w14:textId="77777777" w:rsidR="0026002D" w:rsidRDefault="0026002D" w:rsidP="0026002D">
      <w:pPr>
        <w:pStyle w:val="ListParagraph"/>
        <w:numPr>
          <w:ilvl w:val="0"/>
          <w:numId w:val="10"/>
        </w:numPr>
        <w:spacing w:after="20"/>
        <w:ind w:left="1134"/>
        <w:jc w:val="both"/>
      </w:pPr>
      <w:r w:rsidRPr="0026002D">
        <w:t>The figures are sharp, and the charts are clear with detailed annotations, well illustrating the research results.</w:t>
      </w:r>
    </w:p>
    <w:p w14:paraId="02E8CE51" w14:textId="77777777" w:rsidR="0026002D" w:rsidRDefault="0026002D" w:rsidP="0026002D">
      <w:pPr>
        <w:pStyle w:val="ListParagraph"/>
        <w:numPr>
          <w:ilvl w:val="0"/>
          <w:numId w:val="10"/>
        </w:numPr>
        <w:spacing w:after="20"/>
        <w:ind w:left="1134"/>
        <w:jc w:val="both"/>
      </w:pPr>
      <w:r w:rsidRPr="0026002D">
        <w:t>The figures are sharp, and the charts are clear with detailed annotations, well illustrating the research results.</w:t>
      </w:r>
      <w:r w:rsidRPr="0026002D">
        <w:t xml:space="preserve"> </w:t>
      </w:r>
    </w:p>
    <w:p w14:paraId="134ACA3D" w14:textId="2CD50335" w:rsidR="0026002D" w:rsidRDefault="0026002D" w:rsidP="0026002D">
      <w:pPr>
        <w:pStyle w:val="ListParagraph"/>
        <w:numPr>
          <w:ilvl w:val="0"/>
          <w:numId w:val="10"/>
        </w:numPr>
        <w:spacing w:after="20"/>
        <w:ind w:left="1134"/>
        <w:jc w:val="both"/>
      </w:pPr>
      <w:r w:rsidRPr="0026002D">
        <w:t>The writing style strictly adheres to the academic standards of a graduation thesis. The accurate and consistent use of specialized terminology throughout the manuscript reflects the student's serious dedication to the research.</w:t>
      </w:r>
    </w:p>
    <w:p w14:paraId="3E71ACBB" w14:textId="13648B90" w:rsidR="00B56F28" w:rsidRDefault="00000000" w:rsidP="0026002D">
      <w:pPr>
        <w:pStyle w:val="ListParagraph"/>
        <w:spacing w:before="40" w:after="20"/>
        <w:ind w:left="567"/>
        <w:jc w:val="both"/>
      </w:pPr>
      <w:r w:rsidRPr="0026002D">
        <w:rPr>
          <w:i/>
        </w:rPr>
        <w:t>Regarding content:</w:t>
      </w:r>
    </w:p>
    <w:p w14:paraId="244524BC" w14:textId="77777777" w:rsidR="0026002D" w:rsidRDefault="0026002D" w:rsidP="00443099">
      <w:pPr>
        <w:pStyle w:val="ListParagraph"/>
        <w:numPr>
          <w:ilvl w:val="0"/>
          <w:numId w:val="11"/>
        </w:numPr>
        <w:spacing w:after="20"/>
        <w:ind w:left="1134"/>
        <w:jc w:val="both"/>
      </w:pPr>
      <w:r w:rsidRPr="0026002D">
        <w:t>The research is highly innovative by successfully combining three layers: spatial, physical, and temporal. It utilizes SOCP relaxation for the physical grid model, spatial decoupling via the ATC algorithm to secure information among agents, and model predictive control (MPC) for real-time optimization.</w:t>
      </w:r>
    </w:p>
    <w:p w14:paraId="287FCC12" w14:textId="77777777" w:rsidR="0026002D" w:rsidRDefault="0026002D" w:rsidP="00443099">
      <w:pPr>
        <w:pStyle w:val="ListParagraph"/>
        <w:numPr>
          <w:ilvl w:val="0"/>
          <w:numId w:val="11"/>
        </w:numPr>
        <w:spacing w:after="20"/>
        <w:ind w:left="1134"/>
        <w:jc w:val="both"/>
      </w:pPr>
      <w:r w:rsidRPr="0026002D">
        <w:t>The simulation calculations and results are directly relevant to and closely aligned with the thesis objectives. Through extreme fault scenarios, the computational data demonstrates that the system has an excellent capability to self-heal and maintain stability. The student has proven the reliability of the distributed algorithm when facing severe operating conditions, thereby demonstrating outstanding independent research capabilities and problem-solving skills.</w:t>
      </w:r>
    </w:p>
    <w:p w14:paraId="32852785" w14:textId="77777777" w:rsidR="0026002D" w:rsidRDefault="0026002D" w:rsidP="00443099">
      <w:pPr>
        <w:pStyle w:val="ListParagraph"/>
        <w:numPr>
          <w:ilvl w:val="0"/>
          <w:numId w:val="11"/>
        </w:numPr>
        <w:spacing w:after="20"/>
        <w:ind w:left="1134"/>
        <w:jc w:val="both"/>
      </w:pPr>
      <w:r w:rsidRPr="0026002D">
        <w:lastRenderedPageBreak/>
        <w:t>The thesis holds profound scientific significance and is highly practical for power grid disaster response, aligning closely with current advanced research trends. The achieved results provide a solid mathematical foundation for resilient microgrid designs in the future.</w:t>
      </w:r>
    </w:p>
    <w:p w14:paraId="17679D3F" w14:textId="77777777" w:rsidR="0026002D" w:rsidRDefault="0026002D" w:rsidP="00443099">
      <w:pPr>
        <w:pStyle w:val="ListParagraph"/>
        <w:numPr>
          <w:ilvl w:val="0"/>
          <w:numId w:val="11"/>
        </w:numPr>
        <w:spacing w:after="20"/>
        <w:ind w:left="1134"/>
        <w:jc w:val="both"/>
      </w:pPr>
      <w:r w:rsidRPr="0026002D">
        <w:t>Although the model has shown outstanding results in various fault scenarios, there are still challenges to be addressed to enhance its practical applicability. Notably, the current algorithm does not account for the impacts of communication delays, which are highly prevalent in large-scale distributed control systems.</w:t>
      </w:r>
    </w:p>
    <w:p w14:paraId="5D6C5E7C" w14:textId="77777777" w:rsidR="00853CD2" w:rsidRDefault="00853CD2" w:rsidP="00853CD2">
      <w:pPr>
        <w:spacing w:after="20"/>
        <w:ind w:left="709" w:hanging="170"/>
        <w:jc w:val="both"/>
      </w:pPr>
    </w:p>
    <w:p w14:paraId="4F09204C" w14:textId="37E0EB0C" w:rsidR="0090743C" w:rsidRDefault="0026002D" w:rsidP="00853CD2">
      <w:pPr>
        <w:spacing w:before="40" w:after="40"/>
        <w:ind w:left="567"/>
        <w:jc w:val="both"/>
      </w:pPr>
      <w:r w:rsidRPr="0026002D">
        <w:rPr>
          <w:b/>
          <w:bCs/>
        </w:rPr>
        <w:t>Therefore,</w:t>
      </w:r>
      <w:r w:rsidRPr="0026002D">
        <w:t xml:space="preserve"> future research should focus on developing an Asynchronous ATC mechanism to overcome communication delays, while also deploying the model on a Hardware-in-the-Loop (HIL) real-time system to comprehensively evaluate the feasibility of the solution.</w:t>
      </w:r>
    </w:p>
    <w:p w14:paraId="6ECF4724" w14:textId="77777777" w:rsidR="00853CD2" w:rsidRDefault="00853CD2" w:rsidP="00853CD2">
      <w:pPr>
        <w:spacing w:before="40" w:after="40"/>
        <w:ind w:left="567"/>
        <w:jc w:val="both"/>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266"/>
        <w:gridCol w:w="3973"/>
      </w:tblGrid>
      <w:tr w:rsidR="00510616" w14:paraId="2734B356" w14:textId="77777777">
        <w:trPr>
          <w:trHeight w:hRule="exact" w:val="480"/>
          <w:jc w:val="center"/>
        </w:trPr>
        <w:tc>
          <w:tcPr>
            <w:tcW w:w="5266" w:type="dxa"/>
            <w:tcBorders>
              <w:top w:val="nil"/>
              <w:left w:val="nil"/>
              <w:bottom w:val="nil"/>
              <w:right w:val="nil"/>
            </w:tcBorders>
            <w:tcMar>
              <w:top w:w="0" w:type="dxa"/>
              <w:left w:w="0" w:type="dxa"/>
              <w:bottom w:w="0" w:type="dxa"/>
              <w:right w:w="0" w:type="dxa"/>
            </w:tcMar>
          </w:tcPr>
          <w:p w14:paraId="1C1C5608" w14:textId="77777777" w:rsidR="00510616" w:rsidRDefault="00510616">
            <w:pPr>
              <w:spacing w:after="0"/>
              <w:jc w:val="center"/>
            </w:pPr>
          </w:p>
        </w:tc>
        <w:tc>
          <w:tcPr>
            <w:tcW w:w="3973" w:type="dxa"/>
            <w:tcBorders>
              <w:top w:val="nil"/>
              <w:left w:val="nil"/>
              <w:bottom w:val="nil"/>
              <w:right w:val="nil"/>
            </w:tcBorders>
            <w:tcMar>
              <w:top w:w="0" w:type="dxa"/>
              <w:left w:w="0" w:type="dxa"/>
              <w:bottom w:w="0" w:type="dxa"/>
              <w:right w:w="0" w:type="dxa"/>
            </w:tcMar>
          </w:tcPr>
          <w:p w14:paraId="061D2583" w14:textId="5BA4592E" w:rsidR="00B56F28" w:rsidRDefault="00000000">
            <w:pPr>
              <w:spacing w:after="0"/>
              <w:jc w:val="center"/>
            </w:pPr>
            <w:r>
              <w:t xml:space="preserve">Hanoi, </w:t>
            </w:r>
            <w:r w:rsidR="00C060F9">
              <w:t>24 June,</w:t>
            </w:r>
            <w:r>
              <w:t xml:space="preserve"> 2026</w:t>
            </w:r>
          </w:p>
        </w:tc>
      </w:tr>
      <w:tr w:rsidR="00510616" w14:paraId="286F0F3E" w14:textId="77777777">
        <w:trPr>
          <w:trHeight w:hRule="exact" w:val="480"/>
          <w:jc w:val="center"/>
        </w:trPr>
        <w:tc>
          <w:tcPr>
            <w:tcW w:w="5266" w:type="dxa"/>
            <w:tcBorders>
              <w:top w:val="nil"/>
              <w:left w:val="nil"/>
              <w:bottom w:val="nil"/>
              <w:right w:val="nil"/>
            </w:tcBorders>
            <w:tcMar>
              <w:top w:w="0" w:type="dxa"/>
              <w:left w:w="0" w:type="dxa"/>
              <w:bottom w:w="0" w:type="dxa"/>
              <w:right w:w="0" w:type="dxa"/>
            </w:tcMar>
          </w:tcPr>
          <w:p w14:paraId="2BD0AC2E" w14:textId="77777777" w:rsidR="00510616" w:rsidRDefault="00510616">
            <w:pPr>
              <w:spacing w:after="0"/>
              <w:jc w:val="center"/>
            </w:pPr>
          </w:p>
        </w:tc>
        <w:tc>
          <w:tcPr>
            <w:tcW w:w="3973" w:type="dxa"/>
            <w:tcBorders>
              <w:top w:val="nil"/>
              <w:left w:val="nil"/>
              <w:bottom w:val="nil"/>
              <w:right w:val="nil"/>
            </w:tcBorders>
            <w:tcMar>
              <w:top w:w="0" w:type="dxa"/>
              <w:left w:w="0" w:type="dxa"/>
              <w:bottom w:w="0" w:type="dxa"/>
              <w:right w:w="0" w:type="dxa"/>
            </w:tcMar>
          </w:tcPr>
          <w:p w14:paraId="7F6A348D" w14:textId="77777777" w:rsidR="00B56F28" w:rsidRDefault="00000000">
            <w:pPr>
              <w:spacing w:after="0"/>
              <w:jc w:val="center"/>
            </w:pPr>
            <w:r>
              <w:rPr>
                <w:b/>
              </w:rPr>
              <w:t>SUPERVISOR</w:t>
            </w:r>
          </w:p>
        </w:tc>
      </w:tr>
      <w:tr w:rsidR="00510616" w14:paraId="7E065D12" w14:textId="77777777" w:rsidTr="00C060F9">
        <w:trPr>
          <w:trHeight w:hRule="exact" w:val="1238"/>
          <w:jc w:val="center"/>
        </w:trPr>
        <w:tc>
          <w:tcPr>
            <w:tcW w:w="5266" w:type="dxa"/>
            <w:tcBorders>
              <w:top w:val="nil"/>
              <w:left w:val="nil"/>
              <w:bottom w:val="nil"/>
              <w:right w:val="nil"/>
            </w:tcBorders>
            <w:tcMar>
              <w:top w:w="0" w:type="dxa"/>
              <w:left w:w="0" w:type="dxa"/>
              <w:bottom w:w="0" w:type="dxa"/>
              <w:right w:w="0" w:type="dxa"/>
            </w:tcMar>
          </w:tcPr>
          <w:p w14:paraId="47A8877A" w14:textId="44E5A8F2" w:rsidR="00510616" w:rsidRDefault="00510616">
            <w:pPr>
              <w:spacing w:after="0"/>
              <w:jc w:val="center"/>
            </w:pPr>
          </w:p>
        </w:tc>
        <w:tc>
          <w:tcPr>
            <w:tcW w:w="3973" w:type="dxa"/>
            <w:tcBorders>
              <w:top w:val="nil"/>
              <w:left w:val="nil"/>
              <w:bottom w:val="nil"/>
              <w:right w:val="nil"/>
            </w:tcBorders>
            <w:tcMar>
              <w:top w:w="0" w:type="dxa"/>
              <w:left w:w="0" w:type="dxa"/>
              <w:bottom w:w="0" w:type="dxa"/>
              <w:right w:w="0" w:type="dxa"/>
            </w:tcMar>
          </w:tcPr>
          <w:p w14:paraId="41244BC1" w14:textId="77777777" w:rsidR="00510616" w:rsidRDefault="00510616">
            <w:pPr>
              <w:spacing w:after="0" w:line="240" w:lineRule="auto"/>
              <w:jc w:val="center"/>
            </w:pPr>
          </w:p>
          <w:p w14:paraId="12C492F4" w14:textId="77777777" w:rsidR="00C060F9" w:rsidRDefault="00C060F9">
            <w:pPr>
              <w:spacing w:after="0" w:line="240" w:lineRule="auto"/>
              <w:jc w:val="center"/>
            </w:pPr>
          </w:p>
          <w:p w14:paraId="174F19A4" w14:textId="77777777" w:rsidR="00C060F9" w:rsidRDefault="00C060F9">
            <w:pPr>
              <w:spacing w:after="0" w:line="240" w:lineRule="auto"/>
              <w:jc w:val="center"/>
            </w:pPr>
          </w:p>
          <w:p w14:paraId="276237E0" w14:textId="77777777" w:rsidR="00C060F9" w:rsidRDefault="00C060F9">
            <w:pPr>
              <w:spacing w:after="0" w:line="240" w:lineRule="auto"/>
              <w:jc w:val="center"/>
            </w:pPr>
          </w:p>
        </w:tc>
      </w:tr>
      <w:tr w:rsidR="00510616" w14:paraId="742F20C5" w14:textId="77777777">
        <w:trPr>
          <w:trHeight w:hRule="exact" w:val="480"/>
          <w:jc w:val="center"/>
        </w:trPr>
        <w:tc>
          <w:tcPr>
            <w:tcW w:w="5266" w:type="dxa"/>
            <w:tcBorders>
              <w:top w:val="nil"/>
              <w:left w:val="nil"/>
              <w:bottom w:val="nil"/>
              <w:right w:val="nil"/>
            </w:tcBorders>
            <w:tcMar>
              <w:top w:w="0" w:type="dxa"/>
              <w:left w:w="0" w:type="dxa"/>
              <w:bottom w:w="0" w:type="dxa"/>
              <w:right w:w="0" w:type="dxa"/>
            </w:tcMar>
          </w:tcPr>
          <w:p w14:paraId="78673F94" w14:textId="77777777" w:rsidR="00510616" w:rsidRDefault="00510616">
            <w:pPr>
              <w:spacing w:after="0"/>
              <w:jc w:val="center"/>
            </w:pPr>
          </w:p>
        </w:tc>
        <w:tc>
          <w:tcPr>
            <w:tcW w:w="3973" w:type="dxa"/>
            <w:tcBorders>
              <w:top w:val="nil"/>
              <w:left w:val="nil"/>
              <w:bottom w:val="nil"/>
              <w:right w:val="nil"/>
            </w:tcBorders>
            <w:tcMar>
              <w:top w:w="0" w:type="dxa"/>
              <w:left w:w="0" w:type="dxa"/>
              <w:bottom w:w="0" w:type="dxa"/>
              <w:right w:w="0" w:type="dxa"/>
            </w:tcMar>
          </w:tcPr>
          <w:p w14:paraId="2BFF1757" w14:textId="77777777" w:rsidR="00B56F28" w:rsidRDefault="00000000">
            <w:pPr>
              <w:spacing w:after="0"/>
              <w:jc w:val="center"/>
            </w:pPr>
            <w:r>
              <w:t>Assoc. Prof. Nguyen Duc Tuyen</w:t>
            </w:r>
          </w:p>
        </w:tc>
      </w:tr>
    </w:tbl>
    <w:p w14:paraId="6898052B" w14:textId="77777777" w:rsidR="004E35B9" w:rsidRDefault="004E35B9"/>
    <w:sectPr w:rsidR="004E35B9" w:rsidSect="00034616">
      <w:pgSz w:w="11906" w:h="16838"/>
      <w:pgMar w:top="595" w:right="1332" w:bottom="680"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073C63"/>
    <w:multiLevelType w:val="hybridMultilevel"/>
    <w:tmpl w:val="BE16C964"/>
    <w:lvl w:ilvl="0" w:tplc="0C000001">
      <w:start w:val="1"/>
      <w:numFmt w:val="bullet"/>
      <w:lvlText w:val=""/>
      <w:lvlJc w:val="left"/>
      <w:pPr>
        <w:ind w:left="1259" w:hanging="360"/>
      </w:pPr>
      <w:rPr>
        <w:rFonts w:ascii="Symbol" w:hAnsi="Symbol" w:hint="default"/>
      </w:rPr>
    </w:lvl>
    <w:lvl w:ilvl="1" w:tplc="0C000003" w:tentative="1">
      <w:start w:val="1"/>
      <w:numFmt w:val="bullet"/>
      <w:lvlText w:val="o"/>
      <w:lvlJc w:val="left"/>
      <w:pPr>
        <w:ind w:left="1979" w:hanging="360"/>
      </w:pPr>
      <w:rPr>
        <w:rFonts w:ascii="Courier New" w:hAnsi="Courier New" w:cs="Courier New" w:hint="default"/>
      </w:rPr>
    </w:lvl>
    <w:lvl w:ilvl="2" w:tplc="0C000005" w:tentative="1">
      <w:start w:val="1"/>
      <w:numFmt w:val="bullet"/>
      <w:lvlText w:val=""/>
      <w:lvlJc w:val="left"/>
      <w:pPr>
        <w:ind w:left="2699" w:hanging="360"/>
      </w:pPr>
      <w:rPr>
        <w:rFonts w:ascii="Wingdings" w:hAnsi="Wingdings" w:hint="default"/>
      </w:rPr>
    </w:lvl>
    <w:lvl w:ilvl="3" w:tplc="0C000001" w:tentative="1">
      <w:start w:val="1"/>
      <w:numFmt w:val="bullet"/>
      <w:lvlText w:val=""/>
      <w:lvlJc w:val="left"/>
      <w:pPr>
        <w:ind w:left="3419" w:hanging="360"/>
      </w:pPr>
      <w:rPr>
        <w:rFonts w:ascii="Symbol" w:hAnsi="Symbol" w:hint="default"/>
      </w:rPr>
    </w:lvl>
    <w:lvl w:ilvl="4" w:tplc="0C000003" w:tentative="1">
      <w:start w:val="1"/>
      <w:numFmt w:val="bullet"/>
      <w:lvlText w:val="o"/>
      <w:lvlJc w:val="left"/>
      <w:pPr>
        <w:ind w:left="4139" w:hanging="360"/>
      </w:pPr>
      <w:rPr>
        <w:rFonts w:ascii="Courier New" w:hAnsi="Courier New" w:cs="Courier New" w:hint="default"/>
      </w:rPr>
    </w:lvl>
    <w:lvl w:ilvl="5" w:tplc="0C000005" w:tentative="1">
      <w:start w:val="1"/>
      <w:numFmt w:val="bullet"/>
      <w:lvlText w:val=""/>
      <w:lvlJc w:val="left"/>
      <w:pPr>
        <w:ind w:left="4859" w:hanging="360"/>
      </w:pPr>
      <w:rPr>
        <w:rFonts w:ascii="Wingdings" w:hAnsi="Wingdings" w:hint="default"/>
      </w:rPr>
    </w:lvl>
    <w:lvl w:ilvl="6" w:tplc="0C000001" w:tentative="1">
      <w:start w:val="1"/>
      <w:numFmt w:val="bullet"/>
      <w:lvlText w:val=""/>
      <w:lvlJc w:val="left"/>
      <w:pPr>
        <w:ind w:left="5579" w:hanging="360"/>
      </w:pPr>
      <w:rPr>
        <w:rFonts w:ascii="Symbol" w:hAnsi="Symbol" w:hint="default"/>
      </w:rPr>
    </w:lvl>
    <w:lvl w:ilvl="7" w:tplc="0C000003" w:tentative="1">
      <w:start w:val="1"/>
      <w:numFmt w:val="bullet"/>
      <w:lvlText w:val="o"/>
      <w:lvlJc w:val="left"/>
      <w:pPr>
        <w:ind w:left="6299" w:hanging="360"/>
      </w:pPr>
      <w:rPr>
        <w:rFonts w:ascii="Courier New" w:hAnsi="Courier New" w:cs="Courier New" w:hint="default"/>
      </w:rPr>
    </w:lvl>
    <w:lvl w:ilvl="8" w:tplc="0C000005" w:tentative="1">
      <w:start w:val="1"/>
      <w:numFmt w:val="bullet"/>
      <w:lvlText w:val=""/>
      <w:lvlJc w:val="left"/>
      <w:pPr>
        <w:ind w:left="7019" w:hanging="360"/>
      </w:pPr>
      <w:rPr>
        <w:rFonts w:ascii="Wingdings" w:hAnsi="Wingdings" w:hint="default"/>
      </w:rPr>
    </w:lvl>
  </w:abstractNum>
  <w:abstractNum w:abstractNumId="10" w15:restartNumberingAfterBreak="0">
    <w:nsid w:val="0D412AAA"/>
    <w:multiLevelType w:val="hybridMultilevel"/>
    <w:tmpl w:val="0B90DCEE"/>
    <w:lvl w:ilvl="0" w:tplc="0C000001">
      <w:start w:val="1"/>
      <w:numFmt w:val="bullet"/>
      <w:lvlText w:val=""/>
      <w:lvlJc w:val="left"/>
      <w:pPr>
        <w:ind w:left="1211" w:hanging="360"/>
      </w:pPr>
      <w:rPr>
        <w:rFonts w:ascii="Symbol" w:hAnsi="Symbol" w:hint="default"/>
      </w:rPr>
    </w:lvl>
    <w:lvl w:ilvl="1" w:tplc="0C000003">
      <w:start w:val="1"/>
      <w:numFmt w:val="bullet"/>
      <w:lvlText w:val="o"/>
      <w:lvlJc w:val="left"/>
      <w:pPr>
        <w:ind w:left="1979" w:hanging="360"/>
      </w:pPr>
      <w:rPr>
        <w:rFonts w:ascii="Courier New" w:hAnsi="Courier New" w:cs="Courier New" w:hint="default"/>
      </w:rPr>
    </w:lvl>
    <w:lvl w:ilvl="2" w:tplc="0C000005" w:tentative="1">
      <w:start w:val="1"/>
      <w:numFmt w:val="bullet"/>
      <w:lvlText w:val=""/>
      <w:lvlJc w:val="left"/>
      <w:pPr>
        <w:ind w:left="2699" w:hanging="360"/>
      </w:pPr>
      <w:rPr>
        <w:rFonts w:ascii="Wingdings" w:hAnsi="Wingdings" w:hint="default"/>
      </w:rPr>
    </w:lvl>
    <w:lvl w:ilvl="3" w:tplc="0C000001" w:tentative="1">
      <w:start w:val="1"/>
      <w:numFmt w:val="bullet"/>
      <w:lvlText w:val=""/>
      <w:lvlJc w:val="left"/>
      <w:pPr>
        <w:ind w:left="3419" w:hanging="360"/>
      </w:pPr>
      <w:rPr>
        <w:rFonts w:ascii="Symbol" w:hAnsi="Symbol" w:hint="default"/>
      </w:rPr>
    </w:lvl>
    <w:lvl w:ilvl="4" w:tplc="0C000003" w:tentative="1">
      <w:start w:val="1"/>
      <w:numFmt w:val="bullet"/>
      <w:lvlText w:val="o"/>
      <w:lvlJc w:val="left"/>
      <w:pPr>
        <w:ind w:left="4139" w:hanging="360"/>
      </w:pPr>
      <w:rPr>
        <w:rFonts w:ascii="Courier New" w:hAnsi="Courier New" w:cs="Courier New" w:hint="default"/>
      </w:rPr>
    </w:lvl>
    <w:lvl w:ilvl="5" w:tplc="0C000005" w:tentative="1">
      <w:start w:val="1"/>
      <w:numFmt w:val="bullet"/>
      <w:lvlText w:val=""/>
      <w:lvlJc w:val="left"/>
      <w:pPr>
        <w:ind w:left="4859" w:hanging="360"/>
      </w:pPr>
      <w:rPr>
        <w:rFonts w:ascii="Wingdings" w:hAnsi="Wingdings" w:hint="default"/>
      </w:rPr>
    </w:lvl>
    <w:lvl w:ilvl="6" w:tplc="0C000001" w:tentative="1">
      <w:start w:val="1"/>
      <w:numFmt w:val="bullet"/>
      <w:lvlText w:val=""/>
      <w:lvlJc w:val="left"/>
      <w:pPr>
        <w:ind w:left="5579" w:hanging="360"/>
      </w:pPr>
      <w:rPr>
        <w:rFonts w:ascii="Symbol" w:hAnsi="Symbol" w:hint="default"/>
      </w:rPr>
    </w:lvl>
    <w:lvl w:ilvl="7" w:tplc="0C000003" w:tentative="1">
      <w:start w:val="1"/>
      <w:numFmt w:val="bullet"/>
      <w:lvlText w:val="o"/>
      <w:lvlJc w:val="left"/>
      <w:pPr>
        <w:ind w:left="6299" w:hanging="360"/>
      </w:pPr>
      <w:rPr>
        <w:rFonts w:ascii="Courier New" w:hAnsi="Courier New" w:cs="Courier New" w:hint="default"/>
      </w:rPr>
    </w:lvl>
    <w:lvl w:ilvl="8" w:tplc="0C000005" w:tentative="1">
      <w:start w:val="1"/>
      <w:numFmt w:val="bullet"/>
      <w:lvlText w:val=""/>
      <w:lvlJc w:val="left"/>
      <w:pPr>
        <w:ind w:left="7019" w:hanging="360"/>
      </w:pPr>
      <w:rPr>
        <w:rFonts w:ascii="Wingdings" w:hAnsi="Wingdings" w:hint="default"/>
      </w:rPr>
    </w:lvl>
  </w:abstractNum>
  <w:num w:numId="1" w16cid:durableId="1539270546">
    <w:abstractNumId w:val="8"/>
  </w:num>
  <w:num w:numId="2" w16cid:durableId="1239822604">
    <w:abstractNumId w:val="6"/>
  </w:num>
  <w:num w:numId="3" w16cid:durableId="1427186789">
    <w:abstractNumId w:val="5"/>
  </w:num>
  <w:num w:numId="4" w16cid:durableId="20478567">
    <w:abstractNumId w:val="4"/>
  </w:num>
  <w:num w:numId="5" w16cid:durableId="1190145555">
    <w:abstractNumId w:val="7"/>
  </w:num>
  <w:num w:numId="6" w16cid:durableId="2124104164">
    <w:abstractNumId w:val="3"/>
  </w:num>
  <w:num w:numId="7" w16cid:durableId="1601060839">
    <w:abstractNumId w:val="2"/>
  </w:num>
  <w:num w:numId="8" w16cid:durableId="1980332037">
    <w:abstractNumId w:val="1"/>
  </w:num>
  <w:num w:numId="9" w16cid:durableId="768887057">
    <w:abstractNumId w:val="0"/>
  </w:num>
  <w:num w:numId="10" w16cid:durableId="2037467127">
    <w:abstractNumId w:val="10"/>
  </w:num>
  <w:num w:numId="11" w16cid:durableId="7458820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AB1"/>
    <w:rsid w:val="00045AC5"/>
    <w:rsid w:val="0006063C"/>
    <w:rsid w:val="000B5119"/>
    <w:rsid w:val="0015074B"/>
    <w:rsid w:val="00235691"/>
    <w:rsid w:val="0026002D"/>
    <w:rsid w:val="0029639D"/>
    <w:rsid w:val="00326F90"/>
    <w:rsid w:val="003B19A4"/>
    <w:rsid w:val="00443099"/>
    <w:rsid w:val="004E35B9"/>
    <w:rsid w:val="00510616"/>
    <w:rsid w:val="006403F9"/>
    <w:rsid w:val="00853CD2"/>
    <w:rsid w:val="0090743C"/>
    <w:rsid w:val="009A2B32"/>
    <w:rsid w:val="00A41ADD"/>
    <w:rsid w:val="00AA1D8D"/>
    <w:rsid w:val="00B47730"/>
    <w:rsid w:val="00B56F28"/>
    <w:rsid w:val="00C060F9"/>
    <w:rsid w:val="00C32FB9"/>
    <w:rsid w:val="00CB0664"/>
    <w:rsid w:val="00E90718"/>
    <w:rsid w:val="00F1356C"/>
    <w:rsid w:val="00FC693F"/>
    <w:rsid w:val="00FD39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D99E01"/>
  <w14:defaultImageDpi w14:val="300"/>
  <w15:docId w15:val="{0AE601DB-3861-4920-A3E5-A838E85C4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438</Words>
  <Characters>2502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Trinh Xuan Thanh 20222744</cp:lastModifiedBy>
  <cp:revision>2</cp:revision>
  <dcterms:created xsi:type="dcterms:W3CDTF">2026-06-24T15:32:00Z</dcterms:created>
  <dcterms:modified xsi:type="dcterms:W3CDTF">2026-06-24T15:32:00Z</dcterms:modified>
  <cp:category/>
</cp:coreProperties>
</file>