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78" w:rsidRDefault="00475E78" w:rsidP="00475E7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Red Wine Data Visualizations </w:t>
      </w:r>
      <w:bookmarkStart w:id="0" w:name="_GoBack"/>
      <w:bookmarkEnd w:id="0"/>
    </w:p>
    <w:p w:rsidR="0008455E" w:rsidRPr="00643602" w:rsidRDefault="0008455E">
      <w:pPr>
        <w:rPr>
          <w:rFonts w:ascii="Arial" w:hAnsi="Arial" w:cs="Arial"/>
          <w:b/>
        </w:rPr>
      </w:pPr>
      <w:r w:rsidRPr="00643602">
        <w:rPr>
          <w:rFonts w:ascii="Arial" w:hAnsi="Arial" w:cs="Arial"/>
          <w:b/>
        </w:rPr>
        <w:t>First Attempt:</w:t>
      </w:r>
    </w:p>
    <w:p w:rsidR="0008455E" w:rsidRPr="00643602" w:rsidRDefault="0008455E">
      <w:pPr>
        <w:rPr>
          <w:rFonts w:ascii="Arial" w:hAnsi="Arial" w:cs="Arial"/>
          <w:b/>
        </w:rPr>
      </w:pPr>
      <w:hyperlink r:id="rId5" w:history="1">
        <w:r w:rsidRPr="00643602">
          <w:rPr>
            <w:rStyle w:val="Hyperlink"/>
            <w:rFonts w:ascii="Arial" w:hAnsi="Arial" w:cs="Arial"/>
            <w:b/>
          </w:rPr>
          <w:t>https://public.tableau.com/profile/txunt2010#!/vizhome/RedWines1/Story1?publish=yes</w:t>
        </w:r>
      </w:hyperlink>
    </w:p>
    <w:p w:rsidR="0008455E" w:rsidRPr="00643602" w:rsidRDefault="0008455E">
      <w:pPr>
        <w:rPr>
          <w:rFonts w:ascii="Arial" w:hAnsi="Arial" w:cs="Arial"/>
          <w:b/>
        </w:rPr>
      </w:pPr>
      <w:r w:rsidRPr="00643602">
        <w:rPr>
          <w:rFonts w:ascii="Arial" w:hAnsi="Arial" w:cs="Arial"/>
          <w:b/>
        </w:rPr>
        <w:t>Second Attempt:</w:t>
      </w:r>
    </w:p>
    <w:p w:rsidR="0008455E" w:rsidRPr="00643602" w:rsidRDefault="0008455E">
      <w:pPr>
        <w:rPr>
          <w:rFonts w:ascii="Arial" w:hAnsi="Arial" w:cs="Arial"/>
          <w:b/>
        </w:rPr>
      </w:pPr>
      <w:hyperlink r:id="rId6" w:history="1">
        <w:r w:rsidRPr="00643602">
          <w:rPr>
            <w:rStyle w:val="Hyperlink"/>
            <w:rFonts w:ascii="Arial" w:hAnsi="Arial" w:cs="Arial"/>
            <w:b/>
          </w:rPr>
          <w:t>https://public.tableau.com/profile/txunt2010#!/vizhome/RedWines2/Story1?publish=yes</w:t>
        </w:r>
      </w:hyperlink>
    </w:p>
    <w:p w:rsidR="006E6AB9" w:rsidRPr="00643602" w:rsidRDefault="006E6AB9">
      <w:pPr>
        <w:rPr>
          <w:rFonts w:ascii="Arial" w:hAnsi="Arial" w:cs="Arial"/>
          <w:b/>
        </w:rPr>
      </w:pPr>
      <w:r w:rsidRPr="00643602">
        <w:rPr>
          <w:rFonts w:ascii="Arial" w:hAnsi="Arial" w:cs="Arial"/>
          <w:b/>
        </w:rPr>
        <w:t>Summary:</w:t>
      </w:r>
    </w:p>
    <w:p w:rsidR="00BC7C43" w:rsidRPr="00643602" w:rsidRDefault="0008455E" w:rsidP="00EE2DF2">
      <w:pPr>
        <w:spacing w:after="0"/>
        <w:rPr>
          <w:rFonts w:ascii="Arial" w:hAnsi="Arial" w:cs="Arial"/>
        </w:rPr>
      </w:pPr>
      <w:r w:rsidRPr="00643602">
        <w:rPr>
          <w:rFonts w:ascii="Arial" w:hAnsi="Arial" w:cs="Arial"/>
        </w:rPr>
        <w:t xml:space="preserve">The </w:t>
      </w:r>
      <w:r w:rsidR="00BC7C43" w:rsidRPr="00643602">
        <w:rPr>
          <w:rFonts w:ascii="Arial" w:hAnsi="Arial" w:cs="Arial"/>
        </w:rPr>
        <w:t>visualizations demonstrate the relationship between volatile a</w:t>
      </w:r>
      <w:r w:rsidR="00BC7C43" w:rsidRPr="00643602">
        <w:rPr>
          <w:rFonts w:ascii="Arial" w:hAnsi="Arial" w:cs="Arial"/>
        </w:rPr>
        <w:t xml:space="preserve">cidity and citric acid, pH and citric acid levels, </w:t>
      </w:r>
      <w:r w:rsidR="00BC7C43" w:rsidRPr="00643602">
        <w:rPr>
          <w:rFonts w:ascii="Arial" w:hAnsi="Arial" w:cs="Arial"/>
        </w:rPr>
        <w:t>f</w:t>
      </w:r>
      <w:r w:rsidR="00BC7C43" w:rsidRPr="00643602">
        <w:rPr>
          <w:rFonts w:ascii="Arial" w:hAnsi="Arial" w:cs="Arial"/>
        </w:rPr>
        <w:t>ree</w:t>
      </w:r>
      <w:r w:rsidR="005808CD" w:rsidRPr="00643602">
        <w:rPr>
          <w:rFonts w:ascii="Arial" w:hAnsi="Arial" w:cs="Arial"/>
        </w:rPr>
        <w:t xml:space="preserve"> sulfur dioxide</w:t>
      </w:r>
      <w:r w:rsidR="00BC7C43" w:rsidRPr="00643602">
        <w:rPr>
          <w:rFonts w:ascii="Arial" w:hAnsi="Arial" w:cs="Arial"/>
        </w:rPr>
        <w:t xml:space="preserve"> and total sulfur dioxide</w:t>
      </w:r>
      <w:r w:rsidR="00BC7C43" w:rsidRPr="00643602">
        <w:rPr>
          <w:rFonts w:ascii="Arial" w:hAnsi="Arial" w:cs="Arial"/>
        </w:rPr>
        <w:t xml:space="preserve"> in terms of the overall quality of the red wine samples. </w:t>
      </w:r>
      <w:r w:rsidR="009758A9" w:rsidRPr="00643602">
        <w:rPr>
          <w:rFonts w:ascii="Arial" w:hAnsi="Arial" w:cs="Arial"/>
        </w:rPr>
        <w:t>The red w</w:t>
      </w:r>
      <w:r w:rsidR="00BC7C43" w:rsidRPr="00643602">
        <w:rPr>
          <w:rFonts w:ascii="Arial" w:hAnsi="Arial" w:cs="Arial"/>
        </w:rPr>
        <w:t>ine data visualization</w:t>
      </w:r>
      <w:r w:rsidR="009758A9" w:rsidRPr="00643602">
        <w:rPr>
          <w:rFonts w:ascii="Arial" w:hAnsi="Arial" w:cs="Arial"/>
        </w:rPr>
        <w:t xml:space="preserve">s are derived from a dataset consisting of 1,599 samples of Portuguese </w:t>
      </w:r>
      <w:r w:rsidR="009758A9" w:rsidRPr="00643602">
        <w:rPr>
          <w:rFonts w:ascii="Arial" w:hAnsi="Arial" w:cs="Arial"/>
        </w:rPr>
        <w:t>"</w:t>
      </w:r>
      <w:proofErr w:type="spellStart"/>
      <w:r w:rsidR="009758A9" w:rsidRPr="00643602">
        <w:rPr>
          <w:rFonts w:ascii="Arial" w:hAnsi="Arial" w:cs="Arial"/>
        </w:rPr>
        <w:t>Vinho</w:t>
      </w:r>
      <w:proofErr w:type="spellEnd"/>
      <w:r w:rsidR="009758A9" w:rsidRPr="00643602">
        <w:rPr>
          <w:rFonts w:ascii="Arial" w:hAnsi="Arial" w:cs="Arial"/>
        </w:rPr>
        <w:t xml:space="preserve"> Verde" </w:t>
      </w:r>
      <w:r w:rsidR="009758A9" w:rsidRPr="00643602">
        <w:rPr>
          <w:rFonts w:ascii="Arial" w:hAnsi="Arial" w:cs="Arial"/>
        </w:rPr>
        <w:t>red w</w:t>
      </w:r>
      <w:r w:rsidR="009758A9" w:rsidRPr="00643602">
        <w:rPr>
          <w:rFonts w:ascii="Arial" w:hAnsi="Arial" w:cs="Arial"/>
        </w:rPr>
        <w:t>ine</w:t>
      </w:r>
      <w:r w:rsidR="005E0F29" w:rsidRPr="00643602">
        <w:rPr>
          <w:rFonts w:ascii="Arial" w:hAnsi="Arial" w:cs="Arial"/>
        </w:rPr>
        <w:t>.</w:t>
      </w:r>
    </w:p>
    <w:p w:rsidR="005E0F29" w:rsidRPr="00643602" w:rsidRDefault="005E0F29" w:rsidP="006E6AB9">
      <w:pPr>
        <w:spacing w:after="0"/>
        <w:rPr>
          <w:rFonts w:ascii="Arial" w:hAnsi="Arial" w:cs="Arial"/>
        </w:rPr>
      </w:pPr>
    </w:p>
    <w:p w:rsidR="00643602" w:rsidRPr="006E6AB9" w:rsidRDefault="00A922BC" w:rsidP="006436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</w:rPr>
      </w:pPr>
      <w:r>
        <w:rPr>
          <w:rFonts w:ascii="Arial" w:eastAsia="Times New Roman" w:hAnsi="Arial" w:cs="Arial"/>
          <w:b/>
          <w:bCs/>
          <w:color w:val="4F4F4F"/>
          <w:bdr w:val="none" w:sz="0" w:space="0" w:color="auto" w:frame="1"/>
        </w:rPr>
        <w:t>Design</w:t>
      </w:r>
    </w:p>
    <w:p w:rsidR="005E0F29" w:rsidRPr="00643602" w:rsidRDefault="005E0F29" w:rsidP="006E6AB9">
      <w:pPr>
        <w:spacing w:after="0"/>
        <w:rPr>
          <w:rFonts w:ascii="Arial" w:hAnsi="Arial" w:cs="Arial"/>
        </w:rPr>
      </w:pPr>
    </w:p>
    <w:p w:rsidR="00965265" w:rsidRDefault="00643602" w:rsidP="00EE2DF2">
      <w:pPr>
        <w:spacing w:after="0"/>
        <w:rPr>
          <w:rFonts w:ascii="Arial" w:hAnsi="Arial" w:cs="Arial"/>
        </w:rPr>
      </w:pPr>
      <w:r w:rsidRPr="00643602">
        <w:rPr>
          <w:rFonts w:ascii="Arial" w:hAnsi="Arial" w:cs="Arial"/>
        </w:rPr>
        <w:t xml:space="preserve">For the first chart, a horizontal bar graph was used to display the </w:t>
      </w:r>
      <w:r>
        <w:rPr>
          <w:rFonts w:ascii="Arial" w:hAnsi="Arial" w:cs="Arial"/>
        </w:rPr>
        <w:t xml:space="preserve">amount of red wine samples that received a quality score of either 3,4,5,6,7, or 8. </w:t>
      </w:r>
      <w:r w:rsidR="00965265">
        <w:rPr>
          <w:rFonts w:ascii="Arial" w:hAnsi="Arial" w:cs="Arial"/>
        </w:rPr>
        <w:t>The remaining</w:t>
      </w:r>
      <w:r w:rsidR="00036D57">
        <w:rPr>
          <w:rFonts w:ascii="Arial" w:hAnsi="Arial" w:cs="Arial"/>
        </w:rPr>
        <w:t xml:space="preserve"> scatter plots </w:t>
      </w:r>
      <w:r w:rsidR="00965265">
        <w:rPr>
          <w:rFonts w:ascii="Arial" w:hAnsi="Arial" w:cs="Arial"/>
        </w:rPr>
        <w:t>initially had circles that were displayed in</w:t>
      </w:r>
      <w:r w:rsidR="003F4830">
        <w:rPr>
          <w:rFonts w:ascii="Arial" w:hAnsi="Arial" w:cs="Arial"/>
        </w:rPr>
        <w:t xml:space="preserve"> a</w:t>
      </w:r>
      <w:r w:rsidR="00965265">
        <w:rPr>
          <w:rFonts w:ascii="Arial" w:hAnsi="Arial" w:cs="Arial"/>
        </w:rPr>
        <w:t xml:space="preserve"> blue monochrome fashion. </w:t>
      </w:r>
      <w:r w:rsidR="003F4830">
        <w:rPr>
          <w:rFonts w:ascii="Arial" w:hAnsi="Arial" w:cs="Arial"/>
        </w:rPr>
        <w:t>This was later changed after receiving feedback about making the data points a solid point. This would</w:t>
      </w:r>
      <w:r w:rsidR="00036D57">
        <w:rPr>
          <w:rFonts w:ascii="Arial" w:hAnsi="Arial" w:cs="Arial"/>
        </w:rPr>
        <w:t xml:space="preserve"> help improve the visibility of the </w:t>
      </w:r>
      <w:r w:rsidR="003F4830">
        <w:rPr>
          <w:rFonts w:ascii="Arial" w:hAnsi="Arial" w:cs="Arial"/>
        </w:rPr>
        <w:t>sequential range of the blue hue</w:t>
      </w:r>
      <w:r w:rsidR="008B7116">
        <w:rPr>
          <w:rFonts w:ascii="Arial" w:hAnsi="Arial" w:cs="Arial"/>
        </w:rPr>
        <w:t xml:space="preserve"> that had the low quality with the lower hues and increased the darkness as the quality increased. </w:t>
      </w:r>
      <w:r w:rsidR="00E405FA" w:rsidRPr="00643602">
        <w:rPr>
          <w:rFonts w:ascii="Arial" w:hAnsi="Arial" w:cs="Arial"/>
        </w:rPr>
        <w:t xml:space="preserve">The use of a monochrome color scheme was </w:t>
      </w:r>
      <w:r w:rsidR="00A922BC">
        <w:rPr>
          <w:rFonts w:ascii="Arial" w:hAnsi="Arial" w:cs="Arial"/>
        </w:rPr>
        <w:t xml:space="preserve">also </w:t>
      </w:r>
      <w:r w:rsidR="00E405FA" w:rsidRPr="00643602">
        <w:rPr>
          <w:rFonts w:ascii="Arial" w:hAnsi="Arial" w:cs="Arial"/>
        </w:rPr>
        <w:t xml:space="preserve">implemented to make sure any potential person that has color blindness could effectively see my charts. </w:t>
      </w:r>
      <w:r w:rsidR="00036D57">
        <w:rPr>
          <w:rFonts w:ascii="Arial" w:hAnsi="Arial" w:cs="Arial"/>
        </w:rPr>
        <w:t>Trend lines were also added for each o</w:t>
      </w:r>
      <w:r w:rsidR="00691110">
        <w:rPr>
          <w:rFonts w:ascii="Arial" w:hAnsi="Arial" w:cs="Arial"/>
        </w:rPr>
        <w:t xml:space="preserve">f the resulting quality values. The legend was also renamed as Wine Quality and matches the color hue to its corresponding quality value. </w:t>
      </w:r>
    </w:p>
    <w:p w:rsidR="003E79C1" w:rsidRPr="00475E78" w:rsidRDefault="00A922BC" w:rsidP="006E6AB9">
      <w:pPr>
        <w:spacing w:after="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 </w:t>
      </w:r>
    </w:p>
    <w:p w:rsidR="003E79C1" w:rsidRPr="006E6AB9" w:rsidRDefault="00EE2DF2" w:rsidP="003E79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</w:rPr>
      </w:pPr>
      <w:r>
        <w:rPr>
          <w:rFonts w:ascii="Arial" w:eastAsia="Times New Roman" w:hAnsi="Arial" w:cs="Arial"/>
          <w:b/>
          <w:bCs/>
          <w:color w:val="4F4F4F"/>
          <w:bdr w:val="none" w:sz="0" w:space="0" w:color="auto" w:frame="1"/>
        </w:rPr>
        <w:t>Feedback</w:t>
      </w:r>
    </w:p>
    <w:p w:rsidR="003E79C1" w:rsidRPr="00643602" w:rsidRDefault="003E79C1" w:rsidP="006E6AB9">
      <w:pPr>
        <w:spacing w:after="0"/>
        <w:rPr>
          <w:rFonts w:ascii="Arial" w:hAnsi="Arial" w:cs="Arial"/>
          <w:color w:val="FF0000"/>
        </w:rPr>
      </w:pPr>
    </w:p>
    <w:p w:rsidR="00F8558A" w:rsidRPr="00643602" w:rsidRDefault="00F8558A" w:rsidP="00F8558A">
      <w:pPr>
        <w:spacing w:after="0"/>
        <w:rPr>
          <w:rFonts w:ascii="Arial" w:hAnsi="Arial" w:cs="Arial"/>
        </w:rPr>
      </w:pPr>
      <w:r w:rsidRPr="00643602">
        <w:rPr>
          <w:rFonts w:ascii="Arial" w:hAnsi="Arial" w:cs="Arial"/>
        </w:rPr>
        <w:t>Feedback 1:</w:t>
      </w:r>
    </w:p>
    <w:p w:rsidR="00F8558A" w:rsidRPr="00643602" w:rsidRDefault="00F8558A" w:rsidP="00F8558A">
      <w:pPr>
        <w:spacing w:after="0"/>
        <w:rPr>
          <w:rFonts w:ascii="Arial" w:hAnsi="Arial" w:cs="Arial"/>
        </w:rPr>
      </w:pPr>
    </w:p>
    <w:p w:rsidR="00F8558A" w:rsidRDefault="00F8558A" w:rsidP="00F8558A">
      <w:pPr>
        <w:spacing w:after="0"/>
        <w:rPr>
          <w:rFonts w:ascii="Arial" w:hAnsi="Arial" w:cs="Arial"/>
        </w:rPr>
      </w:pPr>
      <w:r w:rsidRPr="00643602">
        <w:rPr>
          <w:rFonts w:ascii="Arial" w:hAnsi="Arial" w:cs="Arial"/>
        </w:rPr>
        <w:t>Make the points on the scatter plot a solid color so the points can be differentiated easier by the different quality.</w:t>
      </w:r>
    </w:p>
    <w:p w:rsidR="00EE2DF2" w:rsidRDefault="00EE2DF2" w:rsidP="00F8558A">
      <w:pPr>
        <w:spacing w:after="0"/>
        <w:rPr>
          <w:rFonts w:ascii="Arial" w:hAnsi="Arial" w:cs="Arial"/>
        </w:rPr>
      </w:pPr>
    </w:p>
    <w:p w:rsidR="00EE2DF2" w:rsidRDefault="00EE2DF2" w:rsidP="00F855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Feedback 2:</w:t>
      </w:r>
    </w:p>
    <w:p w:rsidR="00FC0FB1" w:rsidRPr="00EE2DF2" w:rsidRDefault="00EE2DF2" w:rsidP="003E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After you made the data points a solid color, it has allowed me to see much better the different quality values. </w:t>
      </w:r>
    </w:p>
    <w:p w:rsidR="00FC0FB1" w:rsidRPr="00643602" w:rsidRDefault="00FC0FB1" w:rsidP="003E79C1">
      <w:pPr>
        <w:spacing w:after="0"/>
        <w:rPr>
          <w:rFonts w:ascii="Arial" w:hAnsi="Arial" w:cs="Arial"/>
          <w:color w:val="FF0000"/>
        </w:rPr>
      </w:pPr>
    </w:p>
    <w:p w:rsidR="00FC0FB1" w:rsidRPr="00643602" w:rsidRDefault="00FC0FB1" w:rsidP="003E79C1">
      <w:pPr>
        <w:spacing w:after="0"/>
        <w:rPr>
          <w:rFonts w:ascii="Arial" w:hAnsi="Arial" w:cs="Arial"/>
        </w:rPr>
      </w:pPr>
      <w:r w:rsidRPr="00643602">
        <w:rPr>
          <w:rFonts w:ascii="Arial" w:hAnsi="Arial" w:cs="Arial"/>
        </w:rPr>
        <w:t>References</w:t>
      </w:r>
    </w:p>
    <w:p w:rsidR="00FC0FB1" w:rsidRPr="00643602" w:rsidRDefault="00FC0FB1" w:rsidP="003E79C1">
      <w:pPr>
        <w:spacing w:after="0"/>
        <w:rPr>
          <w:rFonts w:ascii="Arial" w:hAnsi="Arial" w:cs="Arial"/>
        </w:rPr>
      </w:pPr>
    </w:p>
    <w:p w:rsidR="00FC0FB1" w:rsidRPr="00643602" w:rsidRDefault="00FC0FB1" w:rsidP="003E79C1">
      <w:pPr>
        <w:spacing w:after="0"/>
        <w:rPr>
          <w:rFonts w:ascii="Arial" w:hAnsi="Arial" w:cs="Arial"/>
        </w:rPr>
      </w:pPr>
      <w:hyperlink r:id="rId7" w:history="1">
        <w:r w:rsidRPr="00643602">
          <w:rPr>
            <w:rStyle w:val="Hyperlink"/>
            <w:rFonts w:ascii="Arial" w:hAnsi="Arial" w:cs="Arial"/>
          </w:rPr>
          <w:t>http://wearecolorblind.com/article/a-quick-introduction-to-color-blindness/</w:t>
        </w:r>
      </w:hyperlink>
    </w:p>
    <w:p w:rsidR="00FC0FB1" w:rsidRPr="00643602" w:rsidRDefault="00FC0FB1" w:rsidP="003E79C1">
      <w:pPr>
        <w:spacing w:after="0"/>
        <w:rPr>
          <w:rFonts w:ascii="Arial" w:hAnsi="Arial" w:cs="Arial"/>
        </w:rPr>
      </w:pPr>
    </w:p>
    <w:p w:rsidR="00FC0FB1" w:rsidRPr="00643602" w:rsidRDefault="00FC0FB1" w:rsidP="003E79C1">
      <w:pPr>
        <w:spacing w:after="0"/>
        <w:rPr>
          <w:rFonts w:ascii="Arial" w:hAnsi="Arial" w:cs="Arial"/>
        </w:rPr>
      </w:pPr>
      <w:hyperlink r:id="rId8" w:history="1">
        <w:r w:rsidRPr="00643602">
          <w:rPr>
            <w:rStyle w:val="Hyperlink"/>
            <w:rFonts w:ascii="Arial" w:hAnsi="Arial" w:cs="Arial"/>
          </w:rPr>
          <w:t>https://99designs.com/blog/tips/designers-need-to-understand-color-blindness/</w:t>
        </w:r>
      </w:hyperlink>
    </w:p>
    <w:p w:rsidR="00FC0FB1" w:rsidRPr="00643602" w:rsidRDefault="00FC0FB1" w:rsidP="003E79C1">
      <w:pPr>
        <w:spacing w:after="0"/>
        <w:rPr>
          <w:rFonts w:ascii="Arial" w:hAnsi="Arial" w:cs="Arial"/>
        </w:rPr>
      </w:pPr>
    </w:p>
    <w:p w:rsidR="00FC0FB1" w:rsidRPr="00643602" w:rsidRDefault="00FC0FB1" w:rsidP="003E79C1">
      <w:pPr>
        <w:spacing w:after="0"/>
        <w:rPr>
          <w:rFonts w:ascii="Arial" w:hAnsi="Arial" w:cs="Arial"/>
        </w:rPr>
      </w:pPr>
      <w:hyperlink r:id="rId9" w:history="1">
        <w:r w:rsidRPr="00643602">
          <w:rPr>
            <w:rStyle w:val="Hyperlink"/>
            <w:rFonts w:ascii="Arial" w:hAnsi="Arial" w:cs="Arial"/>
          </w:rPr>
          <w:t>http://blog.usabilla.com/how-to-design-for-color-blindness/</w:t>
        </w:r>
      </w:hyperlink>
    </w:p>
    <w:p w:rsidR="00FC0FB1" w:rsidRPr="00643602" w:rsidRDefault="00FC0FB1" w:rsidP="003E79C1">
      <w:pPr>
        <w:spacing w:after="0"/>
        <w:rPr>
          <w:rFonts w:ascii="Arial" w:hAnsi="Arial" w:cs="Arial"/>
        </w:rPr>
      </w:pPr>
    </w:p>
    <w:p w:rsidR="00EE2DF2" w:rsidRPr="00643602" w:rsidRDefault="00FC0FB1" w:rsidP="003E79C1">
      <w:pPr>
        <w:spacing w:after="0"/>
        <w:rPr>
          <w:rFonts w:ascii="Arial" w:hAnsi="Arial" w:cs="Arial"/>
        </w:rPr>
      </w:pPr>
      <w:hyperlink r:id="rId10" w:history="1">
        <w:r w:rsidRPr="00643602">
          <w:rPr>
            <w:rStyle w:val="Hyperlink"/>
            <w:rFonts w:ascii="Arial" w:hAnsi="Arial" w:cs="Arial"/>
          </w:rPr>
          <w:t>https://en.wikipedia.org/wiki/Color_blindness#Total_color_blindness</w:t>
        </w:r>
      </w:hyperlink>
    </w:p>
    <w:sectPr w:rsidR="00EE2DF2" w:rsidRPr="0064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38E0"/>
    <w:multiLevelType w:val="multilevel"/>
    <w:tmpl w:val="35C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732D7F"/>
    <w:multiLevelType w:val="multilevel"/>
    <w:tmpl w:val="2F4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B9"/>
    <w:rsid w:val="00036D57"/>
    <w:rsid w:val="0008455E"/>
    <w:rsid w:val="000F1671"/>
    <w:rsid w:val="003E79C1"/>
    <w:rsid w:val="003F4830"/>
    <w:rsid w:val="004065FF"/>
    <w:rsid w:val="00475E78"/>
    <w:rsid w:val="005808CD"/>
    <w:rsid w:val="005E0F29"/>
    <w:rsid w:val="00643602"/>
    <w:rsid w:val="00691110"/>
    <w:rsid w:val="006C427D"/>
    <w:rsid w:val="006E6AB9"/>
    <w:rsid w:val="007673A3"/>
    <w:rsid w:val="008B7116"/>
    <w:rsid w:val="00965265"/>
    <w:rsid w:val="009758A9"/>
    <w:rsid w:val="00990797"/>
    <w:rsid w:val="00A922BC"/>
    <w:rsid w:val="00BC7C43"/>
    <w:rsid w:val="00C07E1A"/>
    <w:rsid w:val="00CC41A4"/>
    <w:rsid w:val="00D13A90"/>
    <w:rsid w:val="00E27279"/>
    <w:rsid w:val="00E405FA"/>
    <w:rsid w:val="00ED20AD"/>
    <w:rsid w:val="00EE2DF2"/>
    <w:rsid w:val="00F8558A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BDBF"/>
  <w15:chartTrackingRefBased/>
  <w15:docId w15:val="{A9EE381C-9F2F-4302-8272-B5DA26DD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6AB9"/>
    <w:rPr>
      <w:b/>
      <w:bCs/>
    </w:rPr>
  </w:style>
  <w:style w:type="character" w:styleId="Hyperlink">
    <w:name w:val="Hyperlink"/>
    <w:basedOn w:val="DefaultParagraphFont"/>
    <w:uiPriority w:val="99"/>
    <w:unhideWhenUsed/>
    <w:rsid w:val="00FC0F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9designs.com/blog/tips/designers-need-to-understand-color-blindn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arecolorblind.com/article/a-quick-introduction-to-color-blindne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txunt2010#!/vizhome/RedWines2/Story1?publish=y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profile/txunt2010#!/vizhome/RedWines1/Story1?publish=yes" TargetMode="External"/><Relationship Id="rId10" Type="http://schemas.openxmlformats.org/officeDocument/2006/relationships/hyperlink" Target="https://en.wikipedia.org/wiki/Color_blindness#Total_color_blind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usabilla.com/how-to-design-for-color-blind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2017-08-30T04:04:00Z</cp:lastPrinted>
  <dcterms:created xsi:type="dcterms:W3CDTF">2017-08-28T16:24:00Z</dcterms:created>
  <dcterms:modified xsi:type="dcterms:W3CDTF">2017-08-30T04:05:00Z</dcterms:modified>
</cp:coreProperties>
</file>