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54FA4" w14:textId="50484CC7" w:rsidR="00F1274D" w:rsidRPr="00484244" w:rsidRDefault="00484244" w:rsidP="00484244">
      <w:pPr>
        <w:ind w:firstLineChars="200" w:firstLine="480"/>
        <w:rPr>
          <w:rFonts w:hint="eastAsia"/>
          <w:sz w:val="24"/>
          <w:szCs w:val="24"/>
        </w:rPr>
      </w:pPr>
      <w:r>
        <w:rPr>
          <w:rFonts w:hint="eastAsia"/>
          <w:sz w:val="24"/>
          <w:szCs w:val="24"/>
        </w:rPr>
        <w:t>通过参加</w:t>
      </w:r>
      <w:r w:rsidRPr="00484244">
        <w:rPr>
          <w:rFonts w:hint="eastAsia"/>
          <w:sz w:val="24"/>
          <w:szCs w:val="24"/>
        </w:rPr>
        <w:t>广东省高校基层党支部书记学习贯彻党的十九届四中全会精神专题网络培训</w:t>
      </w:r>
      <w:r>
        <w:rPr>
          <w:rFonts w:hint="eastAsia"/>
          <w:sz w:val="24"/>
          <w:szCs w:val="24"/>
        </w:rPr>
        <w:t>，我认为</w:t>
      </w:r>
      <w:r w:rsidR="00F1274D" w:rsidRPr="00484244">
        <w:rPr>
          <w:rFonts w:hint="eastAsia"/>
          <w:sz w:val="24"/>
          <w:szCs w:val="24"/>
        </w:rPr>
        <w:t>作为学校基层党支部软件学院教工党支部</w:t>
      </w:r>
      <w:r w:rsidR="00F1274D" w:rsidRPr="00484244">
        <w:rPr>
          <w:sz w:val="24"/>
          <w:szCs w:val="24"/>
        </w:rPr>
        <w:t>要深刻领会党的十九届四中全会精神实质，注重结合实际，增强学习贯彻的有效性。</w:t>
      </w:r>
      <w:r w:rsidR="00F1274D" w:rsidRPr="00484244">
        <w:rPr>
          <w:rFonts w:hint="eastAsia"/>
          <w:sz w:val="24"/>
          <w:szCs w:val="24"/>
        </w:rPr>
        <w:t>要认真落实新时代党的建设总要求，落实中央</w:t>
      </w:r>
      <w:r w:rsidR="00F1274D" w:rsidRPr="00484244">
        <w:rPr>
          <w:rFonts w:hint="eastAsia"/>
          <w:sz w:val="24"/>
          <w:szCs w:val="24"/>
        </w:rPr>
        <w:t>和学校</w:t>
      </w:r>
      <w:r w:rsidR="00F1274D" w:rsidRPr="00484244">
        <w:rPr>
          <w:rFonts w:hint="eastAsia"/>
          <w:sz w:val="24"/>
          <w:szCs w:val="24"/>
        </w:rPr>
        <w:t>的工作</w:t>
      </w:r>
      <w:r w:rsidR="00F1274D" w:rsidRPr="00484244">
        <w:rPr>
          <w:rFonts w:hint="eastAsia"/>
          <w:sz w:val="24"/>
          <w:szCs w:val="24"/>
        </w:rPr>
        <w:t>任务</w:t>
      </w:r>
      <w:r w:rsidR="00F1274D" w:rsidRPr="00484244">
        <w:rPr>
          <w:rFonts w:hint="eastAsia"/>
          <w:sz w:val="24"/>
          <w:szCs w:val="24"/>
        </w:rPr>
        <w:t>。要坚持高标准、严要求，把党的建设的总目标落实到各项党建工作之中，切实加强基层党组织的标准化建设。</w:t>
      </w:r>
      <w:r w:rsidRPr="00484244">
        <w:rPr>
          <w:rFonts w:hint="eastAsia"/>
          <w:sz w:val="24"/>
          <w:szCs w:val="24"/>
        </w:rPr>
        <w:t>在学校工作中，高校党委要把抓好学校党建工作作为办学治校的基本功，以高质量党建引领和推动学校高质量发展，同时也要在学校</w:t>
      </w:r>
      <w:r>
        <w:rPr>
          <w:rFonts w:hint="eastAsia"/>
          <w:sz w:val="24"/>
          <w:szCs w:val="24"/>
        </w:rPr>
        <w:t>和专业</w:t>
      </w:r>
      <w:r w:rsidRPr="00484244">
        <w:rPr>
          <w:rFonts w:hint="eastAsia"/>
          <w:sz w:val="24"/>
          <w:szCs w:val="24"/>
        </w:rPr>
        <w:t>事业高质量内涵式发展的生动实践中检验党的建设工作成效，不断实现党建质量提升。</w:t>
      </w:r>
    </w:p>
    <w:p w14:paraId="0B253450" w14:textId="5AA63E51" w:rsidR="00C9642B" w:rsidRDefault="00F1274D" w:rsidP="00484244">
      <w:pPr>
        <w:ind w:firstLineChars="200" w:firstLine="480"/>
        <w:rPr>
          <w:sz w:val="24"/>
          <w:szCs w:val="24"/>
        </w:rPr>
      </w:pPr>
      <w:r w:rsidRPr="00484244">
        <w:rPr>
          <w:rFonts w:hint="eastAsia"/>
          <w:sz w:val="24"/>
          <w:szCs w:val="24"/>
        </w:rPr>
        <w:t>同时，积极落实“双带头人”队伍建设，不断提升基层党组织的号召力、凝聚力、吸引力和战斗力。并注重加强党建工作研究，积极探索新时期高校党建工作的规律，创新工作方式和开拓工作途径，以创新引领质量提升。</w:t>
      </w:r>
      <w:r w:rsidRPr="00484244">
        <w:rPr>
          <w:rFonts w:hint="eastAsia"/>
          <w:sz w:val="24"/>
          <w:szCs w:val="24"/>
        </w:rPr>
        <w:t>作为专业带头人要将专业建设与学校</w:t>
      </w:r>
      <w:r w:rsidR="0010033B" w:rsidRPr="003A7198">
        <w:rPr>
          <w:rFonts w:hint="eastAsia"/>
          <w:sz w:val="24"/>
          <w:szCs w:val="24"/>
        </w:rPr>
        <w:t>“双</w:t>
      </w:r>
      <w:r w:rsidR="0010033B">
        <w:rPr>
          <w:rFonts w:hint="eastAsia"/>
          <w:sz w:val="24"/>
          <w:szCs w:val="24"/>
        </w:rPr>
        <w:t>高计划</w:t>
      </w:r>
      <w:r w:rsidR="0010033B" w:rsidRPr="003A7198">
        <w:rPr>
          <w:rFonts w:hint="eastAsia"/>
          <w:sz w:val="24"/>
          <w:szCs w:val="24"/>
        </w:rPr>
        <w:t>”</w:t>
      </w:r>
      <w:r w:rsidRPr="00484244">
        <w:rPr>
          <w:rFonts w:hint="eastAsia"/>
          <w:sz w:val="24"/>
          <w:szCs w:val="24"/>
        </w:rPr>
        <w:t>有机结合，</w:t>
      </w:r>
      <w:r w:rsidRPr="00484244">
        <w:rPr>
          <w:rFonts w:hint="eastAsia"/>
          <w:sz w:val="24"/>
          <w:szCs w:val="24"/>
        </w:rPr>
        <w:t>移动应用开发专业将继续加快“课程思政”建设，努力构建大思政格局，提升专业课教师的思政教育工作水平，事关社会主义的办学方向，这既是党中央的要求，也是我们教育工作者的使命。作为高校教师，我们必须提高政治站位，将全国高校思想政治工作会议、全国教育大会精神及习近平总书记关于教育的大量重要论述落地生根，引导学生树立社会主义核心价值观，要敢于担负起“功不在我、功在千秋”的责任感和使命感，自觉担负起立德树人和社会主义办学方向的根本职责，</w:t>
      </w:r>
      <w:r w:rsidR="003A7198" w:rsidRPr="003A7198">
        <w:rPr>
          <w:rFonts w:hint="eastAsia"/>
          <w:sz w:val="24"/>
          <w:szCs w:val="24"/>
        </w:rPr>
        <w:t>实施“三全育人</w:t>
      </w:r>
      <w:r w:rsidR="003A7198" w:rsidRPr="003A7198">
        <w:rPr>
          <w:sz w:val="24"/>
          <w:szCs w:val="24"/>
        </w:rPr>
        <w:t xml:space="preserve"> ”，提升学生APLIC核心素养</w:t>
      </w:r>
      <w:r w:rsidR="003A7198">
        <w:rPr>
          <w:rFonts w:hint="eastAsia"/>
          <w:sz w:val="24"/>
          <w:szCs w:val="24"/>
        </w:rPr>
        <w:t>，</w:t>
      </w:r>
      <w:r w:rsidRPr="00484244">
        <w:rPr>
          <w:rFonts w:hint="eastAsia"/>
          <w:sz w:val="24"/>
          <w:szCs w:val="24"/>
        </w:rPr>
        <w:t>将课程思政与专业课建设同向同行，充分挖掘专业课中的德育元素，坚持“四个自信”、把握好思政工作“教书育人、传道授业解惑”的主动权。</w:t>
      </w:r>
    </w:p>
    <w:p w14:paraId="64B5F43F" w14:textId="3FA7F303" w:rsidR="0010033B" w:rsidRDefault="00AA0BB0" w:rsidP="00484244">
      <w:pPr>
        <w:ind w:firstLineChars="200" w:firstLine="480"/>
        <w:rPr>
          <w:sz w:val="24"/>
          <w:szCs w:val="24"/>
        </w:rPr>
      </w:pPr>
      <w:r>
        <w:rPr>
          <w:rFonts w:hint="eastAsia"/>
          <w:sz w:val="24"/>
          <w:szCs w:val="24"/>
        </w:rPr>
        <w:t>在软件学院各专业</w:t>
      </w:r>
      <w:r w:rsidR="003A7198" w:rsidRPr="003A7198">
        <w:rPr>
          <w:rFonts w:hint="eastAsia"/>
          <w:sz w:val="24"/>
          <w:szCs w:val="24"/>
        </w:rPr>
        <w:t>大力实施人才强校</w:t>
      </w:r>
      <w:r>
        <w:rPr>
          <w:rFonts w:hint="eastAsia"/>
          <w:sz w:val="24"/>
          <w:szCs w:val="24"/>
        </w:rPr>
        <w:t>、强党性计划</w:t>
      </w:r>
      <w:r w:rsidR="003A7198" w:rsidRPr="003A7198">
        <w:rPr>
          <w:rFonts w:hint="eastAsia"/>
          <w:sz w:val="24"/>
          <w:szCs w:val="24"/>
        </w:rPr>
        <w:t>，努力建好重视政治吸纳、识才聚才的党务工作队伍，在各个领域、各个环节加强党管人才工作。特别是落</w:t>
      </w:r>
      <w:r w:rsidR="003A7198" w:rsidRPr="003A7198">
        <w:rPr>
          <w:rFonts w:hint="eastAsia"/>
          <w:sz w:val="24"/>
          <w:szCs w:val="24"/>
        </w:rPr>
        <w:lastRenderedPageBreak/>
        <w:t>实科学人才观，围绕新时代学校发展定位、“双</w:t>
      </w:r>
      <w:r w:rsidR="0010033B">
        <w:rPr>
          <w:rFonts w:hint="eastAsia"/>
          <w:sz w:val="24"/>
          <w:szCs w:val="24"/>
        </w:rPr>
        <w:t>高计划</w:t>
      </w:r>
      <w:r w:rsidR="003A7198" w:rsidRPr="003A7198">
        <w:rPr>
          <w:rFonts w:hint="eastAsia"/>
          <w:sz w:val="24"/>
          <w:szCs w:val="24"/>
        </w:rPr>
        <w:t>”建设目标和</w:t>
      </w:r>
      <w:r w:rsidR="0010033B">
        <w:rPr>
          <w:rFonts w:hint="eastAsia"/>
          <w:sz w:val="24"/>
          <w:szCs w:val="24"/>
        </w:rPr>
        <w:t>专业</w:t>
      </w:r>
      <w:r w:rsidR="003A7198" w:rsidRPr="003A7198">
        <w:rPr>
          <w:rFonts w:hint="eastAsia"/>
          <w:sz w:val="24"/>
          <w:szCs w:val="24"/>
        </w:rPr>
        <w:t>师资队伍现状，加强引进与培养，不断优化人才发展环境；还要加强改革创新，建立完善有利于释放和激发各方面内在活力的机制，</w:t>
      </w:r>
      <w:r w:rsidR="0010033B">
        <w:rPr>
          <w:rFonts w:hint="eastAsia"/>
          <w:sz w:val="24"/>
          <w:szCs w:val="24"/>
        </w:rPr>
        <w:t>制定激励制度，提高教师积极性，团结聚力</w:t>
      </w:r>
      <w:r w:rsidR="0010033B">
        <w:rPr>
          <w:rFonts w:hint="eastAsia"/>
          <w:sz w:val="24"/>
          <w:szCs w:val="24"/>
        </w:rPr>
        <w:t>完成各项专业建设任务，</w:t>
      </w:r>
      <w:r w:rsidR="003A7198" w:rsidRPr="003A7198">
        <w:rPr>
          <w:rFonts w:hint="eastAsia"/>
          <w:sz w:val="24"/>
          <w:szCs w:val="24"/>
        </w:rPr>
        <w:t>充分调动</w:t>
      </w:r>
      <w:r w:rsidR="0010033B">
        <w:rPr>
          <w:rFonts w:hint="eastAsia"/>
          <w:sz w:val="24"/>
          <w:szCs w:val="24"/>
        </w:rPr>
        <w:t>软件</w:t>
      </w:r>
      <w:r w:rsidR="003A7198" w:rsidRPr="003A7198">
        <w:rPr>
          <w:rFonts w:hint="eastAsia"/>
          <w:sz w:val="24"/>
          <w:szCs w:val="24"/>
        </w:rPr>
        <w:t>学院</w:t>
      </w:r>
      <w:r w:rsidR="0010033B">
        <w:rPr>
          <w:rFonts w:hint="eastAsia"/>
          <w:sz w:val="24"/>
          <w:szCs w:val="24"/>
        </w:rPr>
        <w:t>各人员</w:t>
      </w:r>
      <w:r w:rsidR="003A7198" w:rsidRPr="003A7198">
        <w:rPr>
          <w:rFonts w:hint="eastAsia"/>
          <w:sz w:val="24"/>
          <w:szCs w:val="24"/>
        </w:rPr>
        <w:t>的积极性、主动性和创造性，推动</w:t>
      </w:r>
      <w:r w:rsidR="0010033B">
        <w:rPr>
          <w:rFonts w:hint="eastAsia"/>
          <w:sz w:val="24"/>
          <w:szCs w:val="24"/>
        </w:rPr>
        <w:t>学院由发展相对落后到进步</w:t>
      </w:r>
      <w:r w:rsidR="003A7198" w:rsidRPr="003A7198">
        <w:rPr>
          <w:rFonts w:hint="eastAsia"/>
          <w:sz w:val="24"/>
          <w:szCs w:val="24"/>
        </w:rPr>
        <w:t>的切实转变</w:t>
      </w:r>
      <w:r w:rsidR="0010033B">
        <w:rPr>
          <w:rFonts w:hint="eastAsia"/>
          <w:sz w:val="24"/>
          <w:szCs w:val="24"/>
        </w:rPr>
        <w:t>。</w:t>
      </w:r>
    </w:p>
    <w:p w14:paraId="432613F3" w14:textId="49651B05" w:rsidR="003A7198" w:rsidRPr="00484244" w:rsidRDefault="0010033B" w:rsidP="00484244">
      <w:pPr>
        <w:ind w:firstLineChars="200" w:firstLine="480"/>
        <w:rPr>
          <w:rFonts w:hint="eastAsia"/>
          <w:sz w:val="24"/>
          <w:szCs w:val="24"/>
        </w:rPr>
      </w:pPr>
      <w:r>
        <w:rPr>
          <w:rFonts w:hint="eastAsia"/>
          <w:sz w:val="24"/>
          <w:szCs w:val="24"/>
        </w:rPr>
        <w:t>最后，</w:t>
      </w:r>
      <w:r w:rsidRPr="0010033B">
        <w:rPr>
          <w:rFonts w:hint="eastAsia"/>
          <w:sz w:val="24"/>
          <w:szCs w:val="24"/>
        </w:rPr>
        <w:t>党的十九大提出了新时代党的建设总要求，高校肩负着学习研究宣传马克思主义的重大任务，高校党组织是党的教育方针在高校贯彻落实的领导者、组织者和实践者，加强高校党的建设是高校实践和体现党的教育方针的根本保障。</w:t>
      </w:r>
      <w:r>
        <w:rPr>
          <w:rFonts w:hint="eastAsia"/>
          <w:sz w:val="24"/>
          <w:szCs w:val="24"/>
        </w:rPr>
        <w:t>软件学院教工党支部将</w:t>
      </w:r>
      <w:r w:rsidRPr="0010033B">
        <w:rPr>
          <w:rFonts w:hint="eastAsia"/>
          <w:sz w:val="24"/>
          <w:szCs w:val="24"/>
        </w:rPr>
        <w:t>以习近平新时代中国特色社会主义思想为指导，全面谋划和系统推进高校</w:t>
      </w:r>
      <w:r>
        <w:rPr>
          <w:rFonts w:hint="eastAsia"/>
          <w:sz w:val="24"/>
          <w:szCs w:val="24"/>
        </w:rPr>
        <w:t>基层</w:t>
      </w:r>
      <w:r w:rsidRPr="0010033B">
        <w:rPr>
          <w:rFonts w:hint="eastAsia"/>
          <w:sz w:val="24"/>
          <w:szCs w:val="24"/>
        </w:rPr>
        <w:t>党建工作，不断提高学校党的建设高质量发展</w:t>
      </w:r>
      <w:r w:rsidR="003A7198" w:rsidRPr="003A7198">
        <w:rPr>
          <w:rFonts w:hint="eastAsia"/>
          <w:sz w:val="24"/>
          <w:szCs w:val="24"/>
        </w:rPr>
        <w:t>。</w:t>
      </w:r>
    </w:p>
    <w:sectPr w:rsidR="003A7198" w:rsidRPr="00484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17"/>
    <w:rsid w:val="000C7696"/>
    <w:rsid w:val="0010033B"/>
    <w:rsid w:val="003A7198"/>
    <w:rsid w:val="00484244"/>
    <w:rsid w:val="004B2324"/>
    <w:rsid w:val="004E0443"/>
    <w:rsid w:val="00542217"/>
    <w:rsid w:val="0070520F"/>
    <w:rsid w:val="00AA0BB0"/>
    <w:rsid w:val="00C9642B"/>
    <w:rsid w:val="00F1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3E31"/>
  <w15:chartTrackingRefBased/>
  <w15:docId w15:val="{1F2BCCA3-0BB6-4A39-A8E2-56267AED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74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7</cp:revision>
  <dcterms:created xsi:type="dcterms:W3CDTF">2020-04-28T01:24:00Z</dcterms:created>
  <dcterms:modified xsi:type="dcterms:W3CDTF">2020-04-28T02:00:00Z</dcterms:modified>
</cp:coreProperties>
</file>